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1640C9" w:rsidRPr="001640C9" w:rsidTr="001640C9">
        <w:tc>
          <w:tcPr>
            <w:tcW w:w="0" w:type="auto"/>
            <w:hideMark/>
          </w:tcPr>
          <w:p w:rsidR="001640C9" w:rsidRPr="001640C9" w:rsidRDefault="001640C9" w:rsidP="001640C9">
            <w:pPr>
              <w:spacing w:before="150" w:after="150" w:line="240" w:lineRule="auto"/>
              <w:ind w:left="450" w:right="45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69595" cy="758825"/>
                  <wp:effectExtent l="0" t="0" r="1905" b="3175"/>
                  <wp:docPr id="1" name="Рисунок 1" descr="http://zakonst.rada.gov.ua/images/ge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zakonst.rada.gov.ua/images/ge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75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40C9" w:rsidRPr="001640C9" w:rsidTr="001640C9">
        <w:tc>
          <w:tcPr>
            <w:tcW w:w="0" w:type="auto"/>
            <w:hideMark/>
          </w:tcPr>
          <w:p w:rsidR="001640C9" w:rsidRPr="001640C9" w:rsidRDefault="001640C9" w:rsidP="001640C9">
            <w:pPr>
              <w:spacing w:after="0" w:line="240" w:lineRule="auto"/>
              <w:ind w:left="450" w:right="45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0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0"/>
                <w:sz w:val="40"/>
                <w:szCs w:val="40"/>
                <w:bdr w:val="none" w:sz="0" w:space="0" w:color="auto" w:frame="1"/>
                <w:lang w:eastAsia="ru-RU"/>
              </w:rPr>
              <w:t>ЗАКОН УКРАЇНИ</w:t>
            </w:r>
          </w:p>
        </w:tc>
      </w:tr>
    </w:tbl>
    <w:p w:rsidR="001640C9" w:rsidRPr="001640C9" w:rsidRDefault="001640C9" w:rsidP="001640C9">
      <w:pPr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n3"/>
      <w:bookmarkEnd w:id="0"/>
      <w:r w:rsidRPr="001640C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Про </w:t>
      </w:r>
      <w:proofErr w:type="spellStart"/>
      <w:r w:rsidRPr="001640C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внесення</w:t>
      </w:r>
      <w:proofErr w:type="spellEnd"/>
      <w:r w:rsidR="00FA2E0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змін</w:t>
      </w:r>
      <w:proofErr w:type="spellEnd"/>
      <w:r w:rsidRPr="001640C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 до </w:t>
      </w:r>
      <w:proofErr w:type="spellStart"/>
      <w:r w:rsidRPr="001640C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деяких</w:t>
      </w:r>
      <w:proofErr w:type="spellEnd"/>
      <w:r w:rsidR="007D39C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законодавчих</w:t>
      </w:r>
      <w:proofErr w:type="spellEnd"/>
      <w:r w:rsidR="007D39C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актів</w:t>
      </w:r>
      <w:proofErr w:type="spellEnd"/>
      <w:r w:rsidR="009A30E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України</w:t>
      </w:r>
      <w:proofErr w:type="spellEnd"/>
      <w:r w:rsidR="0099213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щодо</w:t>
      </w:r>
      <w:proofErr w:type="spellEnd"/>
      <w:r w:rsidR="0099213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дерегуляції</w:t>
      </w:r>
      <w:proofErr w:type="spellEnd"/>
      <w:r w:rsidRPr="001640C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 в </w:t>
      </w:r>
      <w:proofErr w:type="spellStart"/>
      <w:r w:rsidRPr="001640C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нафтогазовій</w:t>
      </w:r>
      <w:proofErr w:type="spellEnd"/>
      <w:r w:rsidR="0099213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галузі</w:t>
      </w:r>
      <w:proofErr w:type="spellEnd"/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n4"/>
      <w:bookmarkEnd w:id="1"/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Верховна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1640C9"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bdr w:val="none" w:sz="0" w:space="0" w:color="auto" w:frame="1"/>
          <w:lang w:eastAsia="ru-RU"/>
        </w:rPr>
        <w:t>постановля</w:t>
      </w:r>
      <w:proofErr w:type="gramStart"/>
      <w:r w:rsidRPr="001640C9"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bdr w:val="none" w:sz="0" w:space="0" w:color="auto" w:frame="1"/>
          <w:lang w:eastAsia="ru-RU"/>
        </w:rPr>
        <w:t>є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n5"/>
      <w:bookmarkEnd w:id="2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Внести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gram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таких</w:t>
      </w:r>
      <w:proofErr w:type="gram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законодавчих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n6"/>
      <w:bookmarkEnd w:id="3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1. У </w:t>
      </w:r>
      <w:proofErr w:type="spellStart"/>
      <w:r w:rsidR="00B84064" w:rsidRPr="00B84064">
        <w:fldChar w:fldCharType="begin"/>
      </w:r>
      <w:r w:rsidR="00E4253B">
        <w:instrText xml:space="preserve"> HYPERLINK "http://zakon0.rada.gov.ua/laws/show/132/94-%D0%B2%D1%80" \t "_blank" </w:instrText>
      </w:r>
      <w:r w:rsidR="00B84064" w:rsidRPr="00B84064">
        <w:fldChar w:fldCharType="separate"/>
      </w:r>
      <w:r w:rsidRPr="001640C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Кодексі</w:t>
      </w:r>
      <w:proofErr w:type="spellEnd"/>
      <w:r w:rsidR="00847C27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України</w:t>
      </w:r>
      <w:proofErr w:type="spellEnd"/>
      <w:r w:rsidRPr="001640C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 xml:space="preserve"> про </w:t>
      </w:r>
      <w:proofErr w:type="spellStart"/>
      <w:r w:rsidRPr="001640C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надра</w:t>
      </w:r>
      <w:proofErr w:type="spellEnd"/>
      <w:r w:rsidR="00B84064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fldChar w:fldCharType="end"/>
      </w:r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 (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Відомості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Верховно</w:t>
      </w:r>
      <w:proofErr w:type="gram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ї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proofErr w:type="gram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ади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, 1994 р., № 36, ст. 340):</w:t>
      </w:r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n7"/>
      <w:bookmarkEnd w:id="4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1) </w:t>
      </w:r>
      <w:proofErr w:type="spellStart"/>
      <w:r w:rsidR="00B84064" w:rsidRPr="00B84064">
        <w:fldChar w:fldCharType="begin"/>
      </w:r>
      <w:r w:rsidR="00E4253B">
        <w:instrText xml:space="preserve"> HYPERLINK "http://zakon0.rada.gov.ua/laws/show/132/94-%D0%B2%D1%80/paran24" \l "n24" \t "_blank" </w:instrText>
      </w:r>
      <w:r w:rsidR="00B84064" w:rsidRPr="00B84064">
        <w:fldChar w:fldCharType="separate"/>
      </w:r>
      <w:r w:rsidRPr="001640C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статтю</w:t>
      </w:r>
      <w:proofErr w:type="spellEnd"/>
      <w:r w:rsidRPr="001640C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 xml:space="preserve"> 3</w:t>
      </w:r>
      <w:r w:rsidR="00B84064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fldChar w:fldCharType="end"/>
      </w:r>
      <w:hyperlink r:id="rId5" w:anchor="n24" w:tgtFrame="_blank" w:history="1">
        <w:r w:rsidRPr="001640C9">
          <w:rPr>
            <w:rFonts w:ascii="Times New Roman" w:eastAsia="Times New Roman" w:hAnsi="Times New Roman" w:cs="Times New Roman"/>
            <w:b/>
            <w:bCs/>
            <w:color w:val="000099"/>
            <w:sz w:val="2"/>
            <w:szCs w:val="2"/>
            <w:u w:val="single"/>
            <w:bdr w:val="none" w:sz="0" w:space="0" w:color="auto" w:frame="1"/>
            <w:lang w:eastAsia="ru-RU"/>
          </w:rPr>
          <w:t>-</w:t>
        </w:r>
        <w:r w:rsidRPr="001640C9">
          <w:rPr>
            <w:rFonts w:ascii="Times New Roman" w:eastAsia="Times New Roman" w:hAnsi="Times New Roman" w:cs="Times New Roman"/>
            <w:b/>
            <w:bCs/>
            <w:color w:val="000099"/>
            <w:sz w:val="16"/>
            <w:szCs w:val="16"/>
            <w:u w:val="single"/>
            <w:bdr w:val="none" w:sz="0" w:space="0" w:color="auto" w:frame="1"/>
            <w:vertAlign w:val="superscript"/>
            <w:lang w:eastAsia="ru-RU"/>
          </w:rPr>
          <w:t>1</w:t>
        </w:r>
      </w:hyperlink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proofErr w:type="gram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ісля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</w:t>
      </w:r>
      <w:r w:rsidR="00DA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 "</w:t>
      </w:r>
      <w:proofErr w:type="spellStart"/>
      <w:r w:rsidR="00DA28CC">
        <w:rPr>
          <w:rFonts w:ascii="Times New Roman" w:eastAsia="Times New Roman" w:hAnsi="Times New Roman" w:cs="Times New Roman"/>
          <w:sz w:val="24"/>
          <w:szCs w:val="24"/>
          <w:lang w:eastAsia="ru-RU"/>
        </w:rPr>
        <w:t>зокрема</w:t>
      </w:r>
      <w:proofErr w:type="spellEnd"/>
      <w:r w:rsidR="00DA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  <w:proofErr w:type="spellStart"/>
      <w:r w:rsidR="00DA28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доповнити</w:t>
      </w:r>
      <w:proofErr w:type="spellEnd"/>
      <w:r w:rsidR="00DA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словами</w:t>
      </w:r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DA28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hyperlink r:id="rId6" w:tgtFrame="_blank" w:history="1">
        <w:r w:rsidRPr="001640C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Законом </w:t>
        </w:r>
        <w:proofErr w:type="spellStart"/>
        <w:r w:rsidRPr="001640C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>України</w:t>
        </w:r>
        <w:proofErr w:type="spellEnd"/>
      </w:hyperlink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"Про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нафту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газ";</w:t>
      </w:r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n8"/>
      <w:bookmarkEnd w:id="5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2) </w:t>
      </w:r>
      <w:proofErr w:type="spellStart"/>
      <w:r w:rsidR="00B84064">
        <w:fldChar w:fldCharType="begin"/>
      </w:r>
      <w:r w:rsidR="009D6F4C">
        <w:instrText>HYPERLINK "http://zakon0.rada.gov.ua/laws/show/132/94-%D0%B2%D1%80/paran161" \l "n161" \t "_blank"</w:instrText>
      </w:r>
      <w:r w:rsidR="00B84064">
        <w:fldChar w:fldCharType="separate"/>
      </w:r>
      <w:r w:rsidRPr="001640C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статтю</w:t>
      </w:r>
      <w:proofErr w:type="spellEnd"/>
      <w:r w:rsidRPr="001640C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 xml:space="preserve"> 17</w:t>
      </w:r>
      <w:r w:rsidR="00B84064">
        <w:fldChar w:fldCharType="end"/>
      </w:r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доповнити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сьомою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такого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змісту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n9"/>
      <w:bookmarkEnd w:id="6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"Не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потребують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гірничого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відводу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користувачі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нафтогазоносними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надрами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отримали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спеціальний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gram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такими</w:t>
      </w:r>
      <w:proofErr w:type="gram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надрами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";</w:t>
      </w:r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n10"/>
      <w:bookmarkEnd w:id="7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перше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речення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="00B84064" w:rsidRPr="00B84064">
        <w:fldChar w:fldCharType="begin"/>
      </w:r>
      <w:r w:rsidR="00E4253B">
        <w:instrText xml:space="preserve"> HYPERLINK "http://zakon0.rada.gov.ua/laws/show/132/94-%D0%B2%D1%80/paran212" \l "n212" \t "_blank" </w:instrText>
      </w:r>
      <w:r w:rsidR="00B84064" w:rsidRPr="00B84064">
        <w:fldChar w:fldCharType="separate"/>
      </w:r>
      <w:r w:rsidRPr="001640C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частини</w:t>
      </w:r>
      <w:proofErr w:type="spellEnd"/>
      <w:r w:rsidR="00847C27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четвертої</w:t>
      </w:r>
      <w:proofErr w:type="spellEnd"/>
      <w:r w:rsidR="00B84064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fldChar w:fldCharType="end"/>
      </w:r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 </w:t>
      </w:r>
      <w:proofErr w:type="spellStart"/>
      <w:proofErr w:type="gram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ісля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слів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отримав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спеціальний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надрами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гірничий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відвід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доповнити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словами "(у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необхідності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)";</w:t>
      </w:r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n11"/>
      <w:bookmarkEnd w:id="8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4) </w:t>
      </w:r>
      <w:proofErr w:type="spellStart"/>
      <w:r w:rsidR="00B84064">
        <w:fldChar w:fldCharType="begin"/>
      </w:r>
      <w:r w:rsidR="009D6F4C">
        <w:instrText>HYPERLINK "http://zakon0.rada.gov.ua/laws/show/132/94-%D0%B2%D1%80/paran289" \l "n289" \t "_blank"</w:instrText>
      </w:r>
      <w:r w:rsidR="00B84064">
        <w:fldChar w:fldCharType="separate"/>
      </w:r>
      <w:r w:rsidRPr="001640C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статтю</w:t>
      </w:r>
      <w:proofErr w:type="spellEnd"/>
      <w:r w:rsidRPr="001640C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 xml:space="preserve"> 39</w:t>
      </w:r>
      <w:r w:rsidR="00B84064">
        <w:fldChar w:fldCharType="end"/>
      </w:r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доповнити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частинами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четвертою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proofErr w:type="gram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такого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змісту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n12"/>
      <w:bookmarkEnd w:id="9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Користувач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надр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має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розпоряджатися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тому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продавати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передавати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резидентам та нерезидентам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геологічну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створену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придбану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за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урахуванням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встановлених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законами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7" w:tgtFrame="_blank" w:history="1">
        <w:r w:rsidRPr="001640C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"Про </w:t>
        </w:r>
        <w:proofErr w:type="spellStart"/>
        <w:r w:rsidRPr="001640C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>державну</w:t>
        </w:r>
        <w:proofErr w:type="spellEnd"/>
        <w:r w:rsidR="00847C27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val="uk-UA" w:eastAsia="ru-RU"/>
          </w:rPr>
          <w:t xml:space="preserve"> </w:t>
        </w:r>
        <w:proofErr w:type="spellStart"/>
        <w:r w:rsidRPr="001640C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>таємницю</w:t>
        </w:r>
        <w:proofErr w:type="spellEnd"/>
        <w:r w:rsidRPr="001640C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>"</w:t>
        </w:r>
      </w:hyperlink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 та </w:t>
      </w:r>
      <w:hyperlink r:id="rId8" w:tgtFrame="_blank" w:history="1">
        <w:r w:rsidRPr="001640C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"Про </w:t>
        </w:r>
        <w:proofErr w:type="spellStart"/>
        <w:r w:rsidRPr="001640C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>санкції</w:t>
        </w:r>
        <w:proofErr w:type="spellEnd"/>
        <w:r w:rsidRPr="001640C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>"</w:t>
        </w:r>
      </w:hyperlink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n13"/>
      <w:bookmarkEnd w:id="10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передачу права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геологічною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інформацією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геологічної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повідомляє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центральний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реалізує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державну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політику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сфері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геологічного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вивчення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раціонального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надр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";</w:t>
      </w:r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n14"/>
      <w:bookmarkEnd w:id="11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5) у </w:t>
      </w:r>
      <w:proofErr w:type="spellStart"/>
      <w:r w:rsidR="00B84064" w:rsidRPr="00B84064">
        <w:fldChar w:fldCharType="begin"/>
      </w:r>
      <w:r w:rsidR="00E4253B">
        <w:instrText xml:space="preserve"> HYPERLINK "http://zakon0.rada.gov.ua/laws/show/132/94-%D0%B2%D1%80/paran310" \l "n310" \t "_blank" </w:instrText>
      </w:r>
      <w:r w:rsidR="00B84064" w:rsidRPr="00B84064">
        <w:fldChar w:fldCharType="separate"/>
      </w:r>
      <w:r w:rsidRPr="001640C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статті</w:t>
      </w:r>
      <w:proofErr w:type="spellEnd"/>
      <w:r w:rsidRPr="001640C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 xml:space="preserve"> 45</w:t>
      </w:r>
      <w:r w:rsidR="00B84064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fldChar w:fldCharType="end"/>
      </w:r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bookmarkStart w:id="12" w:name="n15"/>
    <w:bookmarkEnd w:id="12"/>
    <w:p w:rsidR="001640C9" w:rsidRPr="001640C9" w:rsidRDefault="00B84064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"http://zakon0.rada.gov.ua/laws/show/132/94-%D0%B2%D1%80/paran312" \l "n312" \t "_blank" </w:instrText>
      </w:r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proofErr w:type="spellStart"/>
      <w:r w:rsidR="001640C9" w:rsidRPr="001640C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частину</w:t>
      </w:r>
      <w:proofErr w:type="spellEnd"/>
      <w:r w:rsidR="001640C9" w:rsidRPr="001640C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 xml:space="preserve"> другу</w:t>
      </w:r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доповнити</w:t>
      </w:r>
      <w:proofErr w:type="spellEnd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словами "</w:t>
      </w:r>
      <w:proofErr w:type="spellStart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іншими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уповноваженими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proofErr w:type="gramStart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ідприємствами</w:t>
      </w:r>
      <w:proofErr w:type="spellEnd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установами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організаціями</w:t>
      </w:r>
      <w:proofErr w:type="spellEnd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";</w:t>
      </w:r>
    </w:p>
    <w:bookmarkStart w:id="13" w:name="n16"/>
    <w:bookmarkEnd w:id="13"/>
    <w:p w:rsidR="001640C9" w:rsidRPr="001640C9" w:rsidRDefault="00B84064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"http://zakon0.rada.gov.ua/laws/show/132/94-%D0%B2%D1%80/paran316" \l "n316" \t "_blank" </w:instrText>
      </w:r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proofErr w:type="spellStart"/>
      <w:r w:rsidR="001640C9" w:rsidRPr="001640C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частину</w:t>
      </w:r>
      <w:proofErr w:type="spellEnd"/>
      <w:r w:rsidR="00847C27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val="uk-UA" w:eastAsia="ru-RU"/>
        </w:rPr>
        <w:t xml:space="preserve"> </w:t>
      </w:r>
      <w:proofErr w:type="spellStart"/>
      <w:r w:rsidR="001640C9" w:rsidRPr="001640C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четверту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proofErr w:type="gramStart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ісля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слів</w:t>
      </w:r>
      <w:proofErr w:type="spellEnd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надр</w:t>
      </w:r>
      <w:proofErr w:type="spellEnd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  <w:proofErr w:type="spellStart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доповнити</w:t>
      </w:r>
      <w:proofErr w:type="spellEnd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словами "</w:t>
      </w:r>
      <w:proofErr w:type="spellStart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іншими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уповноваженими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підприємствами</w:t>
      </w:r>
      <w:proofErr w:type="spellEnd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установами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організаціями</w:t>
      </w:r>
      <w:proofErr w:type="spellEnd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".</w:t>
      </w:r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n17"/>
      <w:bookmarkEnd w:id="14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2. У </w:t>
      </w:r>
      <w:hyperlink r:id="rId9" w:tgtFrame="_blank" w:history="1">
        <w:r w:rsidRPr="001640C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Земельному </w:t>
        </w:r>
        <w:proofErr w:type="spellStart"/>
        <w:r w:rsidRPr="001640C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>кодексі</w:t>
        </w:r>
        <w:proofErr w:type="spellEnd"/>
        <w:r w:rsidR="00847C27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val="uk-UA" w:eastAsia="ru-RU"/>
          </w:rPr>
          <w:t xml:space="preserve"> </w:t>
        </w:r>
        <w:proofErr w:type="spellStart"/>
        <w:r w:rsidRPr="001640C9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bdr w:val="none" w:sz="0" w:space="0" w:color="auto" w:frame="1"/>
            <w:lang w:eastAsia="ru-RU"/>
          </w:rPr>
          <w:t>України</w:t>
        </w:r>
        <w:proofErr w:type="spellEnd"/>
      </w:hyperlink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 (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Відомості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Верховно</w:t>
      </w:r>
      <w:proofErr w:type="gram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ї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proofErr w:type="gram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ади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, 2002 р., № 3-4, ст. 27):</w:t>
      </w:r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n18"/>
      <w:bookmarkEnd w:id="15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1) у </w:t>
      </w:r>
      <w:proofErr w:type="spellStart"/>
      <w:r w:rsidR="00B84064" w:rsidRPr="00B84064">
        <w:fldChar w:fldCharType="begin"/>
      </w:r>
      <w:r w:rsidR="00E4253B">
        <w:instrText xml:space="preserve"> HYPERLINK "http://zakon0.rada.gov.ua/laws/show/2768-14/paran831" \l "n831" \t "_blank" </w:instrText>
      </w:r>
      <w:r w:rsidR="00B84064" w:rsidRPr="00B84064">
        <w:fldChar w:fldCharType="separate"/>
      </w:r>
      <w:r w:rsidRPr="001640C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статті</w:t>
      </w:r>
      <w:proofErr w:type="spellEnd"/>
      <w:r w:rsidRPr="001640C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 xml:space="preserve"> 97</w:t>
      </w:r>
      <w:r w:rsidR="00B84064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fldChar w:fldCharType="end"/>
      </w:r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n19"/>
      <w:bookmarkEnd w:id="16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у </w:t>
      </w:r>
      <w:proofErr w:type="spellStart"/>
      <w:r w:rsidR="00B84064">
        <w:fldChar w:fldCharType="begin"/>
      </w:r>
      <w:r w:rsidR="009D6F4C">
        <w:instrText>HYPERLINK "http://zakon0.rada.gov.ua/laws/show/2768-14/paran835" \l "n835" \t "_blank"</w:instrText>
      </w:r>
      <w:r w:rsidR="00B84064">
        <w:fldChar w:fldCharType="separate"/>
      </w:r>
      <w:r w:rsidRPr="001640C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частині</w:t>
      </w:r>
      <w:proofErr w:type="spellEnd"/>
      <w:r w:rsidR="00847C27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четвертій</w:t>
      </w:r>
      <w:proofErr w:type="spellEnd"/>
      <w:r w:rsidR="00B84064">
        <w:fldChar w:fldCharType="end"/>
      </w:r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 слова "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власникам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землі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землекористувачам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замінити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словами "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власникам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землі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землекористувачам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";</w:t>
      </w:r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n20"/>
      <w:bookmarkEnd w:id="17"/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доповнити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такого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змісту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n21"/>
      <w:bookmarkEnd w:id="18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"6. При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переході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proofErr w:type="gram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досл</w:t>
      </w:r>
      <w:proofErr w:type="gram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ідно-промислової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розробки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промислову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розробку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підприємствам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установам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організаціям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проводять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розвідувальні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дозволяється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використовувати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земельну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ділянку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угоди на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розвідувальних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власником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землі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погодженням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землекористувачем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оформлення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посвідчують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відповідною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земельною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ділянкою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";</w:t>
      </w:r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n22"/>
      <w:bookmarkEnd w:id="19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2) </w:t>
      </w:r>
      <w:proofErr w:type="spellStart"/>
      <w:r w:rsidR="00B84064" w:rsidRPr="00B84064">
        <w:fldChar w:fldCharType="begin"/>
      </w:r>
      <w:r w:rsidR="00E4253B">
        <w:instrText xml:space="preserve"> HYPERLINK "http://zakon0.rada.gov.ua/laws/show/2768-14/paran839" \l "n839" \t "_blank" </w:instrText>
      </w:r>
      <w:r w:rsidR="00B84064" w:rsidRPr="00B84064">
        <w:fldChar w:fldCharType="separate"/>
      </w:r>
      <w:r w:rsidRPr="001640C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частину</w:t>
      </w:r>
      <w:proofErr w:type="spellEnd"/>
      <w:r w:rsidRPr="001640C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 xml:space="preserve"> першу</w:t>
      </w:r>
      <w:r w:rsidR="00B84064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fldChar w:fldCharType="end"/>
      </w:r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98 </w:t>
      </w:r>
      <w:proofErr w:type="spellStart"/>
      <w:proofErr w:type="gram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ісля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слів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доповнити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словами "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іншої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заінтересованої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особи";</w:t>
      </w:r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n23"/>
      <w:bookmarkEnd w:id="20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3) у </w:t>
      </w:r>
      <w:proofErr w:type="spellStart"/>
      <w:r w:rsidR="00B84064" w:rsidRPr="00B84064">
        <w:fldChar w:fldCharType="begin"/>
      </w:r>
      <w:r w:rsidR="00E4253B">
        <w:instrText xml:space="preserve"> HYPERLINK "http://zakon0.rada.gov.ua/laws/show/2768-14/paran843" \l "n843" \t "_blank" </w:instrText>
      </w:r>
      <w:r w:rsidR="00B84064" w:rsidRPr="00B84064">
        <w:fldChar w:fldCharType="separate"/>
      </w:r>
      <w:r w:rsidRPr="001640C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статті</w:t>
      </w:r>
      <w:proofErr w:type="spellEnd"/>
      <w:r w:rsidRPr="001640C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 xml:space="preserve"> 99</w:t>
      </w:r>
      <w:r w:rsidR="00B84064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fldChar w:fldCharType="end"/>
      </w:r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n24"/>
      <w:bookmarkEnd w:id="21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абзац перший </w:t>
      </w:r>
      <w:proofErr w:type="spellStart"/>
      <w:proofErr w:type="gram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ісля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слів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ділянок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доповнити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словами "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заінтересовані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особи";</w:t>
      </w:r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n25"/>
      <w:bookmarkStart w:id="23" w:name="n76"/>
      <w:bookmarkEnd w:id="22"/>
      <w:bookmarkEnd w:id="23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 У </w:t>
      </w:r>
      <w:proofErr w:type="spellStart"/>
      <w:r w:rsidR="00B84064">
        <w:fldChar w:fldCharType="begin"/>
      </w:r>
      <w:r w:rsidR="009D6F4C">
        <w:instrText>HYPERLINK "http://zakon0.rada.gov.ua/laws/show/3038-17" \t "_blank"</w:instrText>
      </w:r>
      <w:r w:rsidR="00B84064">
        <w:fldChar w:fldCharType="separate"/>
      </w:r>
      <w:r w:rsidRPr="001640C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ЗаконіУкраїни</w:t>
      </w:r>
      <w:proofErr w:type="spellEnd"/>
      <w:r w:rsidR="00B84064">
        <w:fldChar w:fldCharType="end"/>
      </w:r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"Про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містобудівної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" (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Відомості</w:t>
      </w:r>
      <w:proofErr w:type="spellEnd"/>
      <w:r w:rsidR="00847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Верховно</w:t>
      </w:r>
      <w:proofErr w:type="gram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ї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proofErr w:type="gram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ади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2011 р., № 34, ст. 343; 2014 р., № 1, ст. 4; 2015 р., № 28, ст. 236):</w:t>
      </w:r>
    </w:p>
    <w:bookmarkStart w:id="24" w:name="n77"/>
    <w:bookmarkEnd w:id="24"/>
    <w:p w:rsidR="001640C9" w:rsidRPr="001640C9" w:rsidRDefault="00B84064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"http://zakon0.rada.gov.ua/laws/show/3038-17/paran50" \l "n50" \t "_blank" </w:instrText>
      </w:r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proofErr w:type="spellStart"/>
      <w:r w:rsidR="001640C9" w:rsidRPr="001640C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>частину</w:t>
      </w:r>
      <w:proofErr w:type="spellEnd"/>
      <w:r w:rsidR="001640C9" w:rsidRPr="001640C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bdr w:val="none" w:sz="0" w:space="0" w:color="auto" w:frame="1"/>
          <w:lang w:eastAsia="ru-RU"/>
        </w:rPr>
        <w:t xml:space="preserve"> першу</w:t>
      </w:r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доповнити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абзацом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шостим</w:t>
      </w:r>
      <w:proofErr w:type="spellEnd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такого </w:t>
      </w:r>
      <w:proofErr w:type="spellStart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змісту</w:t>
      </w:r>
      <w:proofErr w:type="spellEnd"/>
      <w:r w:rsidR="001640C9"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n78"/>
      <w:bookmarkEnd w:id="25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gram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proofErr w:type="gram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proofErr w:type="gram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’єктів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належать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нафтові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газові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свердловини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об’єкти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влаштування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";</w:t>
      </w:r>
    </w:p>
    <w:bookmarkStart w:id="26" w:name="n79"/>
    <w:bookmarkEnd w:id="26"/>
    <w:p w:rsidR="001640C9" w:rsidRPr="001640C9" w:rsidRDefault="00B84064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53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fldChar w:fldCharType="begin"/>
      </w:r>
      <w:r w:rsidR="001640C9" w:rsidRPr="00E4253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instrText xml:space="preserve"> HYPERLINK "http://zakon0.rada.gov.ua/laws/show/3038-17/paran315" \l "n315" \t "_blank" </w:instrText>
      </w:r>
      <w:r w:rsidRPr="00E4253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fldChar w:fldCharType="separate"/>
      </w:r>
      <w:proofErr w:type="spellStart"/>
      <w:r w:rsidR="001640C9" w:rsidRPr="00E4253B">
        <w:rPr>
          <w:rFonts w:ascii="Times New Roman" w:eastAsia="Times New Roman" w:hAnsi="Times New Roman" w:cs="Times New Roman"/>
          <w:color w:val="000099"/>
          <w:sz w:val="24"/>
          <w:szCs w:val="24"/>
          <w:highlight w:val="yellow"/>
          <w:u w:val="single"/>
          <w:bdr w:val="none" w:sz="0" w:space="0" w:color="auto" w:frame="1"/>
          <w:lang w:eastAsia="ru-RU"/>
        </w:rPr>
        <w:t>частину</w:t>
      </w:r>
      <w:proofErr w:type="spellEnd"/>
      <w:r w:rsidR="00992136">
        <w:rPr>
          <w:rFonts w:ascii="Times New Roman" w:eastAsia="Times New Roman" w:hAnsi="Times New Roman" w:cs="Times New Roman"/>
          <w:color w:val="000099"/>
          <w:sz w:val="24"/>
          <w:szCs w:val="24"/>
          <w:highlight w:val="yellow"/>
          <w:u w:val="single"/>
          <w:bdr w:val="none" w:sz="0" w:space="0" w:color="auto" w:frame="1"/>
          <w:lang w:val="uk-UA" w:eastAsia="ru-RU"/>
        </w:rPr>
        <w:t xml:space="preserve"> </w:t>
      </w:r>
      <w:proofErr w:type="spellStart"/>
      <w:r w:rsidR="001640C9" w:rsidRPr="00E4253B">
        <w:rPr>
          <w:rFonts w:ascii="Times New Roman" w:eastAsia="Times New Roman" w:hAnsi="Times New Roman" w:cs="Times New Roman"/>
          <w:color w:val="000099"/>
          <w:sz w:val="24"/>
          <w:szCs w:val="24"/>
          <w:highlight w:val="yellow"/>
          <w:u w:val="single"/>
          <w:bdr w:val="none" w:sz="0" w:space="0" w:color="auto" w:frame="1"/>
          <w:lang w:eastAsia="ru-RU"/>
        </w:rPr>
        <w:t>третю</w:t>
      </w:r>
      <w:proofErr w:type="spellEnd"/>
      <w:r w:rsidRPr="00E4253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fldChar w:fldCharType="end"/>
      </w:r>
      <w:r w:rsidR="001640C9" w:rsidRPr="00E4253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 </w:t>
      </w:r>
      <w:proofErr w:type="spellStart"/>
      <w:r w:rsidR="001640C9" w:rsidRPr="00E4253B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  <w:t>статті</w:t>
      </w:r>
      <w:proofErr w:type="spellEnd"/>
      <w:r w:rsidR="001640C9" w:rsidRPr="00E4253B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  <w:t xml:space="preserve"> 24</w:t>
      </w:r>
      <w:r w:rsidR="00992136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val="uk-UA" w:eastAsia="ru-RU"/>
        </w:rPr>
        <w:t xml:space="preserve"> </w:t>
      </w:r>
      <w:proofErr w:type="spellStart"/>
      <w:r w:rsidR="001640C9" w:rsidRPr="00E4253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викласти</w:t>
      </w:r>
      <w:proofErr w:type="spellEnd"/>
      <w:r w:rsidR="001640C9" w:rsidRPr="00E4253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в </w:t>
      </w:r>
      <w:proofErr w:type="spellStart"/>
      <w:r w:rsidR="001640C9" w:rsidRPr="00E4253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такій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  <w:t xml:space="preserve"> </w:t>
      </w:r>
      <w:proofErr w:type="spellStart"/>
      <w:r w:rsidR="001640C9" w:rsidRPr="00E4253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редакції</w:t>
      </w:r>
      <w:proofErr w:type="spellEnd"/>
      <w:r w:rsidR="001640C9" w:rsidRPr="00E4253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:</w:t>
      </w:r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n80"/>
      <w:bookmarkEnd w:id="27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"3. У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відсутності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зонування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детального</w:t>
      </w:r>
      <w:proofErr w:type="gram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Закону, передача (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ділянокіз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власність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фізичним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юридичним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 для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містобудівних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 </w:t>
      </w:r>
      <w:proofErr w:type="spellStart"/>
      <w:r w:rsidRPr="00AB4BC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забороняється</w:t>
      </w:r>
      <w:proofErr w:type="spellEnd"/>
      <w:r w:rsidRPr="00AB4BC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, </w:t>
      </w:r>
      <w:proofErr w:type="spellStart"/>
      <w:r w:rsidRPr="00AB4BC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крім</w:t>
      </w:r>
      <w:proofErr w:type="spellEnd"/>
      <w:r w:rsidR="00992136" w:rsidRPr="00AB4BC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 xml:space="preserve"> </w:t>
      </w:r>
      <w:proofErr w:type="spellStart"/>
      <w:r w:rsidRPr="00AB4BC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випадків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640C9" w:rsidRPr="00E4253B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bookmarkStart w:id="28" w:name="n81"/>
      <w:bookmarkEnd w:id="28"/>
      <w:r w:rsidRPr="00E4253B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  <w:t xml:space="preserve">1) </w:t>
      </w:r>
      <w:proofErr w:type="spellStart"/>
      <w:r w:rsidRPr="00E4253B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  <w:t>розташування</w:t>
      </w:r>
      <w:proofErr w:type="spellEnd"/>
      <w:r w:rsidRPr="00E4253B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  <w:t xml:space="preserve"> на </w:t>
      </w:r>
      <w:proofErr w:type="spellStart"/>
      <w:r w:rsidRPr="00E4253B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  <w:t>земельній</w:t>
      </w:r>
      <w:proofErr w:type="spellEnd"/>
      <w:r w:rsidR="00992136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val="uk-UA" w:eastAsia="ru-RU"/>
        </w:rPr>
        <w:t xml:space="preserve"> </w:t>
      </w:r>
      <w:proofErr w:type="spellStart"/>
      <w:r w:rsidRPr="00E4253B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  <w:t>ділянці</w:t>
      </w:r>
      <w:proofErr w:type="spellEnd"/>
      <w:r w:rsidR="00992136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val="uk-UA" w:eastAsia="ru-RU"/>
        </w:rPr>
        <w:t xml:space="preserve"> </w:t>
      </w:r>
      <w:proofErr w:type="spellStart"/>
      <w:r w:rsidRPr="00E4253B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  <w:t>буді</w:t>
      </w:r>
      <w:proofErr w:type="gramStart"/>
      <w:r w:rsidRPr="00E4253B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  <w:t>вл</w:t>
      </w:r>
      <w:proofErr w:type="gramEnd"/>
      <w:r w:rsidRPr="00E4253B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  <w:t>і</w:t>
      </w:r>
      <w:proofErr w:type="spellEnd"/>
      <w:r w:rsidRPr="00E4253B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  <w:t xml:space="preserve"> (</w:t>
      </w:r>
      <w:proofErr w:type="spellStart"/>
      <w:r w:rsidRPr="00E4253B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  <w:t>споруди</w:t>
      </w:r>
      <w:proofErr w:type="spellEnd"/>
      <w:r w:rsidRPr="00E4253B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  <w:t xml:space="preserve">), </w:t>
      </w:r>
      <w:proofErr w:type="spellStart"/>
      <w:r w:rsidRPr="00E4253B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  <w:t>що</w:t>
      </w:r>
      <w:proofErr w:type="spellEnd"/>
      <w:r w:rsidR="00992136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val="uk-UA" w:eastAsia="ru-RU"/>
        </w:rPr>
        <w:t xml:space="preserve"> </w:t>
      </w:r>
      <w:proofErr w:type="spellStart"/>
      <w:r w:rsidRPr="00E4253B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  <w:t>перебуває</w:t>
      </w:r>
      <w:proofErr w:type="spellEnd"/>
      <w:r w:rsidRPr="00E4253B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  <w:t xml:space="preserve"> у </w:t>
      </w:r>
      <w:proofErr w:type="spellStart"/>
      <w:r w:rsidRPr="00E4253B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  <w:t>власності</w:t>
      </w:r>
      <w:proofErr w:type="spellEnd"/>
      <w:r w:rsidR="00992136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val="uk-UA" w:eastAsia="ru-RU"/>
        </w:rPr>
        <w:t xml:space="preserve"> </w:t>
      </w:r>
      <w:proofErr w:type="spellStart"/>
      <w:r w:rsidRPr="00E4253B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  <w:t>фізичної</w:t>
      </w:r>
      <w:proofErr w:type="spellEnd"/>
      <w:r w:rsidR="00992136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val="uk-UA" w:eastAsia="ru-RU"/>
        </w:rPr>
        <w:t xml:space="preserve"> </w:t>
      </w:r>
      <w:proofErr w:type="spellStart"/>
      <w:r w:rsidRPr="00E4253B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  <w:t>або</w:t>
      </w:r>
      <w:proofErr w:type="spellEnd"/>
      <w:r w:rsidR="00992136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val="uk-UA" w:eastAsia="ru-RU"/>
        </w:rPr>
        <w:t xml:space="preserve"> </w:t>
      </w:r>
      <w:proofErr w:type="spellStart"/>
      <w:r w:rsidRPr="00E4253B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  <w:t>юридичної</w:t>
      </w:r>
      <w:proofErr w:type="spellEnd"/>
      <w:r w:rsidRPr="00E4253B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  <w:t xml:space="preserve"> особи;</w:t>
      </w:r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n82"/>
      <w:bookmarkEnd w:id="29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приватизації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громадянином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наданої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йому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gram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закону;</w:t>
      </w:r>
      <w:bookmarkStart w:id="30" w:name="_GoBack"/>
      <w:bookmarkEnd w:id="30"/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1" w:name="n83"/>
      <w:bookmarkEnd w:id="31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розташованої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зони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відчуження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зони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безумовного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обов’язкового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відселення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зазнали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радіоактивного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забруднення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наслідок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Чорнобильської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катастрофи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n84"/>
      <w:bookmarkEnd w:id="32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лінійних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</w:t>
      </w:r>
      <w:proofErr w:type="gram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транспортної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gram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proofErr w:type="gram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енергетичної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інфраструктури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доріг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мостів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естакад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ліній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електропередачі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n85"/>
      <w:bookmarkEnd w:id="33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буріння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влаштування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ідключення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нафтових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газових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свердловин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межами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n86"/>
      <w:bookmarkEnd w:id="34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експлуатації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військових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оборонних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</w:t>
      </w:r>
      <w:proofErr w:type="gram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5" w:name="n87"/>
      <w:bookmarkEnd w:id="35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(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ділянокіз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випадках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цією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відсутності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зонування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детального плану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proofErr w:type="gram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допускається</w:t>
      </w:r>
      <w:proofErr w:type="spellEnd"/>
      <w:proofErr w:type="gram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якщо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земельна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ділянка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6" w:name="n88"/>
      <w:bookmarkEnd w:id="36"/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розташована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зелених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внутрішньоквартальних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територій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територій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міжрайонного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озеленення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елементів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благоустрою,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спортивних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майданчиків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майданчиків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proofErr w:type="gram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ідпочинку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7" w:name="n89"/>
      <w:bookmarkEnd w:id="37"/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віднесена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категорії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природно-заповідного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та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іншого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природоохоронного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історико-культурного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рекреаційного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крім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 для </w:t>
      </w:r>
      <w:proofErr w:type="gram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дачного</w:t>
      </w:r>
      <w:proofErr w:type="gram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лісогосподарського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".</w:t>
      </w:r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8" w:name="n90"/>
      <w:bookmarkEnd w:id="38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II.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Прикінцеві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9" w:name="n91"/>
      <w:bookmarkEnd w:id="39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Цей Закон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набирає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чинності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дня,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наступного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днем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опублікування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0" w:name="n92"/>
      <w:bookmarkEnd w:id="40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</w:t>
      </w:r>
      <w:proofErr w:type="gram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трьох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місяців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набрання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чинності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Законом:</w:t>
      </w:r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1" w:name="n93"/>
      <w:bookmarkEnd w:id="41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привести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свої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нормативно-правові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gram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відповідність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Законом;</w:t>
      </w:r>
    </w:p>
    <w:p w:rsid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2" w:name="n94"/>
      <w:bookmarkEnd w:id="42"/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приведення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міністерствами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іншими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центральними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органами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нормативно-правових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</w:t>
      </w:r>
      <w:proofErr w:type="gram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відповідність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="009921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16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Законом.</w:t>
      </w:r>
    </w:p>
    <w:p w:rsidR="001640C9" w:rsidRPr="001640C9" w:rsidRDefault="001640C9" w:rsidP="001640C9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6"/>
        <w:gridCol w:w="6549"/>
      </w:tblGrid>
      <w:tr w:rsidR="001640C9" w:rsidRPr="001640C9" w:rsidTr="001640C9">
        <w:tc>
          <w:tcPr>
            <w:tcW w:w="1500" w:type="pct"/>
            <w:hideMark/>
          </w:tcPr>
          <w:p w:rsidR="001640C9" w:rsidRPr="001640C9" w:rsidRDefault="001640C9" w:rsidP="001640C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3" w:name="n95"/>
            <w:bookmarkEnd w:id="43"/>
            <w:r w:rsidRPr="0016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Президент </w:t>
            </w:r>
            <w:proofErr w:type="spellStart"/>
            <w:r w:rsidRPr="0016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України</w:t>
            </w:r>
            <w:proofErr w:type="spellEnd"/>
          </w:p>
        </w:tc>
        <w:tc>
          <w:tcPr>
            <w:tcW w:w="3500" w:type="pct"/>
            <w:hideMark/>
          </w:tcPr>
          <w:p w:rsidR="001640C9" w:rsidRPr="001640C9" w:rsidRDefault="001640C9" w:rsidP="001640C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П.ПОРОШЕНКО</w:t>
            </w:r>
          </w:p>
        </w:tc>
      </w:tr>
      <w:tr w:rsidR="001640C9" w:rsidRPr="001640C9" w:rsidTr="001640C9">
        <w:tc>
          <w:tcPr>
            <w:tcW w:w="0" w:type="auto"/>
            <w:shd w:val="clear" w:color="auto" w:fill="FFFFFF"/>
            <w:hideMark/>
          </w:tcPr>
          <w:p w:rsidR="001640C9" w:rsidRPr="001640C9" w:rsidRDefault="001640C9" w:rsidP="001640C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м. </w:t>
            </w:r>
            <w:proofErr w:type="spellStart"/>
            <w:r w:rsidRPr="0016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Київ</w:t>
            </w:r>
            <w:proofErr w:type="spellEnd"/>
            <w:r w:rsidRPr="0016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164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6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1 </w:t>
            </w:r>
            <w:proofErr w:type="spellStart"/>
            <w:r w:rsidRPr="0016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березня</w:t>
            </w:r>
            <w:proofErr w:type="spellEnd"/>
            <w:r w:rsidRPr="0016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2018 року </w:t>
            </w:r>
            <w:r w:rsidRPr="00164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64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№ 2314-VIII</w:t>
            </w:r>
          </w:p>
        </w:tc>
        <w:tc>
          <w:tcPr>
            <w:tcW w:w="0" w:type="auto"/>
            <w:shd w:val="clear" w:color="auto" w:fill="FFFFFF"/>
            <w:hideMark/>
          </w:tcPr>
          <w:p w:rsidR="001640C9" w:rsidRPr="001640C9" w:rsidRDefault="001640C9" w:rsidP="00164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31079" w:rsidRDefault="00231079"/>
    <w:sectPr w:rsidR="00231079" w:rsidSect="00E4483B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640C9"/>
    <w:rsid w:val="001640C9"/>
    <w:rsid w:val="00231079"/>
    <w:rsid w:val="007D39C5"/>
    <w:rsid w:val="00847C27"/>
    <w:rsid w:val="00992136"/>
    <w:rsid w:val="009A30EB"/>
    <w:rsid w:val="009D6F4C"/>
    <w:rsid w:val="00AB4BC7"/>
    <w:rsid w:val="00B84064"/>
    <w:rsid w:val="00DA28CC"/>
    <w:rsid w:val="00E4253B"/>
    <w:rsid w:val="00E4483B"/>
    <w:rsid w:val="00FA2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164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164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8">
    <w:name w:val="rvts78"/>
    <w:basedOn w:val="a0"/>
    <w:rsid w:val="001640C9"/>
  </w:style>
  <w:style w:type="paragraph" w:customStyle="1" w:styleId="rvps6">
    <w:name w:val="rvps6"/>
    <w:basedOn w:val="a"/>
    <w:rsid w:val="00164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1640C9"/>
  </w:style>
  <w:style w:type="paragraph" w:customStyle="1" w:styleId="rvps2">
    <w:name w:val="rvps2"/>
    <w:basedOn w:val="a"/>
    <w:rsid w:val="00164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2">
    <w:name w:val="rvts52"/>
    <w:basedOn w:val="a0"/>
    <w:rsid w:val="001640C9"/>
  </w:style>
  <w:style w:type="character" w:styleId="a3">
    <w:name w:val="Hyperlink"/>
    <w:basedOn w:val="a0"/>
    <w:uiPriority w:val="99"/>
    <w:semiHidden/>
    <w:unhideWhenUsed/>
    <w:rsid w:val="001640C9"/>
    <w:rPr>
      <w:color w:val="0000FF"/>
      <w:u w:val="single"/>
    </w:rPr>
  </w:style>
  <w:style w:type="character" w:customStyle="1" w:styleId="rvts37">
    <w:name w:val="rvts37"/>
    <w:basedOn w:val="a0"/>
    <w:rsid w:val="001640C9"/>
  </w:style>
  <w:style w:type="paragraph" w:customStyle="1" w:styleId="rvps4">
    <w:name w:val="rvps4"/>
    <w:basedOn w:val="a"/>
    <w:rsid w:val="00164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1640C9"/>
  </w:style>
  <w:style w:type="paragraph" w:customStyle="1" w:styleId="rvps15">
    <w:name w:val="rvps15"/>
    <w:basedOn w:val="a"/>
    <w:rsid w:val="00164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4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0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164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164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8">
    <w:name w:val="rvts78"/>
    <w:basedOn w:val="a0"/>
    <w:rsid w:val="001640C9"/>
  </w:style>
  <w:style w:type="paragraph" w:customStyle="1" w:styleId="rvps6">
    <w:name w:val="rvps6"/>
    <w:basedOn w:val="a"/>
    <w:rsid w:val="00164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1640C9"/>
  </w:style>
  <w:style w:type="paragraph" w:customStyle="1" w:styleId="rvps2">
    <w:name w:val="rvps2"/>
    <w:basedOn w:val="a"/>
    <w:rsid w:val="00164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2">
    <w:name w:val="rvts52"/>
    <w:basedOn w:val="a0"/>
    <w:rsid w:val="001640C9"/>
  </w:style>
  <w:style w:type="character" w:styleId="a3">
    <w:name w:val="Hyperlink"/>
    <w:basedOn w:val="a0"/>
    <w:uiPriority w:val="99"/>
    <w:semiHidden/>
    <w:unhideWhenUsed/>
    <w:rsid w:val="001640C9"/>
    <w:rPr>
      <w:color w:val="0000FF"/>
      <w:u w:val="single"/>
    </w:rPr>
  </w:style>
  <w:style w:type="character" w:customStyle="1" w:styleId="rvts37">
    <w:name w:val="rvts37"/>
    <w:basedOn w:val="a0"/>
    <w:rsid w:val="001640C9"/>
  </w:style>
  <w:style w:type="paragraph" w:customStyle="1" w:styleId="rvps4">
    <w:name w:val="rvps4"/>
    <w:basedOn w:val="a"/>
    <w:rsid w:val="00164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1640C9"/>
  </w:style>
  <w:style w:type="paragraph" w:customStyle="1" w:styleId="rvps15">
    <w:name w:val="rvps15"/>
    <w:basedOn w:val="a"/>
    <w:rsid w:val="00164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4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0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8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793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917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0.rada.gov.ua/laws/show/1644-1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zakon0.rada.gov.ua/laws/show/3855-12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0.rada.gov.ua/laws/show/2665-1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zakon0.rada.gov.ua/laws/show/132/94-%D0%B2%D1%80/paran24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hyperlink" Target="http://zakon0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1030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Дядченко</dc:creator>
  <cp:lastModifiedBy>Vn-polit</cp:lastModifiedBy>
  <cp:revision>9</cp:revision>
  <dcterms:created xsi:type="dcterms:W3CDTF">2018-04-11T06:04:00Z</dcterms:created>
  <dcterms:modified xsi:type="dcterms:W3CDTF">2018-05-07T07:38:00Z</dcterms:modified>
</cp:coreProperties>
</file>