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5D1" w:rsidRPr="00DF344A" w:rsidRDefault="00290942" w:rsidP="00DC45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DC45D1" w:rsidRPr="00DF344A">
        <w:rPr>
          <w:rFonts w:ascii="Times New Roman" w:hAnsi="Times New Roman" w:cs="Times New Roman"/>
          <w:b/>
          <w:sz w:val="28"/>
          <w:szCs w:val="28"/>
        </w:rPr>
        <w:t>Плани</w:t>
      </w:r>
      <w:r w:rsidR="000E2BC7">
        <w:rPr>
          <w:rFonts w:ascii="Times New Roman" w:hAnsi="Times New Roman" w:cs="Times New Roman"/>
          <w:b/>
          <w:sz w:val="28"/>
          <w:szCs w:val="28"/>
          <w:lang w:val="uk-UA"/>
        </w:rPr>
        <w:t>-графіки</w:t>
      </w:r>
      <w:proofErr w:type="spellEnd"/>
      <w:r w:rsidR="00DC45D1" w:rsidRPr="00DF34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DC45D1" w:rsidRPr="00DF344A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="00DC45D1" w:rsidRPr="00DF34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="00DC45D1" w:rsidRPr="00DF344A">
        <w:rPr>
          <w:rFonts w:ascii="Times New Roman" w:hAnsi="Times New Roman" w:cs="Times New Roman"/>
          <w:b/>
          <w:sz w:val="28"/>
          <w:szCs w:val="28"/>
        </w:rPr>
        <w:t>яльност</w:t>
      </w:r>
      <w:proofErr w:type="spellEnd"/>
      <w:r w:rsidR="00DC45D1" w:rsidRPr="00DF34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сільських, селищних рад Недригайлівського району </w:t>
      </w:r>
    </w:p>
    <w:p w:rsidR="00F15934" w:rsidRDefault="00DC45D1" w:rsidP="00DC45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344A">
        <w:rPr>
          <w:rFonts w:ascii="Times New Roman" w:hAnsi="Times New Roman" w:cs="Times New Roman"/>
          <w:b/>
          <w:sz w:val="28"/>
          <w:szCs w:val="28"/>
          <w:lang w:val="uk-UA"/>
        </w:rPr>
        <w:t>з підготовки про</w:t>
      </w:r>
      <w:r w:rsidR="00C62D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ектів регуляторних актів на </w:t>
      </w:r>
    </w:p>
    <w:p w:rsidR="00F33019" w:rsidRPr="00DF344A" w:rsidRDefault="00C62D00" w:rsidP="00DC45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2019</w:t>
      </w:r>
      <w:r w:rsidR="00F159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DC45D1" w:rsidRPr="00BA5B6A" w:rsidRDefault="00DC45D1" w:rsidP="00DC45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34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W w:w="24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1"/>
        <w:gridCol w:w="34"/>
        <w:gridCol w:w="30"/>
        <w:gridCol w:w="23"/>
        <w:gridCol w:w="4665"/>
        <w:gridCol w:w="97"/>
        <w:gridCol w:w="28"/>
        <w:gridCol w:w="4595"/>
        <w:gridCol w:w="44"/>
        <w:gridCol w:w="69"/>
        <w:gridCol w:w="15"/>
        <w:gridCol w:w="40"/>
        <w:gridCol w:w="29"/>
        <w:gridCol w:w="2161"/>
        <w:gridCol w:w="43"/>
        <w:gridCol w:w="53"/>
        <w:gridCol w:w="13"/>
        <w:gridCol w:w="2412"/>
        <w:gridCol w:w="2478"/>
        <w:gridCol w:w="2478"/>
        <w:gridCol w:w="2478"/>
        <w:gridCol w:w="2478"/>
      </w:tblGrid>
      <w:tr w:rsidR="00DC45D1" w:rsidRPr="00BA5B6A" w:rsidTr="008B79AB">
        <w:trPr>
          <w:gridAfter w:val="4"/>
          <w:wAfter w:w="9912" w:type="dxa"/>
        </w:trPr>
        <w:tc>
          <w:tcPr>
            <w:tcW w:w="675" w:type="dxa"/>
            <w:gridSpan w:val="2"/>
          </w:tcPr>
          <w:p w:rsidR="00DC45D1" w:rsidRPr="00DF344A" w:rsidRDefault="00DC45D1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34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815" w:type="dxa"/>
            <w:gridSpan w:val="4"/>
          </w:tcPr>
          <w:p w:rsidR="00DC45D1" w:rsidRPr="00DF344A" w:rsidRDefault="00DC45D1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34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проекту регуляторного акта</w:t>
            </w:r>
          </w:p>
        </w:tc>
        <w:tc>
          <w:tcPr>
            <w:tcW w:w="4667" w:type="dxa"/>
            <w:gridSpan w:val="3"/>
          </w:tcPr>
          <w:p w:rsidR="00DC45D1" w:rsidRPr="00DF344A" w:rsidRDefault="00DC45D1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34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Ціль прийняття</w:t>
            </w:r>
          </w:p>
        </w:tc>
        <w:tc>
          <w:tcPr>
            <w:tcW w:w="2410" w:type="dxa"/>
            <w:gridSpan w:val="7"/>
          </w:tcPr>
          <w:p w:rsidR="00DC45D1" w:rsidRPr="00DF344A" w:rsidRDefault="00DC45D1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34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Строки підготовки</w:t>
            </w:r>
          </w:p>
        </w:tc>
        <w:tc>
          <w:tcPr>
            <w:tcW w:w="2425" w:type="dxa"/>
            <w:gridSpan w:val="2"/>
          </w:tcPr>
          <w:p w:rsidR="00DC45D1" w:rsidRPr="00DF344A" w:rsidRDefault="00DC45D1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34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Розробник</w:t>
            </w:r>
          </w:p>
        </w:tc>
      </w:tr>
      <w:tr w:rsidR="00DC45D1" w:rsidRPr="00BA5B6A" w:rsidTr="008B79AB">
        <w:trPr>
          <w:gridAfter w:val="4"/>
          <w:wAfter w:w="9912" w:type="dxa"/>
        </w:trPr>
        <w:tc>
          <w:tcPr>
            <w:tcW w:w="14992" w:type="dxa"/>
            <w:gridSpan w:val="18"/>
          </w:tcPr>
          <w:p w:rsidR="00DC45D1" w:rsidRPr="000D474D" w:rsidRDefault="00DC45D1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D47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Недригайлівська селищна рада </w:t>
            </w:r>
          </w:p>
          <w:p w:rsidR="00DC45D1" w:rsidRPr="00DF344A" w:rsidRDefault="00DC45D1" w:rsidP="00DC1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7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(план діяльності </w:t>
            </w:r>
            <w:r w:rsidR="00DC14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рішенням 42</w:t>
            </w:r>
            <w:r w:rsidR="00364D85" w:rsidRPr="000D47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сесії </w:t>
            </w:r>
            <w:r w:rsidR="00DC14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14.12.2018</w:t>
            </w:r>
            <w:r w:rsidRPr="000D47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р.)</w:t>
            </w:r>
          </w:p>
        </w:tc>
      </w:tr>
      <w:tr w:rsidR="00006F8B" w:rsidRPr="00BA5B6A" w:rsidTr="008B79AB">
        <w:trPr>
          <w:gridAfter w:val="4"/>
          <w:wAfter w:w="9912" w:type="dxa"/>
        </w:trPr>
        <w:tc>
          <w:tcPr>
            <w:tcW w:w="641" w:type="dxa"/>
          </w:tcPr>
          <w:p w:rsidR="00584ED4" w:rsidRPr="00DF344A" w:rsidRDefault="00584ED4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849" w:type="dxa"/>
            <w:gridSpan w:val="5"/>
          </w:tcPr>
          <w:p w:rsidR="00584ED4" w:rsidRPr="00DF344A" w:rsidRDefault="00584ED4" w:rsidP="00CA23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фіксованих ставок єдиного податк</w:t>
            </w:r>
            <w:r w:rsidR="00DF0A3E"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 для фізичних осіб-підприємців</w:t>
            </w: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667" w:type="dxa"/>
            <w:gridSpan w:val="3"/>
          </w:tcPr>
          <w:p w:rsidR="00584ED4" w:rsidRPr="00DF344A" w:rsidRDefault="003D56DA" w:rsidP="009B6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Наповнення </w:t>
            </w:r>
            <w:r w:rsidR="0055093B"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доходної частини селищного </w:t>
            </w: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бюджету</w:t>
            </w:r>
          </w:p>
        </w:tc>
        <w:tc>
          <w:tcPr>
            <w:tcW w:w="2357" w:type="dxa"/>
            <w:gridSpan w:val="6"/>
          </w:tcPr>
          <w:p w:rsidR="00584ED4" w:rsidRPr="00DF344A" w:rsidRDefault="00762E78" w:rsidP="00CE5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  <w:r w:rsidR="00CE503C"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C50D3A"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78" w:type="dxa"/>
            <w:gridSpan w:val="3"/>
          </w:tcPr>
          <w:p w:rsidR="00584ED4" w:rsidRPr="00185F20" w:rsidRDefault="00584ED4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85F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Недригайлівська селищна рада</w:t>
            </w:r>
          </w:p>
        </w:tc>
      </w:tr>
      <w:tr w:rsidR="00006F8B" w:rsidRPr="00BA5B6A" w:rsidTr="008B79AB">
        <w:trPr>
          <w:gridAfter w:val="4"/>
          <w:wAfter w:w="9912" w:type="dxa"/>
        </w:trPr>
        <w:tc>
          <w:tcPr>
            <w:tcW w:w="641" w:type="dxa"/>
          </w:tcPr>
          <w:p w:rsidR="00CA2318" w:rsidRPr="00DF344A" w:rsidRDefault="00CA2318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849" w:type="dxa"/>
            <w:gridSpan w:val="5"/>
          </w:tcPr>
          <w:p w:rsidR="00CA2318" w:rsidRPr="00DF344A" w:rsidRDefault="00DF0A3E" w:rsidP="009B6F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Положення про особливості справляння єдиного податку суб’єктами господарювання, які застосовують спрощену систему оподаткування, обліку та звітності</w:t>
            </w:r>
          </w:p>
        </w:tc>
        <w:tc>
          <w:tcPr>
            <w:tcW w:w="4667" w:type="dxa"/>
            <w:gridSpan w:val="3"/>
          </w:tcPr>
          <w:p w:rsidR="00CA2318" w:rsidRPr="00DF344A" w:rsidRDefault="00DF0A3E" w:rsidP="009B6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селищного  бюджету</w:t>
            </w:r>
          </w:p>
        </w:tc>
        <w:tc>
          <w:tcPr>
            <w:tcW w:w="2357" w:type="dxa"/>
            <w:gridSpan w:val="6"/>
          </w:tcPr>
          <w:p w:rsidR="00CA2318" w:rsidRPr="00DF344A" w:rsidRDefault="00DF0A3E" w:rsidP="00CE5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78" w:type="dxa"/>
            <w:gridSpan w:val="3"/>
          </w:tcPr>
          <w:p w:rsidR="00CA2318" w:rsidRPr="00185F20" w:rsidRDefault="00DF0A3E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85F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Недригайлівська селищна рада</w:t>
            </w:r>
          </w:p>
        </w:tc>
      </w:tr>
      <w:tr w:rsidR="00DF0A3E" w:rsidRPr="00BA5B6A" w:rsidTr="008B79AB">
        <w:trPr>
          <w:gridAfter w:val="4"/>
          <w:wAfter w:w="9912" w:type="dxa"/>
        </w:trPr>
        <w:tc>
          <w:tcPr>
            <w:tcW w:w="641" w:type="dxa"/>
          </w:tcPr>
          <w:p w:rsidR="00DF0A3E" w:rsidRPr="00DF344A" w:rsidRDefault="00DF0A3E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849" w:type="dxa"/>
            <w:gridSpan w:val="5"/>
          </w:tcPr>
          <w:p w:rsidR="00DF0A3E" w:rsidRPr="00DF344A" w:rsidRDefault="00DF0A3E" w:rsidP="009B6F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податку на нерухоме майно, відмінне від земельної ділянки.</w:t>
            </w:r>
          </w:p>
        </w:tc>
        <w:tc>
          <w:tcPr>
            <w:tcW w:w="4667" w:type="dxa"/>
            <w:gridSpan w:val="3"/>
          </w:tcPr>
          <w:p w:rsidR="00DF0A3E" w:rsidRPr="00DF344A" w:rsidRDefault="00DF0A3E" w:rsidP="009B6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селищного  бюджету</w:t>
            </w:r>
          </w:p>
        </w:tc>
        <w:tc>
          <w:tcPr>
            <w:tcW w:w="2357" w:type="dxa"/>
            <w:gridSpan w:val="6"/>
          </w:tcPr>
          <w:p w:rsidR="00DF0A3E" w:rsidRPr="00DF344A" w:rsidRDefault="00DF0A3E" w:rsidP="00CE5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78" w:type="dxa"/>
            <w:gridSpan w:val="3"/>
          </w:tcPr>
          <w:p w:rsidR="00DF0A3E" w:rsidRPr="00185F20" w:rsidRDefault="00DF0A3E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85F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Недригайлівська селищна рада</w:t>
            </w:r>
          </w:p>
        </w:tc>
      </w:tr>
      <w:tr w:rsidR="00006F8B" w:rsidRPr="00BA5B6A" w:rsidTr="008B79AB">
        <w:trPr>
          <w:gridAfter w:val="4"/>
          <w:wAfter w:w="9912" w:type="dxa"/>
        </w:trPr>
        <w:tc>
          <w:tcPr>
            <w:tcW w:w="641" w:type="dxa"/>
          </w:tcPr>
          <w:p w:rsidR="00DF0A3E" w:rsidRPr="00DF344A" w:rsidRDefault="00457457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849" w:type="dxa"/>
            <w:gridSpan w:val="5"/>
          </w:tcPr>
          <w:p w:rsidR="00DF0A3E" w:rsidRPr="00DF344A" w:rsidRDefault="00457457" w:rsidP="009B6F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плати за землю на території Недригайлівської селищної ради</w:t>
            </w:r>
          </w:p>
        </w:tc>
        <w:tc>
          <w:tcPr>
            <w:tcW w:w="4667" w:type="dxa"/>
            <w:gridSpan w:val="3"/>
          </w:tcPr>
          <w:p w:rsidR="00DF0A3E" w:rsidRPr="00DF344A" w:rsidRDefault="00457457" w:rsidP="009B6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селищного  бюджету</w:t>
            </w:r>
          </w:p>
        </w:tc>
        <w:tc>
          <w:tcPr>
            <w:tcW w:w="2357" w:type="dxa"/>
            <w:gridSpan w:val="6"/>
          </w:tcPr>
          <w:p w:rsidR="00DF0A3E" w:rsidRPr="00DF344A" w:rsidRDefault="00457457" w:rsidP="008B6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78" w:type="dxa"/>
            <w:gridSpan w:val="3"/>
          </w:tcPr>
          <w:p w:rsidR="00DF0A3E" w:rsidRPr="00185F20" w:rsidRDefault="00ED7B0B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85F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Недригайлівська селищна рада</w:t>
            </w: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641" w:type="dxa"/>
          </w:tcPr>
          <w:p w:rsidR="008232CC" w:rsidRPr="00DF344A" w:rsidRDefault="00B536A9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849" w:type="dxa"/>
            <w:gridSpan w:val="5"/>
          </w:tcPr>
          <w:p w:rsidR="008232CC" w:rsidRPr="00DF344A" w:rsidRDefault="008232CC" w:rsidP="009B6F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60EC3">
              <w:rPr>
                <w:rFonts w:ascii="Times New Roman" w:hAnsi="Times New Roman"/>
                <w:sz w:val="20"/>
                <w:szCs w:val="20"/>
                <w:lang w:val="uk-UA"/>
              </w:rPr>
              <w:t>Про Правила благоустрою населених пунктів  Недригайлівської селищної ради і дотримання в них санітарного порядку</w:t>
            </w:r>
          </w:p>
        </w:tc>
        <w:tc>
          <w:tcPr>
            <w:tcW w:w="4667" w:type="dxa"/>
            <w:gridSpan w:val="3"/>
          </w:tcPr>
          <w:p w:rsidR="008232CC" w:rsidRPr="00A60EC3" w:rsidRDefault="008232CC" w:rsidP="008232CC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A60EC3">
              <w:rPr>
                <w:rFonts w:ascii="Times New Roman" w:hAnsi="Times New Roman"/>
                <w:sz w:val="20"/>
                <w:szCs w:val="20"/>
                <w:lang w:val="uk-UA" w:eastAsia="ru-RU"/>
              </w:rPr>
              <w:t>Належне утримання та ремонт спільного майна багатоквартирного будинку і прибудинкової території та належні умови проживання і задоволення господарсько-побутових потреб.</w:t>
            </w:r>
          </w:p>
          <w:p w:rsidR="008232CC" w:rsidRPr="00DF344A" w:rsidRDefault="008232CC" w:rsidP="009B6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57" w:type="dxa"/>
            <w:gridSpan w:val="6"/>
          </w:tcPr>
          <w:p w:rsidR="008232CC" w:rsidRPr="00DF344A" w:rsidRDefault="008232CC" w:rsidP="009A5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78" w:type="dxa"/>
            <w:gridSpan w:val="3"/>
          </w:tcPr>
          <w:p w:rsidR="008232CC" w:rsidRPr="00185F20" w:rsidRDefault="008232CC" w:rsidP="009A5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85F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Недригайлівська селищна рада</w:t>
            </w: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641" w:type="dxa"/>
            <w:tcBorders>
              <w:right w:val="single" w:sz="4" w:space="0" w:color="auto"/>
            </w:tcBorders>
          </w:tcPr>
          <w:p w:rsidR="008232C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  <w:p w:rsidR="008232CC" w:rsidRPr="00BA5B6A" w:rsidRDefault="008232CC" w:rsidP="00B9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873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8232CC" w:rsidRPr="000D474D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D47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     </w:t>
            </w:r>
            <w:proofErr w:type="spellStart"/>
            <w:r w:rsidRPr="000D47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Тернівська</w:t>
            </w:r>
            <w:proofErr w:type="spellEnd"/>
            <w:r w:rsidRPr="000D47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селищна рада </w:t>
            </w:r>
          </w:p>
          <w:p w:rsidR="008232CC" w:rsidRPr="00BA5B6A" w:rsidRDefault="008232CC" w:rsidP="001F3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7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(план ді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яльності затверджено рішенням 27 сесії 7 скликання від 05.12.2018</w:t>
            </w:r>
            <w:r w:rsidRPr="000D47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478" w:type="dxa"/>
            <w:gridSpan w:val="3"/>
            <w:tcBorders>
              <w:left w:val="single" w:sz="4" w:space="0" w:color="auto"/>
            </w:tcBorders>
          </w:tcPr>
          <w:p w:rsidR="008232CC" w:rsidRDefault="008232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32CC" w:rsidRPr="00BA5B6A" w:rsidRDefault="008232CC" w:rsidP="00B9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32CC" w:rsidRPr="00BA5B6A" w:rsidTr="008B79AB">
        <w:trPr>
          <w:gridAfter w:val="4"/>
          <w:wAfter w:w="9912" w:type="dxa"/>
          <w:trHeight w:val="283"/>
        </w:trPr>
        <w:tc>
          <w:tcPr>
            <w:tcW w:w="641" w:type="dxa"/>
            <w:tcBorders>
              <w:right w:val="single" w:sz="4" w:space="0" w:color="auto"/>
            </w:tcBorders>
          </w:tcPr>
          <w:p w:rsidR="008232CC" w:rsidRPr="00240E09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849" w:type="dxa"/>
            <w:gridSpan w:val="5"/>
            <w:tcBorders>
              <w:right w:val="single" w:sz="4" w:space="0" w:color="auto"/>
            </w:tcBorders>
          </w:tcPr>
          <w:p w:rsidR="008232CC" w:rsidRPr="00661DD9" w:rsidRDefault="008232CC" w:rsidP="00240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 встановлення плати за землю на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території </w:t>
            </w:r>
            <w:proofErr w:type="spellStart"/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Тернівської</w:t>
            </w:r>
            <w:proofErr w:type="spellEnd"/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селищної ради</w:t>
            </w:r>
          </w:p>
        </w:tc>
        <w:tc>
          <w:tcPr>
            <w:tcW w:w="46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232CC" w:rsidRPr="00661DD9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селищного  бюджету</w:t>
            </w:r>
          </w:p>
        </w:tc>
        <w:tc>
          <w:tcPr>
            <w:tcW w:w="240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232CC" w:rsidRPr="00661DD9" w:rsidRDefault="008232CC" w:rsidP="00240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квартал,</w:t>
            </w:r>
          </w:p>
          <w:p w:rsidR="008232CC" w:rsidRPr="00661DD9" w:rsidRDefault="008232CC" w:rsidP="00240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 3 квартал</w:t>
            </w:r>
          </w:p>
        </w:tc>
        <w:tc>
          <w:tcPr>
            <w:tcW w:w="2478" w:type="dxa"/>
            <w:gridSpan w:val="3"/>
            <w:tcBorders>
              <w:left w:val="single" w:sz="4" w:space="0" w:color="auto"/>
            </w:tcBorders>
          </w:tcPr>
          <w:p w:rsidR="008232CC" w:rsidRPr="00661DD9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селищної ради</w:t>
            </w: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641" w:type="dxa"/>
            <w:tcBorders>
              <w:right w:val="single" w:sz="4" w:space="0" w:color="auto"/>
            </w:tcBorders>
          </w:tcPr>
          <w:p w:rsidR="008232C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849" w:type="dxa"/>
            <w:gridSpan w:val="5"/>
            <w:tcBorders>
              <w:right w:val="single" w:sz="4" w:space="0" w:color="auto"/>
            </w:tcBorders>
          </w:tcPr>
          <w:p w:rsidR="008232CC" w:rsidRPr="00661DD9" w:rsidRDefault="008232CC" w:rsidP="00241A68">
            <w:pPr>
              <w:tabs>
                <w:tab w:val="left" w:pos="1560"/>
              </w:tabs>
              <w:spacing w:after="0" w:line="240" w:lineRule="auto"/>
              <w:ind w:right="55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 податок на нерухоме майно, відмінне від земельної ділянки </w:t>
            </w:r>
          </w:p>
        </w:tc>
        <w:tc>
          <w:tcPr>
            <w:tcW w:w="46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232CC" w:rsidRPr="00661DD9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селищного  бюджету</w:t>
            </w:r>
          </w:p>
        </w:tc>
        <w:tc>
          <w:tcPr>
            <w:tcW w:w="240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232CC" w:rsidRPr="00661DD9" w:rsidRDefault="008232CC" w:rsidP="00952F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квартал,</w:t>
            </w:r>
          </w:p>
          <w:p w:rsidR="008232CC" w:rsidRPr="00661DD9" w:rsidRDefault="008232CC" w:rsidP="00952F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 3 квартал</w:t>
            </w:r>
          </w:p>
        </w:tc>
        <w:tc>
          <w:tcPr>
            <w:tcW w:w="2478" w:type="dxa"/>
            <w:gridSpan w:val="3"/>
            <w:tcBorders>
              <w:left w:val="single" w:sz="4" w:space="0" w:color="auto"/>
            </w:tcBorders>
          </w:tcPr>
          <w:p w:rsidR="008232CC" w:rsidRPr="00661DD9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селищної ради</w:t>
            </w: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641" w:type="dxa"/>
            <w:tcBorders>
              <w:right w:val="single" w:sz="4" w:space="0" w:color="auto"/>
            </w:tcBorders>
          </w:tcPr>
          <w:p w:rsidR="008232C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849" w:type="dxa"/>
            <w:gridSpan w:val="5"/>
            <w:tcBorders>
              <w:right w:val="single" w:sz="4" w:space="0" w:color="auto"/>
            </w:tcBorders>
          </w:tcPr>
          <w:p w:rsidR="008232CC" w:rsidRPr="00661DD9" w:rsidRDefault="008232CC" w:rsidP="001D3DC7">
            <w:pPr>
              <w:tabs>
                <w:tab w:val="left" w:pos="1560"/>
              </w:tabs>
              <w:spacing w:after="0" w:line="240" w:lineRule="auto"/>
              <w:ind w:right="55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  <w:r w:rsidRPr="00661DD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Положення про особливості справляння єдиного податку суб’єктами господарювання, які застосовують спрощену систему оподаткування, обліку та звітності</w:t>
            </w:r>
          </w:p>
        </w:tc>
        <w:tc>
          <w:tcPr>
            <w:tcW w:w="46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232CC" w:rsidRPr="00661DD9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селищного  бюджету</w:t>
            </w:r>
          </w:p>
        </w:tc>
        <w:tc>
          <w:tcPr>
            <w:tcW w:w="240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232CC" w:rsidRPr="00661DD9" w:rsidRDefault="008232CC" w:rsidP="004A68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квартал,</w:t>
            </w:r>
          </w:p>
          <w:p w:rsidR="008232CC" w:rsidRPr="00661DD9" w:rsidRDefault="008232CC" w:rsidP="004A68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 3 квартал</w:t>
            </w:r>
          </w:p>
        </w:tc>
        <w:tc>
          <w:tcPr>
            <w:tcW w:w="2478" w:type="dxa"/>
            <w:gridSpan w:val="3"/>
            <w:tcBorders>
              <w:left w:val="single" w:sz="4" w:space="0" w:color="auto"/>
            </w:tcBorders>
          </w:tcPr>
          <w:p w:rsidR="008232CC" w:rsidRPr="00661DD9" w:rsidRDefault="008232CC" w:rsidP="009B6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селищної ради</w:t>
            </w: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641" w:type="dxa"/>
            <w:tcBorders>
              <w:right w:val="single" w:sz="4" w:space="0" w:color="auto"/>
            </w:tcBorders>
          </w:tcPr>
          <w:p w:rsidR="008232C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849" w:type="dxa"/>
            <w:gridSpan w:val="5"/>
            <w:tcBorders>
              <w:right w:val="single" w:sz="4" w:space="0" w:color="auto"/>
            </w:tcBorders>
          </w:tcPr>
          <w:p w:rsidR="008232CC" w:rsidRPr="00661DD9" w:rsidRDefault="008232CC" w:rsidP="00801C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 встановлення фіксованих ставок єдиного податку для фізичних </w:t>
            </w:r>
            <w:proofErr w:type="spellStart"/>
            <w:r w:rsidRPr="00661DD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осіб-</w:t>
            </w:r>
            <w:proofErr w:type="spellEnd"/>
            <w:r w:rsidRPr="00661DD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підприємців</w:t>
            </w:r>
          </w:p>
        </w:tc>
        <w:tc>
          <w:tcPr>
            <w:tcW w:w="46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232CC" w:rsidRPr="00661DD9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селищного  бюджету</w:t>
            </w:r>
          </w:p>
        </w:tc>
        <w:tc>
          <w:tcPr>
            <w:tcW w:w="240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232CC" w:rsidRPr="00661DD9" w:rsidRDefault="008232CC" w:rsidP="00801C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квартал,</w:t>
            </w:r>
          </w:p>
          <w:p w:rsidR="008232CC" w:rsidRPr="00661DD9" w:rsidRDefault="008232CC" w:rsidP="00801C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 3 квартал</w:t>
            </w:r>
          </w:p>
        </w:tc>
        <w:tc>
          <w:tcPr>
            <w:tcW w:w="2478" w:type="dxa"/>
            <w:gridSpan w:val="3"/>
            <w:tcBorders>
              <w:left w:val="single" w:sz="4" w:space="0" w:color="auto"/>
            </w:tcBorders>
          </w:tcPr>
          <w:p w:rsidR="008232CC" w:rsidRPr="00661DD9" w:rsidRDefault="008232CC" w:rsidP="009B6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селищної ради</w:t>
            </w: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641" w:type="dxa"/>
            <w:tcBorders>
              <w:right w:val="single" w:sz="4" w:space="0" w:color="auto"/>
            </w:tcBorders>
          </w:tcPr>
          <w:p w:rsidR="008232C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849" w:type="dxa"/>
            <w:gridSpan w:val="5"/>
            <w:tcBorders>
              <w:right w:val="single" w:sz="4" w:space="0" w:color="auto"/>
            </w:tcBorders>
          </w:tcPr>
          <w:p w:rsidR="008232CC" w:rsidRPr="00661DD9" w:rsidRDefault="008232CC" w:rsidP="007C7990">
            <w:pPr>
              <w:tabs>
                <w:tab w:val="left" w:pos="1560"/>
              </w:tabs>
              <w:spacing w:after="0" w:line="240" w:lineRule="auto"/>
              <w:ind w:right="552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Про встановлення ставки транспортного податку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661DD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 2018 рік  та затвердження Положення про транспортний податок</w:t>
            </w: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46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232CC" w:rsidRPr="00661DD9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селищного  бюджету</w:t>
            </w:r>
          </w:p>
        </w:tc>
        <w:tc>
          <w:tcPr>
            <w:tcW w:w="240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232CC" w:rsidRPr="00661DD9" w:rsidRDefault="008232CC" w:rsidP="00801C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квартал,</w:t>
            </w:r>
          </w:p>
          <w:p w:rsidR="008232CC" w:rsidRPr="00661DD9" w:rsidRDefault="008232CC" w:rsidP="00801C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 3 квартал</w:t>
            </w:r>
          </w:p>
        </w:tc>
        <w:tc>
          <w:tcPr>
            <w:tcW w:w="2478" w:type="dxa"/>
            <w:gridSpan w:val="3"/>
            <w:tcBorders>
              <w:left w:val="single" w:sz="4" w:space="0" w:color="auto"/>
            </w:tcBorders>
          </w:tcPr>
          <w:p w:rsidR="008232CC" w:rsidRPr="00661DD9" w:rsidRDefault="008232CC" w:rsidP="009B6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селищної ради</w:t>
            </w: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641" w:type="dxa"/>
            <w:tcBorders>
              <w:right w:val="single" w:sz="4" w:space="0" w:color="auto"/>
            </w:tcBorders>
          </w:tcPr>
          <w:p w:rsidR="008232C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849" w:type="dxa"/>
            <w:gridSpan w:val="5"/>
            <w:tcBorders>
              <w:right w:val="single" w:sz="4" w:space="0" w:color="auto"/>
            </w:tcBorders>
          </w:tcPr>
          <w:p w:rsidR="008232CC" w:rsidRPr="00661DD9" w:rsidRDefault="008232CC" w:rsidP="007C7990">
            <w:pPr>
              <w:tabs>
                <w:tab w:val="left" w:pos="1560"/>
              </w:tabs>
              <w:spacing w:after="0" w:line="240" w:lineRule="auto"/>
              <w:ind w:right="552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  Правила благоустрою населених пунктів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Тернівської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селищної ради і дотримання в них санітарного порядку.</w:t>
            </w:r>
          </w:p>
        </w:tc>
        <w:tc>
          <w:tcPr>
            <w:tcW w:w="46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232CC" w:rsidRPr="00661DD9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селищного  бюджету</w:t>
            </w:r>
          </w:p>
        </w:tc>
        <w:tc>
          <w:tcPr>
            <w:tcW w:w="240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232CC" w:rsidRPr="00661DD9" w:rsidRDefault="008232CC" w:rsidP="00801C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Періодичне  3 квартал</w:t>
            </w:r>
          </w:p>
        </w:tc>
        <w:tc>
          <w:tcPr>
            <w:tcW w:w="2478" w:type="dxa"/>
            <w:gridSpan w:val="3"/>
            <w:tcBorders>
              <w:left w:val="single" w:sz="4" w:space="0" w:color="auto"/>
            </w:tcBorders>
          </w:tcPr>
          <w:p w:rsidR="008232CC" w:rsidRPr="00661DD9" w:rsidRDefault="008232CC" w:rsidP="00163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селищної ради</w:t>
            </w: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641" w:type="dxa"/>
            <w:tcBorders>
              <w:right w:val="single" w:sz="4" w:space="0" w:color="auto"/>
            </w:tcBorders>
          </w:tcPr>
          <w:p w:rsidR="008232C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849" w:type="dxa"/>
            <w:gridSpan w:val="5"/>
            <w:tcBorders>
              <w:right w:val="single" w:sz="4" w:space="0" w:color="auto"/>
            </w:tcBorders>
          </w:tcPr>
          <w:p w:rsidR="008232CC" w:rsidRDefault="008232CC" w:rsidP="007C7990">
            <w:pPr>
              <w:tabs>
                <w:tab w:val="left" w:pos="1560"/>
              </w:tabs>
              <w:spacing w:after="0" w:line="240" w:lineRule="auto"/>
              <w:ind w:right="552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Про визначення мінімальної вартості місячної орендної плати за 1 квадратний метр загальної площі нерухомого майна фізичних осіб на території селищної ради</w:t>
            </w:r>
          </w:p>
        </w:tc>
        <w:tc>
          <w:tcPr>
            <w:tcW w:w="46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232CC" w:rsidRPr="00661DD9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селищного  бюджету</w:t>
            </w:r>
          </w:p>
        </w:tc>
        <w:tc>
          <w:tcPr>
            <w:tcW w:w="240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232CC" w:rsidRPr="00661DD9" w:rsidRDefault="008232CC" w:rsidP="00163F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Періодичне  3 квартал</w:t>
            </w:r>
          </w:p>
        </w:tc>
        <w:tc>
          <w:tcPr>
            <w:tcW w:w="2478" w:type="dxa"/>
            <w:gridSpan w:val="3"/>
            <w:tcBorders>
              <w:left w:val="single" w:sz="4" w:space="0" w:color="auto"/>
            </w:tcBorders>
          </w:tcPr>
          <w:p w:rsidR="008232CC" w:rsidRPr="00661DD9" w:rsidRDefault="008232CC" w:rsidP="00163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селищної ради</w:t>
            </w:r>
          </w:p>
        </w:tc>
      </w:tr>
      <w:tr w:rsidR="008232CC" w:rsidRPr="00BA5B6A" w:rsidTr="008B79AB">
        <w:tc>
          <w:tcPr>
            <w:tcW w:w="14992" w:type="dxa"/>
            <w:gridSpan w:val="18"/>
          </w:tcPr>
          <w:p w:rsidR="008232CC" w:rsidRPr="002107AD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07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Вільшанська сільська рада </w:t>
            </w:r>
          </w:p>
          <w:p w:rsidR="008232CC" w:rsidRPr="00BA5B6A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07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(план діяльності затверджено рішенням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 сесія 7 скликання від 23.11.2018</w:t>
            </w:r>
            <w:r w:rsidRPr="002107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р.)</w:t>
            </w:r>
          </w:p>
        </w:tc>
        <w:tc>
          <w:tcPr>
            <w:tcW w:w="2478" w:type="dxa"/>
          </w:tcPr>
          <w:p w:rsidR="008232CC" w:rsidRPr="00BA5B6A" w:rsidRDefault="008232CC"/>
        </w:tc>
        <w:tc>
          <w:tcPr>
            <w:tcW w:w="2478" w:type="dxa"/>
          </w:tcPr>
          <w:p w:rsidR="008232CC" w:rsidRPr="00BA5B6A" w:rsidRDefault="008232CC"/>
        </w:tc>
        <w:tc>
          <w:tcPr>
            <w:tcW w:w="2478" w:type="dxa"/>
          </w:tcPr>
          <w:p w:rsidR="008232CC" w:rsidRPr="00BA5B6A" w:rsidRDefault="008232CC"/>
        </w:tc>
        <w:tc>
          <w:tcPr>
            <w:tcW w:w="2478" w:type="dxa"/>
          </w:tcPr>
          <w:p w:rsidR="008232CC" w:rsidRPr="00661DD9" w:rsidRDefault="008232CC" w:rsidP="00163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селищної ради</w:t>
            </w: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14992" w:type="dxa"/>
            <w:gridSpan w:val="18"/>
          </w:tcPr>
          <w:p w:rsidR="008232CC" w:rsidRPr="00BA5B6A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728" w:type="dxa"/>
            <w:gridSpan w:val="4"/>
            <w:tcBorders>
              <w:right w:val="single" w:sz="4" w:space="0" w:color="auto"/>
            </w:tcBorders>
          </w:tcPr>
          <w:p w:rsidR="008232CC" w:rsidRPr="004C21A1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8232CC" w:rsidRPr="00AA55D5" w:rsidRDefault="008232CC" w:rsidP="005127A5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4665" w:type="dxa"/>
            <w:tcBorders>
              <w:left w:val="single" w:sz="4" w:space="0" w:color="auto"/>
              <w:right w:val="single" w:sz="4" w:space="0" w:color="auto"/>
            </w:tcBorders>
          </w:tcPr>
          <w:p w:rsidR="008232CC" w:rsidRPr="009D3903" w:rsidRDefault="008232CC" w:rsidP="00512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встановлення ставок та пільг із  с</w:t>
            </w: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лати за землю на території Вільшанської сільської ради</w:t>
            </w:r>
          </w:p>
        </w:tc>
        <w:tc>
          <w:tcPr>
            <w:tcW w:w="483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232CC" w:rsidRPr="00AA55D5" w:rsidRDefault="008232CC" w:rsidP="009D390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  <w:p w:rsidR="008232CC" w:rsidRPr="00AA55D5" w:rsidRDefault="008232CC" w:rsidP="005127A5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Наповнення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доходної частини сільського</w:t>
            </w: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бюджету</w:t>
            </w:r>
          </w:p>
        </w:tc>
        <w:tc>
          <w:tcPr>
            <w:tcW w:w="224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232CC" w:rsidRPr="00661DD9" w:rsidRDefault="008232CC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квартал,</w:t>
            </w:r>
          </w:p>
          <w:p w:rsidR="008232CC" w:rsidRPr="00AA55D5" w:rsidRDefault="008232CC" w:rsidP="009D3903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 3 квартал</w:t>
            </w:r>
          </w:p>
        </w:tc>
        <w:tc>
          <w:tcPr>
            <w:tcW w:w="2521" w:type="dxa"/>
            <w:gridSpan w:val="4"/>
            <w:tcBorders>
              <w:left w:val="single" w:sz="4" w:space="0" w:color="auto"/>
            </w:tcBorders>
          </w:tcPr>
          <w:p w:rsidR="008232CC" w:rsidRPr="009D3903" w:rsidRDefault="008232CC" w:rsidP="005127A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8232CC" w:rsidRPr="00AA55D5" w:rsidRDefault="008232CC" w:rsidP="005127A5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</w:tr>
      <w:tr w:rsidR="008232CC" w:rsidRPr="00BA5B6A" w:rsidTr="008B79AB">
        <w:trPr>
          <w:gridAfter w:val="4"/>
          <w:wAfter w:w="9912" w:type="dxa"/>
          <w:trHeight w:val="458"/>
        </w:trPr>
        <w:tc>
          <w:tcPr>
            <w:tcW w:w="728" w:type="dxa"/>
            <w:gridSpan w:val="4"/>
            <w:tcBorders>
              <w:right w:val="single" w:sz="4" w:space="0" w:color="auto"/>
            </w:tcBorders>
          </w:tcPr>
          <w:p w:rsidR="008232C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665" w:type="dxa"/>
            <w:tcBorders>
              <w:left w:val="single" w:sz="4" w:space="0" w:color="auto"/>
              <w:right w:val="single" w:sz="4" w:space="0" w:color="auto"/>
            </w:tcBorders>
          </w:tcPr>
          <w:p w:rsidR="008232CC" w:rsidRDefault="008232CC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45B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фіксованих ставок єдиного податку для фізичних осіб –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445B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підприємців</w:t>
            </w:r>
          </w:p>
          <w:p w:rsidR="008232CC" w:rsidRPr="00A445B4" w:rsidRDefault="008232CC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83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232CC" w:rsidRPr="00AA55D5" w:rsidRDefault="008232CC" w:rsidP="009D390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Наповнення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доходної частини сільського</w:t>
            </w: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бюджету</w:t>
            </w:r>
          </w:p>
        </w:tc>
        <w:tc>
          <w:tcPr>
            <w:tcW w:w="224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232CC" w:rsidRPr="00661DD9" w:rsidRDefault="008232CC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квартал,</w:t>
            </w:r>
          </w:p>
          <w:p w:rsidR="008232CC" w:rsidRPr="00661DD9" w:rsidRDefault="008232CC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 3 квартал</w:t>
            </w:r>
          </w:p>
        </w:tc>
        <w:tc>
          <w:tcPr>
            <w:tcW w:w="2521" w:type="dxa"/>
            <w:gridSpan w:val="4"/>
            <w:tcBorders>
              <w:left w:val="single" w:sz="4" w:space="0" w:color="auto"/>
            </w:tcBorders>
          </w:tcPr>
          <w:p w:rsidR="008232CC" w:rsidRPr="009D3903" w:rsidRDefault="008232CC" w:rsidP="009D390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8232CC" w:rsidRPr="009D3903" w:rsidRDefault="008232CC" w:rsidP="005127A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728" w:type="dxa"/>
            <w:gridSpan w:val="4"/>
            <w:tcBorders>
              <w:right w:val="single" w:sz="4" w:space="0" w:color="auto"/>
            </w:tcBorders>
          </w:tcPr>
          <w:p w:rsidR="008232C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665" w:type="dxa"/>
            <w:tcBorders>
              <w:left w:val="single" w:sz="4" w:space="0" w:color="auto"/>
              <w:right w:val="single" w:sz="4" w:space="0" w:color="auto"/>
            </w:tcBorders>
          </w:tcPr>
          <w:p w:rsidR="008232CC" w:rsidRPr="0017362C" w:rsidRDefault="008232CC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362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 Положення про особливості справляння єдиного податку </w:t>
            </w:r>
            <w:proofErr w:type="spellStart"/>
            <w:r w:rsidRPr="0017362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суб</w:t>
            </w:r>
            <w:proofErr w:type="spellEnd"/>
            <w:r w:rsidRPr="0017362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proofErr w:type="spellStart"/>
            <w:r w:rsidRPr="0017362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єктами</w:t>
            </w:r>
            <w:proofErr w:type="spellEnd"/>
            <w:r w:rsidRPr="0017362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господарювання, які застосовують спрощену систему оподаткування, обліку та звітності на 201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9 рік </w:t>
            </w:r>
          </w:p>
        </w:tc>
        <w:tc>
          <w:tcPr>
            <w:tcW w:w="483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232CC" w:rsidRPr="00661DD9" w:rsidRDefault="008232CC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Наповнення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доходної частини сільського</w:t>
            </w: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бюджету</w:t>
            </w:r>
          </w:p>
        </w:tc>
        <w:tc>
          <w:tcPr>
            <w:tcW w:w="224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232CC" w:rsidRPr="00661DD9" w:rsidRDefault="008232CC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квартал,</w:t>
            </w:r>
          </w:p>
          <w:p w:rsidR="008232CC" w:rsidRPr="00661DD9" w:rsidRDefault="008232CC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 3 квартал</w:t>
            </w:r>
          </w:p>
        </w:tc>
        <w:tc>
          <w:tcPr>
            <w:tcW w:w="2521" w:type="dxa"/>
            <w:gridSpan w:val="4"/>
            <w:tcBorders>
              <w:left w:val="single" w:sz="4" w:space="0" w:color="auto"/>
            </w:tcBorders>
          </w:tcPr>
          <w:p w:rsidR="008232CC" w:rsidRPr="009D3903" w:rsidRDefault="008232CC" w:rsidP="009B6F6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8232CC" w:rsidRPr="009D3903" w:rsidRDefault="008232CC" w:rsidP="009B6F6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728" w:type="dxa"/>
            <w:gridSpan w:val="4"/>
            <w:tcBorders>
              <w:right w:val="single" w:sz="4" w:space="0" w:color="auto"/>
            </w:tcBorders>
          </w:tcPr>
          <w:p w:rsidR="008232C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665" w:type="dxa"/>
            <w:tcBorders>
              <w:left w:val="single" w:sz="4" w:space="0" w:color="auto"/>
              <w:right w:val="single" w:sz="4" w:space="0" w:color="auto"/>
            </w:tcBorders>
          </w:tcPr>
          <w:p w:rsidR="008232CC" w:rsidRPr="004313BE" w:rsidRDefault="008232CC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13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 встановлення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ставок та пільг із сплати </w:t>
            </w:r>
            <w:r w:rsidRPr="004313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податку на нерухоме майно, відмінне від земельної ділянки на території Вільшанської сільської ради</w:t>
            </w:r>
          </w:p>
        </w:tc>
        <w:tc>
          <w:tcPr>
            <w:tcW w:w="483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232CC" w:rsidRPr="004313BE" w:rsidRDefault="008232CC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13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24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232CC" w:rsidRPr="004313BE" w:rsidRDefault="008232CC" w:rsidP="002C39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13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квартал,</w:t>
            </w:r>
          </w:p>
          <w:p w:rsidR="008232CC" w:rsidRPr="004313BE" w:rsidRDefault="008232CC" w:rsidP="002C39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13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 3 квартал</w:t>
            </w:r>
          </w:p>
        </w:tc>
        <w:tc>
          <w:tcPr>
            <w:tcW w:w="2521" w:type="dxa"/>
            <w:gridSpan w:val="4"/>
            <w:tcBorders>
              <w:left w:val="single" w:sz="4" w:space="0" w:color="auto"/>
            </w:tcBorders>
          </w:tcPr>
          <w:p w:rsidR="008232CC" w:rsidRPr="004313BE" w:rsidRDefault="008232CC" w:rsidP="002C392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13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8232CC" w:rsidRPr="004313BE" w:rsidRDefault="008232CC" w:rsidP="009B6F6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728" w:type="dxa"/>
            <w:gridSpan w:val="4"/>
            <w:tcBorders>
              <w:right w:val="single" w:sz="4" w:space="0" w:color="auto"/>
            </w:tcBorders>
          </w:tcPr>
          <w:p w:rsidR="008232C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665" w:type="dxa"/>
            <w:tcBorders>
              <w:left w:val="single" w:sz="4" w:space="0" w:color="auto"/>
              <w:right w:val="single" w:sz="4" w:space="0" w:color="auto"/>
            </w:tcBorders>
          </w:tcPr>
          <w:p w:rsidR="008232CC" w:rsidRPr="004313BE" w:rsidRDefault="008232CC" w:rsidP="004A67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13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 встановлення ставки транспортного податку на території Вільшанської сільської ради </w:t>
            </w:r>
          </w:p>
        </w:tc>
        <w:tc>
          <w:tcPr>
            <w:tcW w:w="483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232CC" w:rsidRPr="004313BE" w:rsidRDefault="008232CC" w:rsidP="009B6F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13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24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232CC" w:rsidRPr="004313BE" w:rsidRDefault="008232CC" w:rsidP="00E75D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13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квартал,</w:t>
            </w:r>
          </w:p>
          <w:p w:rsidR="008232CC" w:rsidRPr="004313BE" w:rsidRDefault="008232CC" w:rsidP="00E75D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13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 3 квартал</w:t>
            </w:r>
          </w:p>
        </w:tc>
        <w:tc>
          <w:tcPr>
            <w:tcW w:w="2521" w:type="dxa"/>
            <w:gridSpan w:val="4"/>
            <w:tcBorders>
              <w:left w:val="single" w:sz="4" w:space="0" w:color="auto"/>
            </w:tcBorders>
          </w:tcPr>
          <w:p w:rsidR="008232CC" w:rsidRPr="004313BE" w:rsidRDefault="008232CC" w:rsidP="009B6F6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13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8232CC" w:rsidRPr="004313BE" w:rsidRDefault="008232CC" w:rsidP="009B6F6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14992" w:type="dxa"/>
            <w:gridSpan w:val="18"/>
          </w:tcPr>
          <w:p w:rsidR="008232CC" w:rsidRPr="007F2958" w:rsidRDefault="008232CC" w:rsidP="007F29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F295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Засульська</w:t>
            </w:r>
            <w:proofErr w:type="spellEnd"/>
            <w:r w:rsidRPr="007F295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сільська рада</w:t>
            </w:r>
          </w:p>
          <w:p w:rsidR="008232CC" w:rsidRPr="00BA5B6A" w:rsidRDefault="008232CC" w:rsidP="007F29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F29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(план ді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яльності затверджено рішенням 25 сесії 7 скликання від 21.12.2018</w:t>
            </w:r>
            <w:r w:rsidRPr="007F29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р.)</w:t>
            </w:r>
          </w:p>
        </w:tc>
      </w:tr>
      <w:tr w:rsidR="008232CC" w:rsidRPr="00BA5B6A" w:rsidTr="00683073">
        <w:trPr>
          <w:gridAfter w:val="4"/>
          <w:wAfter w:w="9912" w:type="dxa"/>
        </w:trPr>
        <w:tc>
          <w:tcPr>
            <w:tcW w:w="675" w:type="dxa"/>
            <w:gridSpan w:val="2"/>
            <w:tcBorders>
              <w:right w:val="single" w:sz="4" w:space="0" w:color="auto"/>
            </w:tcBorders>
          </w:tcPr>
          <w:p w:rsidR="008232CC" w:rsidRPr="002A0248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2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815" w:type="dxa"/>
            <w:gridSpan w:val="4"/>
            <w:tcBorders>
              <w:right w:val="single" w:sz="4" w:space="0" w:color="auto"/>
            </w:tcBorders>
          </w:tcPr>
          <w:p w:rsidR="008232CC" w:rsidRPr="007F5121" w:rsidRDefault="008232CC" w:rsidP="002A024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F51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 встановлення плати за землю на території </w:t>
            </w:r>
            <w:proofErr w:type="spellStart"/>
            <w:r w:rsidRPr="007F51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Засульської</w:t>
            </w:r>
            <w:proofErr w:type="spellEnd"/>
            <w:r w:rsidRPr="007F51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 </w:t>
            </w:r>
          </w:p>
        </w:tc>
        <w:tc>
          <w:tcPr>
            <w:tcW w:w="479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232CC" w:rsidRPr="007F5121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F51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29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232CC" w:rsidRDefault="008232CC" w:rsidP="00006F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  <w:p w:rsidR="008232CC" w:rsidRPr="00BA5B6A" w:rsidRDefault="008232CC" w:rsidP="00006F8B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 базове)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8232CC" w:rsidRPr="009D3903" w:rsidRDefault="008232CC" w:rsidP="00006F8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8232CC" w:rsidRPr="00BA5B6A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675" w:type="dxa"/>
            <w:gridSpan w:val="2"/>
            <w:tcBorders>
              <w:right w:val="single" w:sz="4" w:space="0" w:color="auto"/>
            </w:tcBorders>
          </w:tcPr>
          <w:p w:rsidR="008232CC" w:rsidRPr="00940BDE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0B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815" w:type="dxa"/>
            <w:gridSpan w:val="4"/>
            <w:tcBorders>
              <w:right w:val="single" w:sz="4" w:space="0" w:color="auto"/>
            </w:tcBorders>
          </w:tcPr>
          <w:p w:rsidR="008232CC" w:rsidRPr="009B24A3" w:rsidRDefault="008232CC" w:rsidP="00006F8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ня транспортного податку на 2019</w:t>
            </w: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482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232CC" w:rsidRPr="009B24A3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2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232CC" w:rsidRPr="009B24A3" w:rsidRDefault="008232CC" w:rsidP="00CF1E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(базове)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8232CC" w:rsidRPr="009B24A3" w:rsidRDefault="008232CC" w:rsidP="00053A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8232CC" w:rsidRPr="009B24A3" w:rsidRDefault="008232CC" w:rsidP="0005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675" w:type="dxa"/>
            <w:gridSpan w:val="2"/>
            <w:tcBorders>
              <w:right w:val="single" w:sz="4" w:space="0" w:color="auto"/>
            </w:tcBorders>
          </w:tcPr>
          <w:p w:rsidR="008232CC" w:rsidRPr="00D475B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232CC" w:rsidRPr="00D475BC" w:rsidRDefault="008232CC" w:rsidP="005127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податку на нерухоме майно відмін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 від земельної ділянки на 2019</w:t>
            </w: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482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232CC" w:rsidRPr="009B24A3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2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232CC" w:rsidRPr="009B24A3" w:rsidRDefault="008232CC" w:rsidP="00E059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(базове)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8232CC" w:rsidRPr="009B24A3" w:rsidRDefault="008232CC" w:rsidP="00053A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8232CC" w:rsidRPr="009B24A3" w:rsidRDefault="008232CC" w:rsidP="0005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675" w:type="dxa"/>
            <w:gridSpan w:val="2"/>
            <w:tcBorders>
              <w:right w:val="single" w:sz="4" w:space="0" w:color="auto"/>
            </w:tcBorders>
          </w:tcPr>
          <w:p w:rsidR="008232CC" w:rsidRPr="00D475B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232CC" w:rsidRPr="00D475BC" w:rsidRDefault="008232CC" w:rsidP="00512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фіксованих ставок єдиного податку для фіз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ичних осіб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–підприємців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на 2019</w:t>
            </w: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рік</w:t>
            </w:r>
          </w:p>
        </w:tc>
        <w:tc>
          <w:tcPr>
            <w:tcW w:w="482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232CC" w:rsidRPr="009B24A3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2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232CC" w:rsidRPr="009B24A3" w:rsidRDefault="008232CC" w:rsidP="00E059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(базове)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8232CC" w:rsidRPr="009B24A3" w:rsidRDefault="008232CC" w:rsidP="002215D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8232CC" w:rsidRPr="009B24A3" w:rsidRDefault="008232CC" w:rsidP="00053A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675" w:type="dxa"/>
            <w:gridSpan w:val="2"/>
            <w:tcBorders>
              <w:right w:val="single" w:sz="4" w:space="0" w:color="auto"/>
            </w:tcBorders>
          </w:tcPr>
          <w:p w:rsidR="008232CC" w:rsidRPr="00D475B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232CC" w:rsidRPr="00D475BC" w:rsidRDefault="008232CC" w:rsidP="00512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«Положення про особливості сприяння єдиного податку суб’єктами господарювання,які застосовують спрощену систему оподаткува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ння,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обліку та звітності на 2019</w:t>
            </w: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482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232CC" w:rsidRPr="009B24A3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Наповнення доходної частини сільського бюджету</w:t>
            </w:r>
          </w:p>
        </w:tc>
        <w:tc>
          <w:tcPr>
            <w:tcW w:w="22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232CC" w:rsidRPr="009B24A3" w:rsidRDefault="008232CC" w:rsidP="00AB0F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Протягом року (у разі необхідності та при внесенні змін до </w:t>
            </w: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чинного законодавства, які можуть вплинути на дію даного акта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(базове)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8232CC" w:rsidRPr="009B24A3" w:rsidRDefault="008232CC" w:rsidP="00AB0F3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Виконком сільської ради</w:t>
            </w:r>
          </w:p>
          <w:p w:rsidR="008232CC" w:rsidRPr="009B24A3" w:rsidRDefault="008232CC" w:rsidP="002215D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14992" w:type="dxa"/>
            <w:gridSpan w:val="18"/>
          </w:tcPr>
          <w:p w:rsidR="008232C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232CC" w:rsidRPr="00D240CF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240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Коровинська</w:t>
            </w:r>
            <w:proofErr w:type="spellEnd"/>
            <w:r w:rsidRPr="00D240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сільська рада</w:t>
            </w:r>
          </w:p>
          <w:p w:rsidR="008232CC" w:rsidRPr="00D475B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240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(план 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іяльності затверджено рішенням 11 сесії 7скликання від 27.11.2018</w:t>
            </w:r>
            <w:r w:rsidRPr="00D240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р.)</w:t>
            </w: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705" w:type="dxa"/>
            <w:gridSpan w:val="3"/>
            <w:tcBorders>
              <w:right w:val="single" w:sz="4" w:space="0" w:color="auto"/>
            </w:tcBorders>
          </w:tcPr>
          <w:p w:rsidR="008232CC" w:rsidRPr="00D475B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813" w:type="dxa"/>
            <w:gridSpan w:val="4"/>
            <w:tcBorders>
              <w:right w:val="single" w:sz="4" w:space="0" w:color="auto"/>
            </w:tcBorders>
          </w:tcPr>
          <w:p w:rsidR="008232CC" w:rsidRPr="00D475BC" w:rsidRDefault="008232CC" w:rsidP="00185F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фіксованих ставок єдиного податку для ф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ізичних осіб-підприємців на 2019</w:t>
            </w: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472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232CC" w:rsidRPr="00CD4253" w:rsidRDefault="008232CC" w:rsidP="007A2E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бюджету,створення умов для розвитку підприємництва</w:t>
            </w:r>
          </w:p>
        </w:tc>
        <w:tc>
          <w:tcPr>
            <w:tcW w:w="233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232CC" w:rsidRPr="00CD4253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 2019</w:t>
            </w:r>
          </w:p>
          <w:p w:rsidR="008232CC" w:rsidRPr="00CD4253" w:rsidRDefault="008232CC" w:rsidP="009501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П</w:t>
            </w: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овторне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 квартал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8232CC" w:rsidRPr="00CD4253" w:rsidRDefault="008232CC" w:rsidP="00174FB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8232CC" w:rsidRPr="00CD4253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8232CC" w:rsidRPr="00BA5B6A" w:rsidTr="008B79AB">
        <w:trPr>
          <w:gridAfter w:val="4"/>
          <w:wAfter w:w="9912" w:type="dxa"/>
          <w:trHeight w:val="690"/>
        </w:trPr>
        <w:tc>
          <w:tcPr>
            <w:tcW w:w="705" w:type="dxa"/>
            <w:gridSpan w:val="3"/>
            <w:tcBorders>
              <w:right w:val="single" w:sz="4" w:space="0" w:color="auto"/>
            </w:tcBorders>
          </w:tcPr>
          <w:p w:rsidR="008232CC" w:rsidRPr="00D475B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813" w:type="dxa"/>
            <w:gridSpan w:val="4"/>
            <w:tcBorders>
              <w:right w:val="single" w:sz="4" w:space="0" w:color="auto"/>
            </w:tcBorders>
          </w:tcPr>
          <w:p w:rsidR="008232CC" w:rsidRPr="00D475BC" w:rsidRDefault="008232CC" w:rsidP="00185F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плати за землю на території Кор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овинської сільської ради на 2019</w:t>
            </w: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472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232CC" w:rsidRPr="00CD4253" w:rsidRDefault="008232CC" w:rsidP="007A2E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бюджету,створення умов для розвитку підприємництва</w:t>
            </w:r>
          </w:p>
        </w:tc>
        <w:tc>
          <w:tcPr>
            <w:tcW w:w="233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232CC" w:rsidRPr="00CD4253" w:rsidRDefault="008232CC" w:rsidP="00DD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 2019</w:t>
            </w:r>
          </w:p>
          <w:p w:rsidR="008232CC" w:rsidRPr="00CD4253" w:rsidRDefault="008232CC" w:rsidP="00DD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П</w:t>
            </w: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овторне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 квартал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8232CC" w:rsidRPr="00CD4253" w:rsidRDefault="008232CC" w:rsidP="00F23A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8232CC" w:rsidRPr="00CD4253" w:rsidRDefault="008232CC" w:rsidP="00174FB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705" w:type="dxa"/>
            <w:gridSpan w:val="3"/>
            <w:tcBorders>
              <w:right w:val="single" w:sz="4" w:space="0" w:color="auto"/>
            </w:tcBorders>
          </w:tcPr>
          <w:p w:rsidR="008232CC" w:rsidRPr="00D475B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813" w:type="dxa"/>
            <w:gridSpan w:val="4"/>
            <w:tcBorders>
              <w:right w:val="single" w:sz="4" w:space="0" w:color="auto"/>
            </w:tcBorders>
          </w:tcPr>
          <w:p w:rsidR="008232CC" w:rsidRPr="00D475BC" w:rsidRDefault="008232CC" w:rsidP="00185F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податку на нерухоме майно, відмін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 від земельної ділянки на 2019</w:t>
            </w: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472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232CC" w:rsidRPr="00CD4253" w:rsidRDefault="008232CC" w:rsidP="007A2E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бюджету,створення умов для розвитку підприємництва</w:t>
            </w:r>
          </w:p>
        </w:tc>
        <w:tc>
          <w:tcPr>
            <w:tcW w:w="233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232CC" w:rsidRPr="00CD4253" w:rsidRDefault="008232CC" w:rsidP="00243C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 2019</w:t>
            </w:r>
          </w:p>
          <w:p w:rsidR="008232CC" w:rsidRPr="00CD4253" w:rsidRDefault="008232CC" w:rsidP="00243C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П</w:t>
            </w: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овторне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 квартал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8232CC" w:rsidRPr="00CD4253" w:rsidRDefault="008232CC" w:rsidP="005A3EB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8232CC" w:rsidRPr="00CD4253" w:rsidRDefault="008232CC" w:rsidP="00F23A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232CC" w:rsidRPr="00BA5B6A" w:rsidTr="008B79AB">
        <w:trPr>
          <w:gridAfter w:val="4"/>
          <w:wAfter w:w="9912" w:type="dxa"/>
          <w:trHeight w:val="708"/>
        </w:trPr>
        <w:tc>
          <w:tcPr>
            <w:tcW w:w="705" w:type="dxa"/>
            <w:gridSpan w:val="3"/>
            <w:tcBorders>
              <w:right w:val="single" w:sz="4" w:space="0" w:color="auto"/>
            </w:tcBorders>
          </w:tcPr>
          <w:p w:rsidR="008232CC" w:rsidRPr="00D475B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813" w:type="dxa"/>
            <w:gridSpan w:val="4"/>
            <w:tcBorders>
              <w:right w:val="single" w:sz="4" w:space="0" w:color="auto"/>
            </w:tcBorders>
          </w:tcPr>
          <w:p w:rsidR="008232CC" w:rsidRPr="00D475BC" w:rsidRDefault="008232CC" w:rsidP="00185F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розміру ставки транспортного податку на території Кор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овинської сільської ради на 2019</w:t>
            </w: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472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232CC" w:rsidRPr="00B029DA" w:rsidRDefault="008232CC" w:rsidP="007A2E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29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бюджету,створення умов для розвитку підприємництва</w:t>
            </w:r>
          </w:p>
        </w:tc>
        <w:tc>
          <w:tcPr>
            <w:tcW w:w="233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232CC" w:rsidRPr="00CD4253" w:rsidRDefault="008232CC" w:rsidP="00F61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 2019</w:t>
            </w:r>
          </w:p>
          <w:p w:rsidR="008232CC" w:rsidRDefault="008232CC" w:rsidP="00F61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П</w:t>
            </w: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овторне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 квартал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8232CC" w:rsidRPr="009D3903" w:rsidRDefault="008232CC" w:rsidP="00053A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8232CC" w:rsidRPr="009D3903" w:rsidRDefault="008232CC" w:rsidP="00053A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232CC" w:rsidRPr="00BA5B6A" w:rsidTr="008B79AB">
        <w:trPr>
          <w:gridAfter w:val="4"/>
          <w:wAfter w:w="9912" w:type="dxa"/>
          <w:trHeight w:val="708"/>
        </w:trPr>
        <w:tc>
          <w:tcPr>
            <w:tcW w:w="705" w:type="dxa"/>
            <w:gridSpan w:val="3"/>
            <w:tcBorders>
              <w:right w:val="single" w:sz="4" w:space="0" w:color="auto"/>
            </w:tcBorders>
          </w:tcPr>
          <w:p w:rsidR="008232CC" w:rsidRPr="00D475B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813" w:type="dxa"/>
            <w:gridSpan w:val="4"/>
            <w:tcBorders>
              <w:right w:val="single" w:sz="4" w:space="0" w:color="auto"/>
            </w:tcBorders>
          </w:tcPr>
          <w:p w:rsidR="008232CC" w:rsidRPr="00D475BC" w:rsidRDefault="008232CC" w:rsidP="00185F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 Положення  про особливості справляння єдиного податку суб’єктами господарювання, які застосовують спрощену систему оподаткування, обліку та звітності </w:t>
            </w:r>
          </w:p>
        </w:tc>
        <w:tc>
          <w:tcPr>
            <w:tcW w:w="472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232CC" w:rsidRPr="00B029DA" w:rsidRDefault="008232CC" w:rsidP="007A2E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29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33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232CC" w:rsidRPr="00CD4253" w:rsidRDefault="008232CC" w:rsidP="008E2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 2019</w:t>
            </w:r>
          </w:p>
          <w:p w:rsidR="008232CC" w:rsidRDefault="008232CC" w:rsidP="008E2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П</w:t>
            </w: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овторне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 квартал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8232CC" w:rsidRPr="009D3903" w:rsidRDefault="008232CC" w:rsidP="009A5E4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8232CC" w:rsidRPr="009D3903" w:rsidRDefault="008232CC" w:rsidP="009A5E4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14992" w:type="dxa"/>
            <w:gridSpan w:val="18"/>
          </w:tcPr>
          <w:p w:rsidR="008232CC" w:rsidRPr="00D240CF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240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Курманівська</w:t>
            </w:r>
            <w:proofErr w:type="spellEnd"/>
            <w:r w:rsidRPr="00D240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сільська рада</w:t>
            </w:r>
          </w:p>
          <w:p w:rsidR="008232CC" w:rsidRPr="00D475BC" w:rsidRDefault="008232CC" w:rsidP="00CD6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240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(план діяльності затверджено рішенням виконкому №49 від 14.12.2017</w:t>
            </w: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675" w:type="dxa"/>
            <w:gridSpan w:val="2"/>
          </w:tcPr>
          <w:p w:rsidR="008232CC" w:rsidRPr="00D475B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815" w:type="dxa"/>
            <w:gridSpan w:val="4"/>
          </w:tcPr>
          <w:p w:rsidR="008232CC" w:rsidRPr="00D475BC" w:rsidRDefault="008232CC" w:rsidP="00512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 встановлення плати за землю на території </w:t>
            </w:r>
            <w:proofErr w:type="spellStart"/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Курманівської</w:t>
            </w:r>
            <w:proofErr w:type="spellEnd"/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4667" w:type="dxa"/>
            <w:gridSpan w:val="3"/>
          </w:tcPr>
          <w:p w:rsidR="008232CC" w:rsidRPr="0016596E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659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10" w:type="dxa"/>
            <w:gridSpan w:val="7"/>
          </w:tcPr>
          <w:p w:rsidR="008232CC" w:rsidRPr="00544DC2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25" w:type="dxa"/>
            <w:gridSpan w:val="2"/>
          </w:tcPr>
          <w:p w:rsidR="008232CC" w:rsidRPr="009D3903" w:rsidRDefault="008232CC" w:rsidP="00CC021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8232CC" w:rsidRPr="00544DC2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675" w:type="dxa"/>
            <w:gridSpan w:val="2"/>
          </w:tcPr>
          <w:p w:rsidR="008232CC" w:rsidRPr="00D475B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815" w:type="dxa"/>
            <w:gridSpan w:val="4"/>
          </w:tcPr>
          <w:p w:rsidR="008232CC" w:rsidRPr="00D475BC" w:rsidRDefault="008232CC" w:rsidP="00512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податку на нерухоме майно, відмінне від земельної ділянки на 2018 рік</w:t>
            </w:r>
          </w:p>
        </w:tc>
        <w:tc>
          <w:tcPr>
            <w:tcW w:w="4667" w:type="dxa"/>
            <w:gridSpan w:val="3"/>
          </w:tcPr>
          <w:p w:rsidR="008232CC" w:rsidRPr="009B24A3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10" w:type="dxa"/>
            <w:gridSpan w:val="7"/>
          </w:tcPr>
          <w:p w:rsidR="008232CC" w:rsidRPr="00DF344A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25" w:type="dxa"/>
            <w:gridSpan w:val="2"/>
          </w:tcPr>
          <w:p w:rsidR="008232CC" w:rsidRPr="009D3903" w:rsidRDefault="008232CC" w:rsidP="001E092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8232CC" w:rsidRPr="009D3903" w:rsidRDefault="008232CC" w:rsidP="00CC021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675" w:type="dxa"/>
            <w:gridSpan w:val="2"/>
          </w:tcPr>
          <w:p w:rsidR="008232CC" w:rsidRPr="00D475B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3</w:t>
            </w:r>
          </w:p>
        </w:tc>
        <w:tc>
          <w:tcPr>
            <w:tcW w:w="4815" w:type="dxa"/>
            <w:gridSpan w:val="4"/>
          </w:tcPr>
          <w:p w:rsidR="008232CC" w:rsidRPr="00D475BC" w:rsidRDefault="008232CC" w:rsidP="00512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транспортного податку на 2018 рік</w:t>
            </w:r>
          </w:p>
        </w:tc>
        <w:tc>
          <w:tcPr>
            <w:tcW w:w="4667" w:type="dxa"/>
            <w:gridSpan w:val="3"/>
          </w:tcPr>
          <w:p w:rsidR="008232CC" w:rsidRPr="009B24A3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10" w:type="dxa"/>
            <w:gridSpan w:val="7"/>
          </w:tcPr>
          <w:p w:rsidR="008232CC" w:rsidRPr="00DF344A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25" w:type="dxa"/>
            <w:gridSpan w:val="2"/>
          </w:tcPr>
          <w:p w:rsidR="008232CC" w:rsidRPr="009D3903" w:rsidRDefault="008232CC" w:rsidP="004C0C2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8232CC" w:rsidRPr="009D3903" w:rsidRDefault="008232CC" w:rsidP="004C0C2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675" w:type="dxa"/>
            <w:gridSpan w:val="2"/>
          </w:tcPr>
          <w:p w:rsidR="008232CC" w:rsidRPr="00D475B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815" w:type="dxa"/>
            <w:gridSpan w:val="4"/>
          </w:tcPr>
          <w:p w:rsidR="008232CC" w:rsidRPr="00D475BC" w:rsidRDefault="008232CC" w:rsidP="00512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фіксованих ставок єдиного податку для фізичних осіб-підприємців на 2018 рік</w:t>
            </w:r>
          </w:p>
        </w:tc>
        <w:tc>
          <w:tcPr>
            <w:tcW w:w="4667" w:type="dxa"/>
            <w:gridSpan w:val="3"/>
          </w:tcPr>
          <w:p w:rsidR="008232CC" w:rsidRPr="009B24A3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10" w:type="dxa"/>
            <w:gridSpan w:val="7"/>
          </w:tcPr>
          <w:p w:rsidR="008232CC" w:rsidRPr="00DF344A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25" w:type="dxa"/>
            <w:gridSpan w:val="2"/>
          </w:tcPr>
          <w:p w:rsidR="008232CC" w:rsidRPr="009D3903" w:rsidRDefault="008232CC" w:rsidP="00D93BA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8232CC" w:rsidRPr="009D3903" w:rsidRDefault="008232CC" w:rsidP="004C0C2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14992" w:type="dxa"/>
            <w:gridSpan w:val="18"/>
          </w:tcPr>
          <w:p w:rsidR="008232CC" w:rsidRPr="00D240CF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240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Сакунихська</w:t>
            </w:r>
            <w:proofErr w:type="spellEnd"/>
            <w:r w:rsidRPr="00D240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сільська рада</w:t>
            </w:r>
          </w:p>
          <w:p w:rsidR="008232CC" w:rsidRPr="00D475BC" w:rsidRDefault="008232CC" w:rsidP="002C41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240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(план діяльності затве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рджено рішенням 15 сесії 7 скликання  від 26.12.2018</w:t>
            </w:r>
            <w:r w:rsidRPr="00D240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р.)</w:t>
            </w: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675" w:type="dxa"/>
            <w:gridSpan w:val="2"/>
          </w:tcPr>
          <w:p w:rsidR="008232CC" w:rsidRPr="00D475B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815" w:type="dxa"/>
            <w:gridSpan w:val="4"/>
          </w:tcPr>
          <w:p w:rsidR="008232CC" w:rsidRPr="00D475BC" w:rsidRDefault="008232CC" w:rsidP="00E90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ставок єдиного податку для ф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ізичних осіб-підприємців на 2019</w:t>
            </w: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4667" w:type="dxa"/>
            <w:gridSpan w:val="3"/>
          </w:tcPr>
          <w:p w:rsidR="008232CC" w:rsidRPr="00544DC2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10" w:type="dxa"/>
            <w:gridSpan w:val="7"/>
          </w:tcPr>
          <w:p w:rsidR="008232CC" w:rsidRPr="00544DC2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(базове) протягом року</w:t>
            </w:r>
          </w:p>
        </w:tc>
        <w:tc>
          <w:tcPr>
            <w:tcW w:w="2425" w:type="dxa"/>
            <w:gridSpan w:val="2"/>
          </w:tcPr>
          <w:p w:rsidR="008232CC" w:rsidRPr="00E90F28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90F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Сакунихська</w:t>
            </w:r>
            <w:proofErr w:type="spellEnd"/>
            <w:r w:rsidRPr="00E90F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сільська рада </w:t>
            </w: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14992" w:type="dxa"/>
            <w:gridSpan w:val="18"/>
          </w:tcPr>
          <w:p w:rsidR="008232CC" w:rsidRPr="00494E3E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94E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Червонослобідська</w:t>
            </w:r>
            <w:proofErr w:type="spellEnd"/>
            <w:r w:rsidRPr="00494E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сільська рада</w:t>
            </w:r>
          </w:p>
          <w:p w:rsidR="008232CC" w:rsidRPr="00BA5B6A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494E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(план дія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льності затверджено рішенням 24 сесії 7 скликання від 05.12.2018</w:t>
            </w:r>
            <w:r w:rsidRPr="00494E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р.)</w:t>
            </w: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675" w:type="dxa"/>
            <w:gridSpan w:val="2"/>
          </w:tcPr>
          <w:p w:rsidR="008232CC" w:rsidRPr="00BA5B6A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815" w:type="dxa"/>
            <w:gridSpan w:val="4"/>
          </w:tcPr>
          <w:p w:rsidR="008232CC" w:rsidRPr="00544DC2" w:rsidRDefault="008232CC" w:rsidP="005127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ставок єдиного податку для ф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ізичних осіб-підприємців на 2019</w:t>
            </w: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4667" w:type="dxa"/>
            <w:gridSpan w:val="3"/>
          </w:tcPr>
          <w:p w:rsidR="008232CC" w:rsidRPr="00544DC2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10" w:type="dxa"/>
            <w:gridSpan w:val="7"/>
          </w:tcPr>
          <w:p w:rsidR="008232CC" w:rsidRPr="00544DC2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(базове)</w:t>
            </w:r>
          </w:p>
        </w:tc>
        <w:tc>
          <w:tcPr>
            <w:tcW w:w="2425" w:type="dxa"/>
            <w:gridSpan w:val="2"/>
          </w:tcPr>
          <w:p w:rsidR="008232CC" w:rsidRPr="00494E3E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94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Червонослобідська</w:t>
            </w:r>
            <w:proofErr w:type="spellEnd"/>
            <w:r w:rsidRPr="00494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сільська рада</w:t>
            </w: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675" w:type="dxa"/>
            <w:gridSpan w:val="2"/>
          </w:tcPr>
          <w:p w:rsidR="008232C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815" w:type="dxa"/>
            <w:gridSpan w:val="4"/>
          </w:tcPr>
          <w:p w:rsidR="008232CC" w:rsidRPr="00D475BC" w:rsidRDefault="008232CC" w:rsidP="00494E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плати за землю на території  сільської ради</w:t>
            </w:r>
          </w:p>
        </w:tc>
        <w:tc>
          <w:tcPr>
            <w:tcW w:w="4667" w:type="dxa"/>
            <w:gridSpan w:val="3"/>
          </w:tcPr>
          <w:p w:rsidR="008232CC" w:rsidRPr="009B24A3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10" w:type="dxa"/>
            <w:gridSpan w:val="7"/>
          </w:tcPr>
          <w:p w:rsidR="008232CC" w:rsidRPr="00DF344A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(базове)</w:t>
            </w:r>
          </w:p>
        </w:tc>
        <w:tc>
          <w:tcPr>
            <w:tcW w:w="2425" w:type="dxa"/>
            <w:gridSpan w:val="2"/>
          </w:tcPr>
          <w:p w:rsidR="008232CC" w:rsidRPr="00494E3E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94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Червонослобідська</w:t>
            </w:r>
            <w:proofErr w:type="spellEnd"/>
            <w:r w:rsidRPr="00494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сільська рада</w:t>
            </w:r>
          </w:p>
        </w:tc>
      </w:tr>
      <w:tr w:rsidR="008232CC" w:rsidRPr="00BA5B6A" w:rsidTr="008B79AB">
        <w:trPr>
          <w:gridAfter w:val="4"/>
          <w:wAfter w:w="9912" w:type="dxa"/>
        </w:trPr>
        <w:tc>
          <w:tcPr>
            <w:tcW w:w="675" w:type="dxa"/>
            <w:gridSpan w:val="2"/>
          </w:tcPr>
          <w:p w:rsidR="008232CC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815" w:type="dxa"/>
            <w:gridSpan w:val="4"/>
          </w:tcPr>
          <w:p w:rsidR="008232CC" w:rsidRPr="00D475BC" w:rsidRDefault="008232CC" w:rsidP="00512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податку на нерухоме майно, відмін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 від земельної ділянки на 2019</w:t>
            </w: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4667" w:type="dxa"/>
            <w:gridSpan w:val="3"/>
          </w:tcPr>
          <w:p w:rsidR="008232CC" w:rsidRPr="009B24A3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10" w:type="dxa"/>
            <w:gridSpan w:val="7"/>
          </w:tcPr>
          <w:p w:rsidR="008232CC" w:rsidRPr="00DF344A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(базове)</w:t>
            </w:r>
          </w:p>
        </w:tc>
        <w:tc>
          <w:tcPr>
            <w:tcW w:w="2425" w:type="dxa"/>
            <w:gridSpan w:val="2"/>
          </w:tcPr>
          <w:p w:rsidR="008232CC" w:rsidRPr="00494E3E" w:rsidRDefault="008232C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94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Червонослобідська</w:t>
            </w:r>
            <w:proofErr w:type="spellEnd"/>
            <w:r w:rsidRPr="00494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сільська рада</w:t>
            </w:r>
          </w:p>
        </w:tc>
      </w:tr>
    </w:tbl>
    <w:p w:rsidR="00DC45D1" w:rsidRPr="00BA5B6A" w:rsidRDefault="00DC45D1" w:rsidP="00DC45D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C45D1" w:rsidRPr="00BA5B6A" w:rsidRDefault="00DC45D1" w:rsidP="00DC45D1">
      <w:pPr>
        <w:rPr>
          <w:rFonts w:ascii="Times New Roman" w:hAnsi="Times New Roman" w:cs="Times New Roman"/>
        </w:rPr>
      </w:pPr>
    </w:p>
    <w:p w:rsidR="00EE01B5" w:rsidRDefault="00EE01B5"/>
    <w:sectPr w:rsidR="00EE01B5" w:rsidSect="0004392F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D32C0"/>
    <w:rsid w:val="00002C36"/>
    <w:rsid w:val="00004E5C"/>
    <w:rsid w:val="00006F8B"/>
    <w:rsid w:val="00017B36"/>
    <w:rsid w:val="00034EEB"/>
    <w:rsid w:val="00042E88"/>
    <w:rsid w:val="00087249"/>
    <w:rsid w:val="000B5AA6"/>
    <w:rsid w:val="000D474D"/>
    <w:rsid w:val="000E2BC7"/>
    <w:rsid w:val="00113F78"/>
    <w:rsid w:val="001625BD"/>
    <w:rsid w:val="0016596E"/>
    <w:rsid w:val="0017362C"/>
    <w:rsid w:val="00174FB0"/>
    <w:rsid w:val="00185F20"/>
    <w:rsid w:val="001B00CB"/>
    <w:rsid w:val="001D3DC7"/>
    <w:rsid w:val="001E0922"/>
    <w:rsid w:val="001F3649"/>
    <w:rsid w:val="00200862"/>
    <w:rsid w:val="002107AD"/>
    <w:rsid w:val="00213D72"/>
    <w:rsid w:val="002215DC"/>
    <w:rsid w:val="00240E09"/>
    <w:rsid w:val="00241A68"/>
    <w:rsid w:val="00243C95"/>
    <w:rsid w:val="002568B9"/>
    <w:rsid w:val="00290942"/>
    <w:rsid w:val="002A0248"/>
    <w:rsid w:val="002B0F63"/>
    <w:rsid w:val="002B6C69"/>
    <w:rsid w:val="002C173B"/>
    <w:rsid w:val="002C3924"/>
    <w:rsid w:val="002C41C2"/>
    <w:rsid w:val="002F0D8F"/>
    <w:rsid w:val="00364D85"/>
    <w:rsid w:val="00375810"/>
    <w:rsid w:val="003760A7"/>
    <w:rsid w:val="003A6940"/>
    <w:rsid w:val="003B3F36"/>
    <w:rsid w:val="003C2765"/>
    <w:rsid w:val="003D56DA"/>
    <w:rsid w:val="003D6770"/>
    <w:rsid w:val="004313BE"/>
    <w:rsid w:val="004359B2"/>
    <w:rsid w:val="00457457"/>
    <w:rsid w:val="004941ED"/>
    <w:rsid w:val="00494E3E"/>
    <w:rsid w:val="00497642"/>
    <w:rsid w:val="004A5078"/>
    <w:rsid w:val="004A674D"/>
    <w:rsid w:val="004A6882"/>
    <w:rsid w:val="004A6CFC"/>
    <w:rsid w:val="004C21A1"/>
    <w:rsid w:val="004E7AE1"/>
    <w:rsid w:val="00510337"/>
    <w:rsid w:val="00527322"/>
    <w:rsid w:val="0055093B"/>
    <w:rsid w:val="00555DD1"/>
    <w:rsid w:val="005667A1"/>
    <w:rsid w:val="0057550F"/>
    <w:rsid w:val="00584ED4"/>
    <w:rsid w:val="005A3EB0"/>
    <w:rsid w:val="005D7DE9"/>
    <w:rsid w:val="005E7EAC"/>
    <w:rsid w:val="005F424F"/>
    <w:rsid w:val="006364E6"/>
    <w:rsid w:val="00636A27"/>
    <w:rsid w:val="006425C8"/>
    <w:rsid w:val="006540C0"/>
    <w:rsid w:val="006570ED"/>
    <w:rsid w:val="00661DD9"/>
    <w:rsid w:val="0066437B"/>
    <w:rsid w:val="00683073"/>
    <w:rsid w:val="00685AF4"/>
    <w:rsid w:val="006B01E6"/>
    <w:rsid w:val="006E4CFC"/>
    <w:rsid w:val="00706556"/>
    <w:rsid w:val="007074AA"/>
    <w:rsid w:val="00714AA6"/>
    <w:rsid w:val="00726BD3"/>
    <w:rsid w:val="00733D3F"/>
    <w:rsid w:val="00737CD7"/>
    <w:rsid w:val="007420CB"/>
    <w:rsid w:val="00744454"/>
    <w:rsid w:val="007544B6"/>
    <w:rsid w:val="00754EDA"/>
    <w:rsid w:val="007574B8"/>
    <w:rsid w:val="00762E78"/>
    <w:rsid w:val="00792213"/>
    <w:rsid w:val="007A2E94"/>
    <w:rsid w:val="007C7990"/>
    <w:rsid w:val="007E31F3"/>
    <w:rsid w:val="007F2958"/>
    <w:rsid w:val="007F5121"/>
    <w:rsid w:val="007F5CC9"/>
    <w:rsid w:val="00801CD6"/>
    <w:rsid w:val="00811606"/>
    <w:rsid w:val="00822979"/>
    <w:rsid w:val="008232CC"/>
    <w:rsid w:val="00831F8B"/>
    <w:rsid w:val="00872298"/>
    <w:rsid w:val="008A6C9B"/>
    <w:rsid w:val="008A7181"/>
    <w:rsid w:val="008B6397"/>
    <w:rsid w:val="008B79AB"/>
    <w:rsid w:val="008E1884"/>
    <w:rsid w:val="008E2F63"/>
    <w:rsid w:val="00932A7F"/>
    <w:rsid w:val="00940BDE"/>
    <w:rsid w:val="00942176"/>
    <w:rsid w:val="00942959"/>
    <w:rsid w:val="0095019A"/>
    <w:rsid w:val="00952F0B"/>
    <w:rsid w:val="009619C7"/>
    <w:rsid w:val="00991DD7"/>
    <w:rsid w:val="009B24A3"/>
    <w:rsid w:val="009C7F69"/>
    <w:rsid w:val="009D0AD2"/>
    <w:rsid w:val="009D3903"/>
    <w:rsid w:val="00A36498"/>
    <w:rsid w:val="00A43171"/>
    <w:rsid w:val="00A445B4"/>
    <w:rsid w:val="00A53C95"/>
    <w:rsid w:val="00A95351"/>
    <w:rsid w:val="00AA15D3"/>
    <w:rsid w:val="00AB0EAF"/>
    <w:rsid w:val="00AB0F3A"/>
    <w:rsid w:val="00AB4BB6"/>
    <w:rsid w:val="00AD02E5"/>
    <w:rsid w:val="00AD434A"/>
    <w:rsid w:val="00B01CA7"/>
    <w:rsid w:val="00B029DA"/>
    <w:rsid w:val="00B22069"/>
    <w:rsid w:val="00B37D67"/>
    <w:rsid w:val="00B536A9"/>
    <w:rsid w:val="00B71F4D"/>
    <w:rsid w:val="00B858BB"/>
    <w:rsid w:val="00B91357"/>
    <w:rsid w:val="00BB0275"/>
    <w:rsid w:val="00BB2927"/>
    <w:rsid w:val="00BD1067"/>
    <w:rsid w:val="00C04373"/>
    <w:rsid w:val="00C1457B"/>
    <w:rsid w:val="00C20904"/>
    <w:rsid w:val="00C3692F"/>
    <w:rsid w:val="00C50D3A"/>
    <w:rsid w:val="00C62D00"/>
    <w:rsid w:val="00C81799"/>
    <w:rsid w:val="00C831BD"/>
    <w:rsid w:val="00CA2318"/>
    <w:rsid w:val="00CA6DC6"/>
    <w:rsid w:val="00CB12DF"/>
    <w:rsid w:val="00CC021E"/>
    <w:rsid w:val="00CC076B"/>
    <w:rsid w:val="00CC1901"/>
    <w:rsid w:val="00CD4253"/>
    <w:rsid w:val="00CD6A01"/>
    <w:rsid w:val="00CE503C"/>
    <w:rsid w:val="00CE6079"/>
    <w:rsid w:val="00CF1E20"/>
    <w:rsid w:val="00D240CF"/>
    <w:rsid w:val="00D475BC"/>
    <w:rsid w:val="00D5102F"/>
    <w:rsid w:val="00D70878"/>
    <w:rsid w:val="00D74542"/>
    <w:rsid w:val="00D76098"/>
    <w:rsid w:val="00D93BA8"/>
    <w:rsid w:val="00DB7395"/>
    <w:rsid w:val="00DC1487"/>
    <w:rsid w:val="00DC45D1"/>
    <w:rsid w:val="00DD1B22"/>
    <w:rsid w:val="00DE1DE8"/>
    <w:rsid w:val="00DE21DF"/>
    <w:rsid w:val="00DF0A3E"/>
    <w:rsid w:val="00DF344A"/>
    <w:rsid w:val="00E0590C"/>
    <w:rsid w:val="00E42AF8"/>
    <w:rsid w:val="00E74F60"/>
    <w:rsid w:val="00E75307"/>
    <w:rsid w:val="00E75D3D"/>
    <w:rsid w:val="00E90F28"/>
    <w:rsid w:val="00E96B65"/>
    <w:rsid w:val="00ED1E03"/>
    <w:rsid w:val="00ED32C0"/>
    <w:rsid w:val="00ED7B0B"/>
    <w:rsid w:val="00EE01B5"/>
    <w:rsid w:val="00F15934"/>
    <w:rsid w:val="00F23AB2"/>
    <w:rsid w:val="00F31A0C"/>
    <w:rsid w:val="00F33019"/>
    <w:rsid w:val="00F61AB8"/>
    <w:rsid w:val="00F94852"/>
    <w:rsid w:val="00FB03F4"/>
    <w:rsid w:val="00FF102D"/>
    <w:rsid w:val="00FF1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32CC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5061397-C4C0-428D-8A1B-257FB73C5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5</Pages>
  <Words>1503</Words>
  <Characters>8569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293</cp:revision>
  <dcterms:created xsi:type="dcterms:W3CDTF">2018-01-12T13:04:00Z</dcterms:created>
  <dcterms:modified xsi:type="dcterms:W3CDTF">2019-01-17T12:53:00Z</dcterms:modified>
</cp:coreProperties>
</file>