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B9" w:rsidRPr="00224289" w:rsidRDefault="007134B9" w:rsidP="00B46DB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289">
        <w:rPr>
          <w:rFonts w:ascii="Times New Roman" w:hAnsi="Times New Roman" w:cs="Times New Roman"/>
          <w:b/>
          <w:sz w:val="28"/>
          <w:szCs w:val="28"/>
          <w:lang w:val="uk-UA"/>
        </w:rPr>
        <w:t>Перелік запитуваних питань</w:t>
      </w:r>
    </w:p>
    <w:p w:rsidR="007134B9" w:rsidRPr="007134B9" w:rsidRDefault="007134B9" w:rsidP="00B46DBD">
      <w:pPr>
        <w:pStyle w:val="a3"/>
        <w:jc w:val="left"/>
        <w:rPr>
          <w:b/>
          <w:sz w:val="24"/>
        </w:rPr>
      </w:pPr>
    </w:p>
    <w:p w:rsidR="00032B10" w:rsidRDefault="00B46DBD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6DBD">
        <w:rPr>
          <w:rFonts w:ascii="Times New Roman" w:hAnsi="Times New Roman" w:cs="Times New Roman"/>
          <w:sz w:val="24"/>
          <w:szCs w:val="24"/>
          <w:lang w:val="uk-UA"/>
        </w:rPr>
        <w:t>Про надання копії розпорядження голови райдержадміністрації про склад конкурсної комісії Недригайлівської районної державної адміністрації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5FA5" w:rsidRDefault="00385FA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6DBD" w:rsidRDefault="00B46DBD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інформації про виконання розпорядження голови Недригайлівської районної державної адміністрації від 31.10.2013 № 335-ОД щодо реалізації в районі Стратегії захисту та інтеграції в українське суспільство ромської національної меншини.</w:t>
      </w:r>
    </w:p>
    <w:p w:rsidR="00385FA5" w:rsidRDefault="00385FA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5FA5" w:rsidRDefault="00B46DBD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інформації щодо отримання, розподілу та використання в 2014 році бюджетних коштів на матеріально-технічне та фінансове забезпечення закладів охорони здоров</w:t>
      </w:r>
      <w:r w:rsidRPr="00B46DB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я.</w:t>
      </w: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наявність земельних ділянок для виділення громадянам під забудову житлових будинків.</w:t>
      </w: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забезпечення учасників АТО земельними ділянками для будівництва індивідуальних житлових будинків.</w:t>
      </w: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7657" w:rsidRDefault="00337657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об’єкти незавершеного будівництва на території району.</w:t>
      </w: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веб-сайти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органів державної влади, створені за участі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СОФТЛАЙН-ІТ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передбачені кошти на 2015 рік для проведення державних закупівель, будівництва, ремонту, закупівлі обладнання, ремонту комунальних доріг та вуличного освітлення.</w:t>
      </w: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630" w:rsidRDefault="00487630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виконання пункту 10 Указу Президента України від 24.</w:t>
      </w:r>
      <w:r w:rsidR="003B08ED">
        <w:rPr>
          <w:rFonts w:ascii="Times New Roman" w:hAnsi="Times New Roman" w:cs="Times New Roman"/>
          <w:sz w:val="24"/>
          <w:szCs w:val="24"/>
          <w:lang w:val="uk-UA"/>
        </w:rPr>
        <w:t>03.2015 № 169/2015.</w:t>
      </w: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склад громадської ради при Недригайлівській районній державній адміністрації.</w:t>
      </w: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діяльність Університетів Третього Віку.</w:t>
      </w: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EF5" w:rsidRDefault="00556EF5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кількість осіб в районній державній адміністрації, які були звільнені відповідно до пункту 7.2 статті 36 Кодексу законів про працю (з підстав передбачених Законом України «Про очищення влади»).</w:t>
      </w: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оновлення експонатів музеїв з представленням героїв АТО, захист учасників АТО.</w:t>
      </w: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перелік об’єктів, де розміщені внутрішньо переміщені особи та перелік вільних таких об’єктів.</w:t>
      </w: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6269" w:rsidRDefault="00EA6269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відомостей щодо наявних на території району</w:t>
      </w:r>
      <w:r w:rsidR="0060001E">
        <w:rPr>
          <w:rFonts w:ascii="Times New Roman" w:hAnsi="Times New Roman" w:cs="Times New Roman"/>
          <w:sz w:val="24"/>
          <w:szCs w:val="24"/>
          <w:lang w:val="uk-UA"/>
        </w:rPr>
        <w:t xml:space="preserve"> ОСББ та ЖБК.</w:t>
      </w:r>
    </w:p>
    <w:p w:rsidR="0060001E" w:rsidRDefault="0060001E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001E" w:rsidRDefault="0060001E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копій декларацій про майно, доходи, витрати і зобов’язання фізичного характеру депутатів Сумської обласної ради за 2014 рік.</w:t>
      </w:r>
    </w:p>
    <w:p w:rsidR="0060001E" w:rsidRDefault="0060001E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001E" w:rsidRDefault="0060001E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копій чинних договорів оренди водних об’єктів, термін оренди яких більше 5 років.</w:t>
      </w:r>
    </w:p>
    <w:p w:rsidR="00E5062A" w:rsidRDefault="00E5062A" w:rsidP="0033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6DBD" w:rsidRDefault="00E5062A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кількості дров</w:t>
      </w:r>
      <w:r w:rsidR="00294A53">
        <w:rPr>
          <w:rFonts w:ascii="Times New Roman" w:hAnsi="Times New Roman" w:cs="Times New Roman"/>
          <w:sz w:val="24"/>
          <w:szCs w:val="24"/>
          <w:lang w:val="uk-UA"/>
        </w:rPr>
        <w:t>, які були отримані громадянами на пільговій підставі в період 2014-2015 років.</w:t>
      </w:r>
      <w:r w:rsidR="00B46D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701E2" w:rsidRDefault="00F701E2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01E2" w:rsidRDefault="00F701E2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забезпеченням житлом та надання земельних ділянок учасникам АТО.</w:t>
      </w:r>
    </w:p>
    <w:p w:rsidR="0043569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69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надання інформації про розроблення та затвердження програми протидії захворюванню на ВІЛ-інфекцію/СНІДу на 2015-2018 роки.</w:t>
      </w:r>
    </w:p>
    <w:p w:rsidR="0043569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69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кількість публікацій на сайті районної державної адміністрації щодо сприяння (допомоги) учасникам АТО.</w:t>
      </w:r>
    </w:p>
    <w:p w:rsidR="00391C19" w:rsidRDefault="00391C19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1C19" w:rsidRDefault="00391C19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кількість посадовців районної державної адміністрації, що отримують доплату за науковий ступінь.</w:t>
      </w:r>
    </w:p>
    <w:p w:rsidR="000B582C" w:rsidRDefault="000B582C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582C" w:rsidRDefault="000B582C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графіка атестації дошкільних навчальних закладів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загальноосвітніх закладів  району на 2016 рік.</w:t>
      </w:r>
    </w:p>
    <w:p w:rsidR="0043569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69D" w:rsidRPr="00B46DBD" w:rsidRDefault="0043569D" w:rsidP="00294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3569D" w:rsidRPr="00B46DBD" w:rsidSect="0043569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4B9"/>
    <w:rsid w:val="000216E8"/>
    <w:rsid w:val="00032B10"/>
    <w:rsid w:val="00091973"/>
    <w:rsid w:val="00093656"/>
    <w:rsid w:val="000A009D"/>
    <w:rsid w:val="000B582C"/>
    <w:rsid w:val="001E2737"/>
    <w:rsid w:val="00224289"/>
    <w:rsid w:val="00294A53"/>
    <w:rsid w:val="00337657"/>
    <w:rsid w:val="00385FA5"/>
    <w:rsid w:val="00391C19"/>
    <w:rsid w:val="003B08ED"/>
    <w:rsid w:val="0042098E"/>
    <w:rsid w:val="0043569D"/>
    <w:rsid w:val="00487630"/>
    <w:rsid w:val="00556EF5"/>
    <w:rsid w:val="005B6E3A"/>
    <w:rsid w:val="005E2CC7"/>
    <w:rsid w:val="0060001E"/>
    <w:rsid w:val="00632BBF"/>
    <w:rsid w:val="007134B9"/>
    <w:rsid w:val="00866C9B"/>
    <w:rsid w:val="008C61E2"/>
    <w:rsid w:val="008E294B"/>
    <w:rsid w:val="00924965"/>
    <w:rsid w:val="009E11C6"/>
    <w:rsid w:val="009E3C74"/>
    <w:rsid w:val="00B46DBD"/>
    <w:rsid w:val="00B54933"/>
    <w:rsid w:val="00C85DCE"/>
    <w:rsid w:val="00D86A36"/>
    <w:rsid w:val="00DD1994"/>
    <w:rsid w:val="00E5062A"/>
    <w:rsid w:val="00E73044"/>
    <w:rsid w:val="00EA6269"/>
    <w:rsid w:val="00EF0F07"/>
    <w:rsid w:val="00F7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4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134B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2015-02-04T09:34:00Z</dcterms:created>
  <dcterms:modified xsi:type="dcterms:W3CDTF">2016-01-04T11:35:00Z</dcterms:modified>
</cp:coreProperties>
</file>