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F8B" w:rsidRPr="003151F3" w:rsidRDefault="00257F8B" w:rsidP="00257F8B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/>
          <w:bCs/>
          <w:sz w:val="16"/>
          <w:szCs w:val="16"/>
          <w:lang w:val="uk-UA"/>
        </w:rPr>
      </w:pPr>
      <w:r w:rsidRPr="003151F3">
        <w:rPr>
          <w:rFonts w:ascii="Verdana" w:hAnsi="Verdana"/>
          <w:bCs/>
          <w:sz w:val="16"/>
          <w:szCs w:val="16"/>
          <w:lang w:val="uk-UA"/>
        </w:rPr>
        <w:t>Додаток 7</w:t>
      </w:r>
    </w:p>
    <w:p w:rsidR="00257F8B" w:rsidRPr="003151F3" w:rsidRDefault="00257F8B" w:rsidP="00257F8B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/>
          <w:bCs/>
          <w:sz w:val="16"/>
          <w:szCs w:val="16"/>
          <w:lang w:val="uk-UA"/>
        </w:rPr>
      </w:pPr>
      <w:r w:rsidRPr="003151F3">
        <w:rPr>
          <w:rFonts w:ascii="Verdana" w:hAnsi="Verdana"/>
          <w:bCs/>
          <w:sz w:val="16"/>
          <w:szCs w:val="16"/>
          <w:lang w:val="uk-UA"/>
        </w:rPr>
        <w:t>до наказу начальника</w:t>
      </w:r>
    </w:p>
    <w:p w:rsidR="00257F8B" w:rsidRPr="003151F3" w:rsidRDefault="00257F8B" w:rsidP="00257F8B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/>
          <w:bCs/>
          <w:sz w:val="16"/>
          <w:szCs w:val="16"/>
          <w:lang w:val="uk-UA"/>
        </w:rPr>
      </w:pPr>
      <w:r w:rsidRPr="003151F3">
        <w:rPr>
          <w:rFonts w:ascii="Verdana" w:hAnsi="Verdana"/>
          <w:bCs/>
          <w:sz w:val="16"/>
          <w:szCs w:val="16"/>
          <w:lang w:val="uk-UA"/>
        </w:rPr>
        <w:t>УДМС України</w:t>
      </w:r>
    </w:p>
    <w:p w:rsidR="00257F8B" w:rsidRPr="003151F3" w:rsidRDefault="00257F8B" w:rsidP="00257F8B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/>
          <w:bCs/>
          <w:sz w:val="16"/>
          <w:szCs w:val="16"/>
          <w:lang w:val="uk-UA"/>
        </w:rPr>
      </w:pPr>
      <w:r w:rsidRPr="003151F3">
        <w:rPr>
          <w:rFonts w:ascii="Verdana" w:hAnsi="Verdana"/>
          <w:bCs/>
          <w:sz w:val="16"/>
          <w:szCs w:val="16"/>
          <w:lang w:val="uk-UA"/>
        </w:rPr>
        <w:t>в Сумській області від</w:t>
      </w:r>
    </w:p>
    <w:p w:rsidR="00257F8B" w:rsidRPr="003151F3" w:rsidRDefault="00257F8B" w:rsidP="00257F8B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/>
          <w:bCs/>
          <w:spacing w:val="2"/>
          <w:sz w:val="16"/>
          <w:szCs w:val="16"/>
          <w:lang w:val="uk-UA"/>
        </w:rPr>
      </w:pPr>
      <w:r w:rsidRPr="003151F3">
        <w:rPr>
          <w:rFonts w:ascii="Verdana" w:hAnsi="Verdana"/>
          <w:bCs/>
          <w:sz w:val="16"/>
          <w:szCs w:val="16"/>
          <w:lang w:val="uk-UA"/>
        </w:rPr>
        <w:t>08.09.2014  №114</w:t>
      </w:r>
    </w:p>
    <w:p w:rsidR="00257F8B" w:rsidRPr="003151F3" w:rsidRDefault="00257F8B" w:rsidP="00257F8B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sz w:val="16"/>
          <w:szCs w:val="16"/>
          <w:lang w:val="uk-UA"/>
        </w:rPr>
      </w:pPr>
    </w:p>
    <w:p w:rsidR="00257F8B" w:rsidRPr="003151F3" w:rsidRDefault="00257F8B" w:rsidP="00257F8B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sz w:val="16"/>
          <w:szCs w:val="16"/>
          <w:lang w:val="uk-UA"/>
        </w:rPr>
      </w:pPr>
    </w:p>
    <w:p w:rsidR="00257F8B" w:rsidRPr="003151F3" w:rsidRDefault="00257F8B" w:rsidP="00257F8B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w w:val="99"/>
          <w:sz w:val="16"/>
          <w:szCs w:val="16"/>
          <w:lang w:val="uk-UA"/>
        </w:rPr>
      </w:pPr>
      <w:r w:rsidRPr="003151F3">
        <w:rPr>
          <w:rFonts w:ascii="Verdana" w:hAnsi="Verdana"/>
          <w:b/>
          <w:bCs/>
          <w:spacing w:val="2"/>
          <w:sz w:val="16"/>
          <w:szCs w:val="16"/>
        </w:rPr>
        <w:t>ІН</w:t>
      </w:r>
      <w:r w:rsidRPr="003151F3">
        <w:rPr>
          <w:rFonts w:ascii="Verdana" w:hAnsi="Verdana"/>
          <w:b/>
          <w:bCs/>
          <w:spacing w:val="-4"/>
          <w:sz w:val="16"/>
          <w:szCs w:val="16"/>
        </w:rPr>
        <w:t>Ф</w:t>
      </w:r>
      <w:r w:rsidRPr="003151F3">
        <w:rPr>
          <w:rFonts w:ascii="Verdana" w:hAnsi="Verdana"/>
          <w:b/>
          <w:bCs/>
          <w:spacing w:val="4"/>
          <w:sz w:val="16"/>
          <w:szCs w:val="16"/>
        </w:rPr>
        <w:t>О</w:t>
      </w:r>
      <w:r w:rsidRPr="003151F3">
        <w:rPr>
          <w:rFonts w:ascii="Verdana" w:hAnsi="Verdana"/>
          <w:b/>
          <w:bCs/>
          <w:spacing w:val="-1"/>
          <w:sz w:val="16"/>
          <w:szCs w:val="16"/>
        </w:rPr>
        <w:t>РМ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А</w:t>
      </w:r>
      <w:r w:rsidRPr="003151F3">
        <w:rPr>
          <w:rFonts w:ascii="Verdana" w:hAnsi="Verdana"/>
          <w:b/>
          <w:bCs/>
          <w:spacing w:val="4"/>
          <w:sz w:val="16"/>
          <w:szCs w:val="16"/>
        </w:rPr>
        <w:t>Ц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І</w:t>
      </w:r>
      <w:r w:rsidRPr="003151F3">
        <w:rPr>
          <w:rFonts w:ascii="Verdana" w:hAnsi="Verdana"/>
          <w:b/>
          <w:bCs/>
          <w:spacing w:val="-2"/>
          <w:sz w:val="16"/>
          <w:szCs w:val="16"/>
        </w:rPr>
        <w:t>Й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Н</w:t>
      </w:r>
      <w:r w:rsidRPr="003151F3">
        <w:rPr>
          <w:rFonts w:ascii="Verdana" w:hAnsi="Verdana"/>
          <w:b/>
          <w:bCs/>
          <w:sz w:val="16"/>
          <w:szCs w:val="16"/>
        </w:rPr>
        <w:t>А</w:t>
      </w:r>
      <w:r w:rsidRPr="003151F3">
        <w:rPr>
          <w:rFonts w:ascii="Verdana" w:hAnsi="Verdana"/>
          <w:b/>
          <w:bCs/>
          <w:spacing w:val="-16"/>
          <w:sz w:val="16"/>
          <w:szCs w:val="16"/>
        </w:rPr>
        <w:t xml:space="preserve"> </w:t>
      </w:r>
      <w:r w:rsidRPr="003151F3">
        <w:rPr>
          <w:rFonts w:ascii="Verdana" w:hAnsi="Verdana"/>
          <w:b/>
          <w:bCs/>
          <w:spacing w:val="-1"/>
          <w:sz w:val="16"/>
          <w:szCs w:val="16"/>
        </w:rPr>
        <w:t>К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А</w:t>
      </w:r>
      <w:r w:rsidRPr="003151F3">
        <w:rPr>
          <w:rFonts w:ascii="Verdana" w:hAnsi="Verdana"/>
          <w:b/>
          <w:bCs/>
          <w:spacing w:val="-1"/>
          <w:sz w:val="16"/>
          <w:szCs w:val="16"/>
        </w:rPr>
        <w:t>Р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Т</w:t>
      </w:r>
      <w:r w:rsidRPr="003151F3">
        <w:rPr>
          <w:rFonts w:ascii="Verdana" w:hAnsi="Verdana"/>
          <w:b/>
          <w:bCs/>
          <w:spacing w:val="-2"/>
          <w:sz w:val="16"/>
          <w:szCs w:val="16"/>
        </w:rPr>
        <w:t>К</w:t>
      </w:r>
      <w:r w:rsidRPr="003151F3">
        <w:rPr>
          <w:rFonts w:ascii="Verdana" w:hAnsi="Verdana"/>
          <w:b/>
          <w:bCs/>
          <w:sz w:val="16"/>
          <w:szCs w:val="16"/>
        </w:rPr>
        <w:t>А</w:t>
      </w:r>
      <w:r w:rsidRPr="003151F3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АД</w:t>
      </w:r>
      <w:r w:rsidRPr="003151F3">
        <w:rPr>
          <w:rFonts w:ascii="Verdana" w:hAnsi="Verdana"/>
          <w:b/>
          <w:bCs/>
          <w:spacing w:val="-2"/>
          <w:sz w:val="16"/>
          <w:szCs w:val="16"/>
        </w:rPr>
        <w:t>М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ІНІСТ</w:t>
      </w:r>
      <w:r w:rsidRPr="003151F3">
        <w:rPr>
          <w:rFonts w:ascii="Verdana" w:hAnsi="Verdana"/>
          <w:b/>
          <w:bCs/>
          <w:spacing w:val="-1"/>
          <w:sz w:val="16"/>
          <w:szCs w:val="16"/>
        </w:rPr>
        <w:t>Р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АТИ</w:t>
      </w:r>
      <w:r w:rsidRPr="003151F3">
        <w:rPr>
          <w:rFonts w:ascii="Verdana" w:hAnsi="Verdana"/>
          <w:b/>
          <w:bCs/>
          <w:spacing w:val="-2"/>
          <w:sz w:val="16"/>
          <w:szCs w:val="16"/>
        </w:rPr>
        <w:t>В</w:t>
      </w:r>
      <w:r w:rsidRPr="003151F3">
        <w:rPr>
          <w:rFonts w:ascii="Verdana" w:hAnsi="Verdana"/>
          <w:b/>
          <w:bCs/>
          <w:spacing w:val="2"/>
          <w:sz w:val="16"/>
          <w:szCs w:val="16"/>
        </w:rPr>
        <w:t>НО</w:t>
      </w:r>
      <w:r w:rsidRPr="003151F3">
        <w:rPr>
          <w:rFonts w:ascii="Verdana" w:hAnsi="Verdana"/>
          <w:b/>
          <w:bCs/>
          <w:spacing w:val="2"/>
          <w:sz w:val="16"/>
          <w:szCs w:val="16"/>
          <w:lang w:val="uk-UA"/>
        </w:rPr>
        <w:t>Ї ПОСЛУГИ</w:t>
      </w:r>
    </w:p>
    <w:p w:rsidR="00257F8B" w:rsidRPr="003151F3" w:rsidRDefault="00257F8B" w:rsidP="00257F8B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w w:val="99"/>
          <w:sz w:val="16"/>
          <w:szCs w:val="16"/>
          <w:lang w:val="uk-UA"/>
        </w:rPr>
      </w:pPr>
    </w:p>
    <w:p w:rsidR="00257F8B" w:rsidRPr="003151F3" w:rsidRDefault="00257F8B" w:rsidP="00257F8B">
      <w:pPr>
        <w:jc w:val="center"/>
        <w:rPr>
          <w:rFonts w:ascii="Verdana" w:hAnsi="Verdana"/>
          <w:b/>
          <w:bCs/>
          <w:spacing w:val="2"/>
          <w:w w:val="99"/>
          <w:sz w:val="16"/>
          <w:szCs w:val="16"/>
          <w:u w:val="single"/>
          <w:lang w:val="uk-UA"/>
        </w:rPr>
      </w:pPr>
      <w:r w:rsidRPr="003151F3">
        <w:rPr>
          <w:rFonts w:ascii="Verdana" w:hAnsi="Verdana"/>
          <w:b/>
          <w:sz w:val="16"/>
          <w:szCs w:val="16"/>
          <w:u w:val="single"/>
          <w:lang w:val="uk-UA"/>
        </w:rPr>
        <w:t>РЕЄСТРАЦІЯ МІСЦЯ ПРОЖИВАННЯ/ПЕРЕБУВАННЯ</w:t>
      </w:r>
    </w:p>
    <w:p w:rsidR="00257F8B" w:rsidRPr="003151F3" w:rsidRDefault="00257F8B" w:rsidP="00257F8B">
      <w:pPr>
        <w:widowControl w:val="0"/>
        <w:autoSpaceDE w:val="0"/>
        <w:autoSpaceDN w:val="0"/>
        <w:adjustRightInd w:val="0"/>
        <w:ind w:right="2408"/>
        <w:jc w:val="center"/>
        <w:rPr>
          <w:rFonts w:ascii="Verdana" w:hAnsi="Verdana"/>
          <w:sz w:val="16"/>
          <w:szCs w:val="16"/>
        </w:rPr>
      </w:pPr>
      <w:r w:rsidRPr="003151F3">
        <w:rPr>
          <w:rFonts w:ascii="Verdana" w:hAnsi="Verdana"/>
          <w:sz w:val="16"/>
          <w:szCs w:val="16"/>
          <w:lang w:val="uk-UA"/>
        </w:rPr>
        <w:t xml:space="preserve">                                           </w:t>
      </w:r>
      <w:r w:rsidRPr="003151F3">
        <w:rPr>
          <w:rFonts w:ascii="Verdana" w:hAnsi="Verdana"/>
          <w:sz w:val="16"/>
          <w:szCs w:val="16"/>
        </w:rPr>
        <w:t>(</w:t>
      </w:r>
      <w:proofErr w:type="spellStart"/>
      <w:r w:rsidRPr="003151F3">
        <w:rPr>
          <w:rFonts w:ascii="Verdana" w:hAnsi="Verdana"/>
          <w:sz w:val="16"/>
          <w:szCs w:val="16"/>
        </w:rPr>
        <w:t>назва</w:t>
      </w:r>
      <w:proofErr w:type="spellEnd"/>
      <w:r w:rsidRPr="003151F3">
        <w:rPr>
          <w:rFonts w:ascii="Verdana" w:hAnsi="Verdana"/>
          <w:spacing w:val="-3"/>
          <w:sz w:val="16"/>
          <w:szCs w:val="16"/>
        </w:rPr>
        <w:t xml:space="preserve"> </w:t>
      </w:r>
      <w:r w:rsidRPr="003151F3">
        <w:rPr>
          <w:rFonts w:ascii="Verdana" w:hAnsi="Verdana"/>
          <w:spacing w:val="-3"/>
          <w:sz w:val="16"/>
          <w:szCs w:val="16"/>
          <w:lang w:val="uk-UA"/>
        </w:rPr>
        <w:t>а</w:t>
      </w:r>
      <w:proofErr w:type="spellStart"/>
      <w:r w:rsidRPr="003151F3">
        <w:rPr>
          <w:rFonts w:ascii="Verdana" w:hAnsi="Verdana"/>
          <w:spacing w:val="3"/>
          <w:sz w:val="16"/>
          <w:szCs w:val="16"/>
        </w:rPr>
        <w:t>д</w:t>
      </w:r>
      <w:r w:rsidRPr="003151F3">
        <w:rPr>
          <w:rFonts w:ascii="Verdana" w:hAnsi="Verdana"/>
          <w:sz w:val="16"/>
          <w:szCs w:val="16"/>
        </w:rPr>
        <w:t>міністр</w:t>
      </w:r>
      <w:r w:rsidRPr="003151F3">
        <w:rPr>
          <w:rFonts w:ascii="Verdana" w:hAnsi="Verdana"/>
          <w:spacing w:val="3"/>
          <w:sz w:val="16"/>
          <w:szCs w:val="16"/>
        </w:rPr>
        <w:t>ат</w:t>
      </w:r>
      <w:r w:rsidRPr="003151F3">
        <w:rPr>
          <w:rFonts w:ascii="Verdana" w:hAnsi="Verdana"/>
          <w:sz w:val="16"/>
          <w:szCs w:val="16"/>
        </w:rPr>
        <w:t>ивної</w:t>
      </w:r>
      <w:proofErr w:type="spellEnd"/>
      <w:r w:rsidRPr="003151F3">
        <w:rPr>
          <w:rFonts w:ascii="Verdana" w:hAnsi="Verdana"/>
          <w:spacing w:val="-13"/>
          <w:sz w:val="16"/>
          <w:szCs w:val="16"/>
        </w:rPr>
        <w:t xml:space="preserve"> </w:t>
      </w:r>
      <w:r w:rsidRPr="003151F3">
        <w:rPr>
          <w:rFonts w:ascii="Verdana" w:hAnsi="Verdana"/>
          <w:spacing w:val="-13"/>
          <w:sz w:val="16"/>
          <w:szCs w:val="16"/>
          <w:lang w:val="uk-UA"/>
        </w:rPr>
        <w:t>п</w:t>
      </w:r>
      <w:r w:rsidRPr="003151F3">
        <w:rPr>
          <w:rFonts w:ascii="Verdana" w:hAnsi="Verdana"/>
          <w:w w:val="99"/>
          <w:sz w:val="16"/>
          <w:szCs w:val="16"/>
          <w:lang w:val="uk-UA"/>
        </w:rPr>
        <w:t>о</w:t>
      </w:r>
      <w:r w:rsidRPr="003151F3">
        <w:rPr>
          <w:rFonts w:ascii="Verdana" w:hAnsi="Verdana"/>
          <w:spacing w:val="6"/>
          <w:w w:val="99"/>
          <w:sz w:val="16"/>
          <w:szCs w:val="16"/>
          <w:lang w:val="uk-UA"/>
        </w:rPr>
        <w:t>с</w:t>
      </w:r>
      <w:r w:rsidRPr="003151F3">
        <w:rPr>
          <w:rFonts w:ascii="Verdana" w:hAnsi="Verdana"/>
          <w:w w:val="99"/>
          <w:sz w:val="16"/>
          <w:szCs w:val="16"/>
          <w:lang w:val="uk-UA"/>
        </w:rPr>
        <w:t>луг</w:t>
      </w:r>
      <w:r w:rsidRPr="003151F3">
        <w:rPr>
          <w:rFonts w:ascii="Verdana" w:hAnsi="Verdana"/>
          <w:spacing w:val="3"/>
          <w:w w:val="99"/>
          <w:sz w:val="16"/>
          <w:szCs w:val="16"/>
          <w:lang w:val="uk-UA"/>
        </w:rPr>
        <w:t>и</w:t>
      </w:r>
      <w:r w:rsidRPr="003151F3">
        <w:rPr>
          <w:rFonts w:ascii="Verdana" w:hAnsi="Verdana"/>
          <w:w w:val="98"/>
          <w:sz w:val="16"/>
          <w:szCs w:val="16"/>
        </w:rPr>
        <w:t>)</w:t>
      </w:r>
    </w:p>
    <w:p w:rsidR="00257F8B" w:rsidRPr="003151F3" w:rsidRDefault="00257F8B" w:rsidP="00257F8B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p w:rsidR="00257F8B" w:rsidRPr="003151F3" w:rsidRDefault="00257F8B" w:rsidP="00257F8B">
      <w:pPr>
        <w:jc w:val="center"/>
        <w:rPr>
          <w:rFonts w:ascii="Verdana" w:hAnsi="Verdana"/>
          <w:sz w:val="20"/>
          <w:szCs w:val="20"/>
          <w:u w:val="single"/>
          <w:lang w:val="uk-UA"/>
        </w:rPr>
      </w:pPr>
      <w:proofErr w:type="spellStart"/>
      <w:r>
        <w:rPr>
          <w:rFonts w:ascii="Verdana" w:hAnsi="Verdana"/>
          <w:sz w:val="20"/>
          <w:szCs w:val="20"/>
          <w:u w:val="single"/>
          <w:lang w:val="uk-UA"/>
        </w:rPr>
        <w:t>Недригайлівський</w:t>
      </w:r>
      <w:proofErr w:type="spellEnd"/>
      <w:r>
        <w:rPr>
          <w:rFonts w:ascii="Verdana" w:hAnsi="Verdana"/>
          <w:sz w:val="20"/>
          <w:szCs w:val="20"/>
          <w:u w:val="single"/>
          <w:lang w:val="uk-UA"/>
        </w:rPr>
        <w:t xml:space="preserve"> РС УДМС в Сумській області</w:t>
      </w:r>
    </w:p>
    <w:p w:rsidR="00257F8B" w:rsidRPr="003151F3" w:rsidRDefault="00257F8B" w:rsidP="00257F8B">
      <w:pPr>
        <w:jc w:val="center"/>
        <w:rPr>
          <w:rFonts w:ascii="Verdana" w:hAnsi="Verdana"/>
          <w:sz w:val="16"/>
          <w:szCs w:val="16"/>
          <w:lang w:val="uk-UA"/>
        </w:rPr>
      </w:pPr>
      <w:r w:rsidRPr="003151F3">
        <w:rPr>
          <w:rFonts w:ascii="Verdana" w:hAnsi="Verdana"/>
          <w:sz w:val="16"/>
          <w:szCs w:val="16"/>
          <w:lang w:val="uk-UA"/>
        </w:rPr>
        <w:t xml:space="preserve"> (найменування </w:t>
      </w:r>
      <w:proofErr w:type="spellStart"/>
      <w:r w:rsidRPr="003151F3">
        <w:rPr>
          <w:rFonts w:ascii="Verdana" w:hAnsi="Verdana"/>
          <w:sz w:val="16"/>
          <w:szCs w:val="16"/>
          <w:lang w:val="uk-UA"/>
        </w:rPr>
        <w:t>суб</w:t>
      </w:r>
      <w:proofErr w:type="spellEnd"/>
      <w:r w:rsidRPr="003151F3">
        <w:rPr>
          <w:rFonts w:ascii="Verdana" w:hAnsi="Verdana"/>
          <w:sz w:val="16"/>
          <w:szCs w:val="16"/>
        </w:rPr>
        <w:t>’</w:t>
      </w:r>
      <w:proofErr w:type="spellStart"/>
      <w:r w:rsidRPr="003151F3">
        <w:rPr>
          <w:rFonts w:ascii="Verdana" w:hAnsi="Verdana"/>
          <w:sz w:val="16"/>
          <w:szCs w:val="16"/>
          <w:lang w:val="uk-UA"/>
        </w:rPr>
        <w:t>єкта</w:t>
      </w:r>
      <w:proofErr w:type="spellEnd"/>
      <w:r w:rsidRPr="003151F3">
        <w:rPr>
          <w:rFonts w:ascii="Verdana" w:hAnsi="Verdana"/>
          <w:sz w:val="16"/>
          <w:szCs w:val="16"/>
          <w:lang w:val="uk-UA"/>
        </w:rPr>
        <w:t xml:space="preserve"> надання адміністративної послуги)</w:t>
      </w:r>
    </w:p>
    <w:p w:rsidR="00257F8B" w:rsidRPr="003151F3" w:rsidRDefault="00257F8B" w:rsidP="00257F8B">
      <w:pPr>
        <w:jc w:val="center"/>
        <w:rPr>
          <w:rFonts w:ascii="Verdana" w:hAnsi="Verdana"/>
          <w:sz w:val="16"/>
          <w:szCs w:val="16"/>
          <w:lang w:val="uk-UA"/>
        </w:rPr>
      </w:pPr>
    </w:p>
    <w:p w:rsidR="00257F8B" w:rsidRPr="003151F3" w:rsidRDefault="00257F8B" w:rsidP="00257F8B">
      <w:pPr>
        <w:jc w:val="center"/>
        <w:rPr>
          <w:rFonts w:ascii="Verdana" w:hAnsi="Verdana"/>
          <w:sz w:val="16"/>
          <w:szCs w:val="16"/>
          <w:lang w:val="uk-UA"/>
        </w:rPr>
      </w:pPr>
    </w:p>
    <w:tbl>
      <w:tblPr>
        <w:tblW w:w="9787" w:type="dxa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1"/>
        <w:gridCol w:w="3393"/>
        <w:gridCol w:w="10"/>
        <w:gridCol w:w="5633"/>
      </w:tblGrid>
      <w:tr w:rsidR="00257F8B" w:rsidRPr="003151F3" w:rsidTr="00DD4027">
        <w:tc>
          <w:tcPr>
            <w:tcW w:w="9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 xml:space="preserve">Інформація про </w:t>
            </w:r>
            <w:proofErr w:type="spellStart"/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суб</w:t>
            </w:r>
            <w:proofErr w:type="spellEnd"/>
            <w:r w:rsidRPr="003151F3">
              <w:rPr>
                <w:rFonts w:ascii="Verdana" w:hAnsi="Verdana"/>
                <w:b/>
                <w:sz w:val="16"/>
                <w:szCs w:val="16"/>
              </w:rPr>
              <w:t>’</w:t>
            </w:r>
            <w:proofErr w:type="spellStart"/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єкта</w:t>
            </w:r>
            <w:proofErr w:type="spellEnd"/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 xml:space="preserve"> надання адміністративної послуги</w:t>
            </w:r>
          </w:p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257F8B" w:rsidRPr="003151F3" w:rsidTr="00DD4027">
        <w:tc>
          <w:tcPr>
            <w:tcW w:w="4144" w:type="dxa"/>
            <w:gridSpan w:val="2"/>
            <w:tcBorders>
              <w:right w:val="single" w:sz="4" w:space="0" w:color="auto"/>
            </w:tcBorders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Найменування органу, в якому здійснюється обслуговування суб’єкта звернення: територіального органу (підрозділу)ДМС; центру надання адміністративної послуги </w:t>
            </w:r>
          </w:p>
        </w:tc>
        <w:tc>
          <w:tcPr>
            <w:tcW w:w="5643" w:type="dxa"/>
            <w:gridSpan w:val="2"/>
            <w:tcBorders>
              <w:left w:val="single" w:sz="4" w:space="0" w:color="auto"/>
            </w:tcBorders>
            <w:vAlign w:val="center"/>
          </w:tcPr>
          <w:p w:rsidR="00257F8B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районний сектор </w:t>
            </w:r>
          </w:p>
          <w:p w:rsidR="00257F8B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управління ДМС України в Сумській області/</w:t>
            </w:r>
          </w:p>
          <w:p w:rsidR="00257F8B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 xml:space="preserve">Центр надання адміністративних послуг у </w:t>
            </w:r>
          </w:p>
          <w:p w:rsidR="00257F8B" w:rsidRPr="00322180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>Недригайлівському</w:t>
            </w:r>
            <w:proofErr w:type="spellEnd"/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 xml:space="preserve"> районі Сумської області</w:t>
            </w:r>
          </w:p>
          <w:p w:rsidR="00257F8B" w:rsidRPr="00322180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257F8B" w:rsidRPr="003151F3" w:rsidRDefault="00257F8B" w:rsidP="00DD4027">
            <w:pPr>
              <w:jc w:val="center"/>
              <w:rPr>
                <w:rFonts w:ascii="Verdana" w:hAnsi="Verdana"/>
                <w:i/>
                <w:sz w:val="16"/>
                <w:szCs w:val="16"/>
                <w:lang w:val="uk-UA"/>
              </w:rPr>
            </w:pPr>
          </w:p>
        </w:tc>
      </w:tr>
      <w:tr w:rsidR="00257F8B" w:rsidRPr="003151F3" w:rsidTr="00DD4027">
        <w:tc>
          <w:tcPr>
            <w:tcW w:w="751" w:type="dxa"/>
            <w:tcBorders>
              <w:right w:val="single" w:sz="4" w:space="0" w:color="auto"/>
            </w:tcBorders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Місцезнаходження:</w:t>
            </w:r>
          </w:p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територіального органу (підрозділу) ДМС;</w:t>
            </w:r>
          </w:p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 центру надання адміністративної послуги </w:t>
            </w:r>
          </w:p>
        </w:tc>
        <w:tc>
          <w:tcPr>
            <w:tcW w:w="5643" w:type="dxa"/>
            <w:gridSpan w:val="2"/>
            <w:tcBorders>
              <w:left w:val="single" w:sz="4" w:space="0" w:color="auto"/>
            </w:tcBorders>
            <w:vAlign w:val="center"/>
          </w:tcPr>
          <w:p w:rsidR="00257F8B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42100, Сумська обл.,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р-н,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, </w:t>
            </w:r>
          </w:p>
          <w:p w:rsidR="00257F8B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вул.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Комінтерна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>, 4/</w:t>
            </w:r>
          </w:p>
          <w:p w:rsidR="00257F8B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42100, Сумська обл.,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р-н,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, </w:t>
            </w:r>
          </w:p>
          <w:p w:rsidR="00257F8B" w:rsidRPr="00403A27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вул. Леніна, 4</w:t>
            </w:r>
          </w:p>
        </w:tc>
      </w:tr>
      <w:tr w:rsidR="00257F8B" w:rsidRPr="003151F3" w:rsidTr="00DD4027">
        <w:tc>
          <w:tcPr>
            <w:tcW w:w="751" w:type="dxa"/>
            <w:tcBorders>
              <w:right w:val="single" w:sz="4" w:space="0" w:color="auto"/>
            </w:tcBorders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2.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Інформація щодо режиму роботи: територіального органу (підрозділу) ДМС;</w:t>
            </w:r>
          </w:p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центру надання адміністративної послуги </w:t>
            </w:r>
          </w:p>
        </w:tc>
        <w:tc>
          <w:tcPr>
            <w:tcW w:w="5643" w:type="dxa"/>
            <w:gridSpan w:val="2"/>
            <w:tcBorders>
              <w:left w:val="single" w:sz="4" w:space="0" w:color="auto"/>
            </w:tcBorders>
          </w:tcPr>
          <w:p w:rsidR="00257F8B" w:rsidRDefault="00257F8B" w:rsidP="00DD402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Вівторок-п</w:t>
            </w:r>
            <w:proofErr w:type="spellEnd"/>
            <w:r w:rsidRPr="00BB5197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’</w:t>
            </w: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ятниця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9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 1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8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257F8B" w:rsidRPr="009C1B65" w:rsidRDefault="00257F8B" w:rsidP="00DD4027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субота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9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  16: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45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257F8B" w:rsidRDefault="00257F8B" w:rsidP="00DD402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перерва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1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3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 13: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45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257F8B" w:rsidRDefault="00257F8B" w:rsidP="00DD402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вихідний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неділя</w:t>
            </w:r>
            <w:proofErr w:type="spellEnd"/>
            <w:proofErr w:type="gram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.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 xml:space="preserve">, </w:t>
            </w:r>
            <w:proofErr w:type="gram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понеділок/</w:t>
            </w:r>
          </w:p>
          <w:p w:rsidR="00257F8B" w:rsidRDefault="00257F8B" w:rsidP="00DD402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понеділок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–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четвер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08:00  – 17:15 </w:t>
            </w:r>
          </w:p>
          <w:p w:rsidR="00257F8B" w:rsidRPr="009C1B65" w:rsidRDefault="00257F8B" w:rsidP="00DD4027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п’ятниця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08:00  –  16:00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257F8B" w:rsidRDefault="00257F8B" w:rsidP="00DD402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перерва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12:00  – 13:00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257F8B" w:rsidRPr="009C1B65" w:rsidRDefault="00257F8B" w:rsidP="00DD4027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вихідний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субота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,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неділя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.</w:t>
            </w:r>
          </w:p>
          <w:p w:rsidR="00257F8B" w:rsidRPr="00BB5197" w:rsidRDefault="00257F8B" w:rsidP="00DD4027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57F8B" w:rsidRPr="003151F3" w:rsidTr="00DD4027">
        <w:tc>
          <w:tcPr>
            <w:tcW w:w="751" w:type="dxa"/>
            <w:tcBorders>
              <w:right w:val="single" w:sz="4" w:space="0" w:color="auto"/>
            </w:tcBorders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3.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:</w:t>
            </w:r>
          </w:p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територіального органу (підрозділу) ДМС;</w:t>
            </w:r>
          </w:p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центру надання адміністративної послуги </w:t>
            </w:r>
          </w:p>
        </w:tc>
        <w:tc>
          <w:tcPr>
            <w:tcW w:w="5643" w:type="dxa"/>
            <w:gridSpan w:val="2"/>
            <w:tcBorders>
              <w:left w:val="single" w:sz="4" w:space="0" w:color="auto"/>
            </w:tcBorders>
          </w:tcPr>
          <w:p w:rsidR="00257F8B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257F8B" w:rsidRPr="00F246EC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Тел</w:t>
            </w:r>
            <w:proofErr w:type="spellEnd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/факс:</w:t>
            </w:r>
            <w:r w:rsidRPr="009C1B65">
              <w:rPr>
                <w:rStyle w:val="a4"/>
                <w:rFonts w:ascii="Verdana" w:hAnsi="Verdana"/>
                <w:sz w:val="16"/>
                <w:szCs w:val="16"/>
              </w:rPr>
              <w:t xml:space="preserve"> 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(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</w:rPr>
              <w:t>05455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)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5</w:t>
            </w:r>
            <w:r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-50-04</w:t>
            </w:r>
          </w:p>
          <w:p w:rsidR="00257F8B" w:rsidRPr="00BB5197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246EC">
              <w:rPr>
                <w:rFonts w:ascii="Verdana" w:hAnsi="Verdana"/>
                <w:sz w:val="16"/>
                <w:szCs w:val="16"/>
                <w:lang w:val="en-US"/>
              </w:rPr>
              <w:t>E</w:t>
            </w:r>
            <w:r w:rsidRPr="00BB5197">
              <w:rPr>
                <w:rFonts w:ascii="Verdana" w:hAnsi="Verdana"/>
                <w:sz w:val="16"/>
                <w:szCs w:val="16"/>
              </w:rPr>
              <w:t>-</w:t>
            </w:r>
            <w:r w:rsidRPr="00F246EC">
              <w:rPr>
                <w:rFonts w:ascii="Verdana" w:hAnsi="Verdana"/>
                <w:sz w:val="16"/>
                <w:szCs w:val="16"/>
                <w:lang w:val="en-US"/>
              </w:rPr>
              <w:t>mail</w:t>
            </w:r>
            <w:r w:rsidRPr="00F246EC"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246EC">
              <w:rPr>
                <w:rFonts w:ascii="Verdana" w:hAnsi="Verdana"/>
                <w:sz w:val="16"/>
                <w:szCs w:val="16"/>
              </w:rPr>
              <w:t xml:space="preserve"> </w:t>
            </w:r>
            <w:hyperlink r:id="rId4" w:history="1"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5922</w:t>
              </w:r>
              <w:r w:rsidRPr="00BB5197">
                <w:rPr>
                  <w:rStyle w:val="a5"/>
                  <w:rFonts w:ascii="Verdana" w:hAnsi="Verdana"/>
                  <w:sz w:val="16"/>
                  <w:szCs w:val="16"/>
                </w:rPr>
                <w:t>@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dmsu</w:t>
              </w:r>
              <w:proofErr w:type="spellEnd"/>
              <w:r w:rsidRPr="00BB5197">
                <w:rPr>
                  <w:rStyle w:val="a5"/>
                  <w:rFonts w:ascii="Verdana" w:hAnsi="Verdana"/>
                  <w:sz w:val="16"/>
                  <w:szCs w:val="16"/>
                </w:rPr>
                <w:t>.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gov</w:t>
              </w:r>
              <w:proofErr w:type="spellEnd"/>
              <w:r w:rsidRPr="00BB5197">
                <w:rPr>
                  <w:rStyle w:val="a5"/>
                  <w:rFonts w:ascii="Verdana" w:hAnsi="Verdana"/>
                  <w:sz w:val="16"/>
                  <w:szCs w:val="16"/>
                </w:rPr>
                <w:t>.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ua</w:t>
              </w:r>
              <w:proofErr w:type="spellEnd"/>
            </w:hyperlink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  <w:p w:rsidR="00257F8B" w:rsidRPr="00F246EC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257F8B" w:rsidRPr="009C1B65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Тел</w:t>
            </w:r>
            <w:proofErr w:type="spellEnd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/факс:</w:t>
            </w:r>
            <w:r w:rsidRPr="00F65227">
              <w:rPr>
                <w:rStyle w:val="a4"/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(</w:t>
            </w:r>
            <w:r w:rsidRPr="00F65227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05455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)</w:t>
            </w:r>
            <w:r w:rsidRPr="00F65227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 xml:space="preserve"> 5 – 26 –48</w:t>
            </w:r>
          </w:p>
          <w:p w:rsidR="00257F8B" w:rsidRPr="009C1B65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E</w:t>
            </w:r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mail</w:t>
            </w:r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hyperlink r:id="rId5" w:history="1">
              <w:r w:rsidRPr="00BB5197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NedrDC</w:t>
              </w:r>
              <w:r w:rsidRPr="00F65227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@</w:t>
              </w:r>
              <w:r w:rsidRPr="00BB5197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yandex</w:t>
              </w:r>
              <w:r w:rsidRPr="00F65227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.</w:t>
              </w:r>
              <w:r w:rsidRPr="00BB5197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ru</w:t>
              </w:r>
            </w:hyperlink>
          </w:p>
          <w:p w:rsidR="00257F8B" w:rsidRPr="00F65227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gram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www</w:t>
            </w:r>
            <w:proofErr w:type="gram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r w:rsidRPr="00F65227">
              <w:rPr>
                <w:lang w:val="uk-UA"/>
              </w:rPr>
              <w:t xml:space="preserve"> 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ndr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sm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gov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ua</w:t>
            </w:r>
            <w:proofErr w:type="spellEnd"/>
          </w:p>
          <w:p w:rsidR="00257F8B" w:rsidRPr="00BB5197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257F8B" w:rsidRPr="003151F3" w:rsidTr="00DD4027">
        <w:tc>
          <w:tcPr>
            <w:tcW w:w="9787" w:type="dxa"/>
            <w:gridSpan w:val="4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257F8B" w:rsidRPr="003151F3" w:rsidTr="00DD4027">
        <w:tc>
          <w:tcPr>
            <w:tcW w:w="751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4.</w:t>
            </w:r>
          </w:p>
        </w:tc>
        <w:tc>
          <w:tcPr>
            <w:tcW w:w="3403" w:type="dxa"/>
            <w:gridSpan w:val="2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Закони України</w:t>
            </w:r>
          </w:p>
        </w:tc>
        <w:tc>
          <w:tcPr>
            <w:tcW w:w="5633" w:type="dxa"/>
          </w:tcPr>
          <w:p w:rsidR="00257F8B" w:rsidRPr="003151F3" w:rsidRDefault="00257F8B" w:rsidP="00DD4027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Закон України «Про свободу пересування та вільний вибір місця проживання в Україні» від 11.12.2003 № 1382-ІV.</w:t>
            </w:r>
          </w:p>
        </w:tc>
      </w:tr>
      <w:tr w:rsidR="00257F8B" w:rsidRPr="003151F3" w:rsidTr="00DD4027">
        <w:tc>
          <w:tcPr>
            <w:tcW w:w="751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5.</w:t>
            </w:r>
          </w:p>
        </w:tc>
        <w:tc>
          <w:tcPr>
            <w:tcW w:w="3403" w:type="dxa"/>
            <w:gridSpan w:val="2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Акти Кабінету Міністрів України</w:t>
            </w:r>
          </w:p>
        </w:tc>
        <w:tc>
          <w:tcPr>
            <w:tcW w:w="5633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i/>
                <w:sz w:val="16"/>
                <w:szCs w:val="16"/>
                <w:lang w:val="uk-UA"/>
              </w:rPr>
            </w:pPr>
          </w:p>
        </w:tc>
      </w:tr>
      <w:tr w:rsidR="00257F8B" w:rsidRPr="003151F3" w:rsidTr="00DD4027">
        <w:tc>
          <w:tcPr>
            <w:tcW w:w="751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6.</w:t>
            </w:r>
          </w:p>
        </w:tc>
        <w:tc>
          <w:tcPr>
            <w:tcW w:w="3403" w:type="dxa"/>
            <w:gridSpan w:val="2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3" w:type="dxa"/>
          </w:tcPr>
          <w:p w:rsidR="00257F8B" w:rsidRPr="003151F3" w:rsidRDefault="00257F8B" w:rsidP="00DD4027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Наказ МВС «Про затвердження Порядку реєстрації місця проживання та місця перебування фізичних осіб в Україні та зразків необхідних документів» від 22.11.2012 № 1077.</w:t>
            </w:r>
          </w:p>
        </w:tc>
      </w:tr>
      <w:tr w:rsidR="00257F8B" w:rsidRPr="003151F3" w:rsidTr="00DD4027">
        <w:tc>
          <w:tcPr>
            <w:tcW w:w="751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7.</w:t>
            </w:r>
          </w:p>
        </w:tc>
        <w:tc>
          <w:tcPr>
            <w:tcW w:w="3403" w:type="dxa"/>
            <w:gridSpan w:val="2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33" w:type="dxa"/>
            <w:vAlign w:val="center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</w:tr>
      <w:tr w:rsidR="00257F8B" w:rsidRPr="003151F3" w:rsidTr="00DD4027">
        <w:tc>
          <w:tcPr>
            <w:tcW w:w="9787" w:type="dxa"/>
            <w:gridSpan w:val="4"/>
            <w:vAlign w:val="center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257F8B" w:rsidRPr="003151F3" w:rsidTr="00DD4027">
        <w:tc>
          <w:tcPr>
            <w:tcW w:w="751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8.</w:t>
            </w:r>
          </w:p>
        </w:tc>
        <w:tc>
          <w:tcPr>
            <w:tcW w:w="3403" w:type="dxa"/>
            <w:gridSpan w:val="2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3" w:type="dxa"/>
            <w:vAlign w:val="center"/>
          </w:tcPr>
          <w:p w:rsidR="00257F8B" w:rsidRPr="003151F3" w:rsidRDefault="00257F8B" w:rsidP="00DD4027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Заява особи або її законного представника.</w:t>
            </w:r>
          </w:p>
        </w:tc>
      </w:tr>
      <w:tr w:rsidR="00257F8B" w:rsidRPr="003151F3" w:rsidTr="00DD4027">
        <w:tc>
          <w:tcPr>
            <w:tcW w:w="751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9.</w:t>
            </w:r>
          </w:p>
        </w:tc>
        <w:tc>
          <w:tcPr>
            <w:tcW w:w="3403" w:type="dxa"/>
            <w:gridSpan w:val="2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3" w:type="dxa"/>
            <w:vAlign w:val="center"/>
          </w:tcPr>
          <w:p w:rsidR="00257F8B" w:rsidRPr="003151F3" w:rsidRDefault="00257F8B" w:rsidP="00DD4027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Заява особи або її законного представника.</w:t>
            </w:r>
          </w:p>
        </w:tc>
      </w:tr>
      <w:tr w:rsidR="00257F8B" w:rsidRPr="003151F3" w:rsidTr="00DD4027">
        <w:tc>
          <w:tcPr>
            <w:tcW w:w="751" w:type="dxa"/>
          </w:tcPr>
          <w:p w:rsidR="00257F8B" w:rsidRPr="003151F3" w:rsidRDefault="00257F8B" w:rsidP="00DD4027">
            <w:pPr>
              <w:ind w:left="-113"/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10.</w:t>
            </w:r>
          </w:p>
        </w:tc>
        <w:tc>
          <w:tcPr>
            <w:tcW w:w="3403" w:type="dxa"/>
            <w:gridSpan w:val="2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3" w:type="dxa"/>
          </w:tcPr>
          <w:p w:rsidR="00257F8B" w:rsidRPr="003151F3" w:rsidRDefault="00257F8B" w:rsidP="00DD4027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Письмова заява;</w:t>
            </w:r>
          </w:p>
          <w:p w:rsidR="00257F8B" w:rsidRPr="003151F3" w:rsidRDefault="00257F8B" w:rsidP="00DD4027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Документ, до якого вносяться відомості про місце проживання/перебування. Якщо дитина не досягла 16-річного віку, подається свідоцтво про народження;</w:t>
            </w:r>
          </w:p>
          <w:p w:rsidR="00257F8B" w:rsidRPr="003151F3" w:rsidRDefault="00257F8B" w:rsidP="00DD4027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квитанція про сплату державного мита або документ про </w:t>
            </w: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lastRenderedPageBreak/>
              <w:t>звільнення від його сплати;</w:t>
            </w:r>
          </w:p>
          <w:p w:rsidR="00257F8B" w:rsidRPr="00257F8B" w:rsidRDefault="00257F8B" w:rsidP="00DD4027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</w:rPr>
            </w:pP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талон зняття з реєстрації (у разі зміни місця проживання в межах України). </w:t>
            </w:r>
          </w:p>
          <w:p w:rsidR="00257F8B" w:rsidRPr="003151F3" w:rsidRDefault="00257F8B" w:rsidP="00DD4027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Талон зняття з реєстрації не подається у разі оформлення реєстрації місця проживання з одночасним зняттям з реєстрації попереднього місця проживання;</w:t>
            </w:r>
          </w:p>
          <w:p w:rsidR="00257F8B" w:rsidRPr="003151F3" w:rsidRDefault="00257F8B" w:rsidP="00DD4027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документи, що підтверджують право на проживання в житлі, перебування або взяття на облік у спеціалізованій соціальній установі, закладі соціального обслуговування та соціального захисту, проходження служби у військовій частині, адреса яких зазначається під час реєстрації;</w:t>
            </w:r>
          </w:p>
          <w:p w:rsidR="00257F8B" w:rsidRPr="003151F3" w:rsidRDefault="00257F8B" w:rsidP="00DD4027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військовий квиток або посвідчення про приписку (для громадян, які підлягають взяттю на військовий облік або перебувають на військовому обліку).</w:t>
            </w:r>
          </w:p>
          <w:p w:rsidR="00257F8B" w:rsidRPr="003151F3" w:rsidRDefault="00257F8B" w:rsidP="00DD4027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У разі подачі заяви законним представником додатково подаються:</w:t>
            </w:r>
          </w:p>
          <w:p w:rsidR="00257F8B" w:rsidRPr="003151F3" w:rsidRDefault="00257F8B" w:rsidP="00DD4027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Документ, що посвідчує особу законного представника;</w:t>
            </w:r>
          </w:p>
          <w:p w:rsidR="00257F8B" w:rsidRPr="00BB5197" w:rsidRDefault="00257F8B" w:rsidP="00DD4027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</w:rPr>
            </w:pP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Документ, що підтверджує повноваження особи як законного представника, крім випадків, коли законними представниками є батьки (</w:t>
            </w:r>
            <w:proofErr w:type="spellStart"/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усиновлювачі</w:t>
            </w:r>
            <w:proofErr w:type="spellEnd"/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)</w:t>
            </w:r>
            <w:r w:rsidRPr="003151F3">
              <w:rPr>
                <w:rFonts w:ascii="Verdana" w:hAnsi="Verdana"/>
                <w:color w:val="000000"/>
                <w:sz w:val="16"/>
                <w:szCs w:val="16"/>
              </w:rPr>
              <w:t>;</w:t>
            </w:r>
          </w:p>
          <w:p w:rsidR="00257F8B" w:rsidRPr="003151F3" w:rsidRDefault="00257F8B" w:rsidP="00DD4027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згода інших законних представників (у разі наявності).</w:t>
            </w:r>
          </w:p>
          <w:p w:rsidR="00257F8B" w:rsidRPr="003151F3" w:rsidRDefault="00257F8B" w:rsidP="00DD4027">
            <w:pPr>
              <w:shd w:val="clear" w:color="auto" w:fill="FFFFFF"/>
              <w:tabs>
                <w:tab w:val="left" w:pos="-6072"/>
                <w:tab w:val="left" w:pos="-465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  <w:rPr>
                <w:rFonts w:ascii="Verdana" w:hAnsi="Verdana" w:cs="Courier New"/>
                <w:color w:val="000000"/>
                <w:sz w:val="16"/>
                <w:szCs w:val="16"/>
                <w:lang w:val="uk-UA" w:eastAsia="uk-UA"/>
              </w:rPr>
            </w:pPr>
            <w:r w:rsidRPr="003151F3">
              <w:rPr>
                <w:rFonts w:ascii="Verdana" w:hAnsi="Verdana" w:cs="Courier New"/>
                <w:color w:val="000000"/>
                <w:sz w:val="16"/>
                <w:szCs w:val="16"/>
                <w:lang w:val="uk-UA" w:eastAsia="uk-UA"/>
              </w:rPr>
              <w:t>Реєстрація    місця    проживання    новонародженої    дитини здійснюється  також  на  підставі направлених органами соціального захисту  населення даних, що зазначив законний представник, з яким постійно  проживає  дитина,  у  заяві про призначення допомоги при народженні дитини.</w:t>
            </w:r>
          </w:p>
          <w:p w:rsidR="00257F8B" w:rsidRPr="003151F3" w:rsidRDefault="00257F8B" w:rsidP="00DD4027">
            <w:pPr>
              <w:shd w:val="clear" w:color="auto" w:fill="FFFFFF"/>
              <w:jc w:val="both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</w:tr>
      <w:tr w:rsidR="00257F8B" w:rsidRPr="003151F3" w:rsidTr="00DD4027">
        <w:tc>
          <w:tcPr>
            <w:tcW w:w="751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lastRenderedPageBreak/>
              <w:t>11.</w:t>
            </w:r>
          </w:p>
        </w:tc>
        <w:tc>
          <w:tcPr>
            <w:tcW w:w="3403" w:type="dxa"/>
            <w:gridSpan w:val="2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3" w:type="dxa"/>
          </w:tcPr>
          <w:p w:rsidR="00257F8B" w:rsidRPr="003151F3" w:rsidRDefault="00257F8B" w:rsidP="00DD4027">
            <w:pPr>
              <w:jc w:val="both"/>
              <w:rPr>
                <w:rFonts w:ascii="Verdana" w:hAnsi="Verdana"/>
                <w:iCs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iCs/>
                <w:sz w:val="16"/>
                <w:szCs w:val="16"/>
                <w:lang w:val="uk-UA"/>
              </w:rPr>
              <w:t>Адміністративна послуга платна.</w:t>
            </w:r>
          </w:p>
        </w:tc>
      </w:tr>
      <w:tr w:rsidR="00257F8B" w:rsidRPr="003151F3" w:rsidTr="00DD4027">
        <w:tc>
          <w:tcPr>
            <w:tcW w:w="9787" w:type="dxa"/>
            <w:gridSpan w:val="4"/>
            <w:vAlign w:val="center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  <w:lang w:val="uk-UA"/>
              </w:rPr>
            </w:pPr>
          </w:p>
          <w:p w:rsidR="00257F8B" w:rsidRPr="003151F3" w:rsidRDefault="00257F8B" w:rsidP="00DD4027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i/>
                <w:iCs/>
                <w:sz w:val="16"/>
                <w:szCs w:val="16"/>
                <w:lang w:val="uk-UA"/>
              </w:rPr>
              <w:t>У разі платності:</w:t>
            </w:r>
          </w:p>
          <w:p w:rsidR="00257F8B" w:rsidRPr="003151F3" w:rsidRDefault="00257F8B" w:rsidP="00DD4027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257F8B" w:rsidRPr="003151F3" w:rsidTr="00DD4027">
        <w:tc>
          <w:tcPr>
            <w:tcW w:w="751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11.1</w:t>
            </w:r>
          </w:p>
        </w:tc>
        <w:tc>
          <w:tcPr>
            <w:tcW w:w="3403" w:type="dxa"/>
            <w:gridSpan w:val="2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Нормативно-правові акти, на підставі яких  стягується плата</w:t>
            </w:r>
          </w:p>
        </w:tc>
        <w:tc>
          <w:tcPr>
            <w:tcW w:w="5633" w:type="dxa"/>
          </w:tcPr>
          <w:p w:rsidR="00257F8B" w:rsidRPr="003151F3" w:rsidRDefault="00257F8B" w:rsidP="00DD402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П.п</w:t>
            </w:r>
            <w:proofErr w:type="spellEnd"/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. а) п.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151F3">
                <w:rPr>
                  <w:rFonts w:ascii="Verdana" w:hAnsi="Verdana"/>
                  <w:sz w:val="16"/>
                  <w:szCs w:val="16"/>
                  <w:lang w:val="uk-UA"/>
                </w:rPr>
                <w:t>6 М</w:t>
              </w:r>
            </w:smartTag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 ст. 3 Декрету Кабінету Міністрів України «Про державне мито» від 21.01.1993 № 7-93.</w:t>
            </w:r>
          </w:p>
        </w:tc>
      </w:tr>
      <w:tr w:rsidR="00257F8B" w:rsidRPr="003151F3" w:rsidTr="00DD4027">
        <w:tc>
          <w:tcPr>
            <w:tcW w:w="751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403" w:type="dxa"/>
            <w:gridSpan w:val="2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Розмір та порядок внесення плати за платну адміністративну послугу</w:t>
            </w:r>
          </w:p>
        </w:tc>
        <w:tc>
          <w:tcPr>
            <w:tcW w:w="5633" w:type="dxa"/>
          </w:tcPr>
          <w:p w:rsidR="00257F8B" w:rsidRPr="003151F3" w:rsidRDefault="00257F8B" w:rsidP="00DD402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Державне мито – 0,85 грн. (0,05 неоподатковуваних мінімумів доходів громадян).</w:t>
            </w:r>
          </w:p>
          <w:p w:rsidR="00257F8B" w:rsidRPr="003151F3" w:rsidRDefault="00257F8B" w:rsidP="00DD402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Оплата наданої послуги здійснюється шляхом перерахування замовником коштів через банки, відділення поштового зв’язку або програмно-технічні комплекси самообслуговування.</w:t>
            </w:r>
          </w:p>
        </w:tc>
      </w:tr>
      <w:tr w:rsidR="00257F8B" w:rsidRPr="003151F3" w:rsidTr="00DD4027">
        <w:tc>
          <w:tcPr>
            <w:tcW w:w="751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403" w:type="dxa"/>
            <w:gridSpan w:val="2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3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Сплачується до місцевого бюджету на рахунок сільської/</w:t>
            </w:r>
            <w:proofErr w:type="spellStart"/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селищнох</w:t>
            </w:r>
            <w:proofErr w:type="spellEnd"/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 ради відповідно до адреси реєстрації місця проживання </w:t>
            </w:r>
            <w:proofErr w:type="spellStart"/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отримувача</w:t>
            </w:r>
            <w:proofErr w:type="spellEnd"/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 адміністративної послуги</w:t>
            </w:r>
          </w:p>
        </w:tc>
      </w:tr>
      <w:tr w:rsidR="00257F8B" w:rsidRPr="003151F3" w:rsidTr="00DD4027">
        <w:tc>
          <w:tcPr>
            <w:tcW w:w="751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12.</w:t>
            </w:r>
          </w:p>
        </w:tc>
        <w:tc>
          <w:tcPr>
            <w:tcW w:w="3403" w:type="dxa"/>
            <w:gridSpan w:val="2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3" w:type="dxa"/>
          </w:tcPr>
          <w:p w:rsidR="00257F8B" w:rsidRPr="003151F3" w:rsidRDefault="00257F8B" w:rsidP="00DD4027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Реєстрація місця проживання/перебування здійснюється в день подання особою документів.</w:t>
            </w:r>
          </w:p>
        </w:tc>
      </w:tr>
      <w:tr w:rsidR="00257F8B" w:rsidRPr="003151F3" w:rsidTr="00DD4027">
        <w:tc>
          <w:tcPr>
            <w:tcW w:w="751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13.</w:t>
            </w:r>
          </w:p>
        </w:tc>
        <w:tc>
          <w:tcPr>
            <w:tcW w:w="3403" w:type="dxa"/>
            <w:gridSpan w:val="2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3" w:type="dxa"/>
          </w:tcPr>
          <w:p w:rsidR="00257F8B" w:rsidRPr="003151F3" w:rsidRDefault="00257F8B" w:rsidP="00DD4027">
            <w:pPr>
              <w:spacing w:before="100" w:beforeAutospacing="1" w:after="100" w:afterAutospacing="1"/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3151F3">
              <w:rPr>
                <w:rFonts w:ascii="Verdana" w:hAnsi="Verdana"/>
                <w:sz w:val="16"/>
                <w:szCs w:val="16"/>
              </w:rPr>
              <w:t>Відсутність</w:t>
            </w:r>
            <w:proofErr w:type="spellEnd"/>
            <w:r w:rsidRPr="003151F3">
              <w:rPr>
                <w:rFonts w:ascii="Verdana" w:hAnsi="Verdana"/>
                <w:sz w:val="16"/>
                <w:szCs w:val="16"/>
              </w:rPr>
              <w:t xml:space="preserve"> одного </w:t>
            </w:r>
            <w:proofErr w:type="spellStart"/>
            <w:r w:rsidRPr="003151F3">
              <w:rPr>
                <w:rFonts w:ascii="Verdana" w:hAnsi="Verdana"/>
                <w:sz w:val="16"/>
                <w:szCs w:val="16"/>
              </w:rPr>
              <w:t>з</w:t>
            </w:r>
            <w:proofErr w:type="spellEnd"/>
            <w:r w:rsidRPr="003151F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3151F3">
              <w:rPr>
                <w:rFonts w:ascii="Verdana" w:hAnsi="Verdana"/>
                <w:sz w:val="16"/>
                <w:szCs w:val="16"/>
              </w:rPr>
              <w:t>документів</w:t>
            </w:r>
            <w:proofErr w:type="spellEnd"/>
            <w:r w:rsidRPr="003151F3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 необхідних для отримання адміністративної послуги.</w:t>
            </w:r>
          </w:p>
        </w:tc>
      </w:tr>
      <w:tr w:rsidR="00257F8B" w:rsidRPr="003151F3" w:rsidTr="00DD4027">
        <w:tc>
          <w:tcPr>
            <w:tcW w:w="751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14.</w:t>
            </w:r>
          </w:p>
        </w:tc>
        <w:tc>
          <w:tcPr>
            <w:tcW w:w="3403" w:type="dxa"/>
            <w:gridSpan w:val="2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3" w:type="dxa"/>
            <w:vAlign w:val="center"/>
          </w:tcPr>
          <w:p w:rsidR="00257F8B" w:rsidRPr="003151F3" w:rsidRDefault="00257F8B" w:rsidP="00DD4027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Реєстрація місця проживання/перебування особи.</w:t>
            </w:r>
          </w:p>
        </w:tc>
      </w:tr>
      <w:tr w:rsidR="00257F8B" w:rsidRPr="003151F3" w:rsidTr="00DD4027">
        <w:tc>
          <w:tcPr>
            <w:tcW w:w="751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15.</w:t>
            </w:r>
          </w:p>
        </w:tc>
        <w:tc>
          <w:tcPr>
            <w:tcW w:w="3403" w:type="dxa"/>
            <w:gridSpan w:val="2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3" w:type="dxa"/>
            <w:vAlign w:val="center"/>
          </w:tcPr>
          <w:p w:rsidR="00257F8B" w:rsidRPr="003151F3" w:rsidRDefault="00257F8B" w:rsidP="00DD4027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Звернення до територіального підрозділу ДМС відповідно до місця проживання, </w:t>
            </w:r>
            <w:r w:rsidRPr="003151F3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а після утворення центрів надання адміністративних послуг – до центру відповідно до місця проживання.</w:t>
            </w:r>
          </w:p>
        </w:tc>
      </w:tr>
      <w:tr w:rsidR="00257F8B" w:rsidRPr="003151F3" w:rsidTr="00DD4027">
        <w:tc>
          <w:tcPr>
            <w:tcW w:w="751" w:type="dxa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b/>
                <w:sz w:val="16"/>
                <w:szCs w:val="16"/>
                <w:lang w:val="uk-UA"/>
              </w:rPr>
              <w:t>16.</w:t>
            </w:r>
          </w:p>
        </w:tc>
        <w:tc>
          <w:tcPr>
            <w:tcW w:w="3403" w:type="dxa"/>
            <w:gridSpan w:val="2"/>
          </w:tcPr>
          <w:p w:rsidR="00257F8B" w:rsidRPr="003151F3" w:rsidRDefault="00257F8B" w:rsidP="00DD4027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3" w:type="dxa"/>
            <w:vAlign w:val="center"/>
          </w:tcPr>
          <w:p w:rsidR="00257F8B" w:rsidRPr="003151F3" w:rsidRDefault="00257F8B" w:rsidP="00DD4027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У разі звернення особи для реєстрації місця проживання більше, чим через 10 днів після прибуття до нового місця проживання, до неї за застосовуються заходи адміністративного впливу відповідно до статті 197 </w:t>
            </w:r>
            <w:proofErr w:type="spellStart"/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>КУпАП</w:t>
            </w:r>
            <w:proofErr w:type="spellEnd"/>
            <w:r w:rsidRPr="003151F3">
              <w:rPr>
                <w:rFonts w:ascii="Verdana" w:hAnsi="Verdana"/>
                <w:sz w:val="16"/>
                <w:szCs w:val="16"/>
                <w:lang w:val="uk-UA"/>
              </w:rPr>
              <w:t xml:space="preserve"> (санкція –  попередження або накладення штрафу від 1 до 3 неоподатковуваних мінімумів доходів громадян).</w:t>
            </w:r>
          </w:p>
        </w:tc>
      </w:tr>
    </w:tbl>
    <w:p w:rsidR="00257F8B" w:rsidRPr="003151F3" w:rsidRDefault="00257F8B" w:rsidP="00257F8B">
      <w:pPr>
        <w:widowControl w:val="0"/>
        <w:autoSpaceDE w:val="0"/>
        <w:autoSpaceDN w:val="0"/>
        <w:adjustRightInd w:val="0"/>
        <w:ind w:right="-20"/>
        <w:rPr>
          <w:rFonts w:ascii="Verdana" w:hAnsi="Verdana"/>
          <w:b/>
          <w:bCs/>
          <w:spacing w:val="-2"/>
          <w:sz w:val="16"/>
          <w:szCs w:val="16"/>
          <w:lang w:val="uk-UA"/>
        </w:rPr>
      </w:pPr>
    </w:p>
    <w:p w:rsidR="00257F8B" w:rsidRPr="003151F3" w:rsidRDefault="00257F8B" w:rsidP="00257F8B">
      <w:pPr>
        <w:widowControl w:val="0"/>
        <w:autoSpaceDE w:val="0"/>
        <w:autoSpaceDN w:val="0"/>
        <w:adjustRightInd w:val="0"/>
        <w:ind w:right="-20"/>
        <w:rPr>
          <w:rFonts w:ascii="Verdana" w:hAnsi="Verdana"/>
          <w:b/>
          <w:bCs/>
          <w:spacing w:val="-2"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57F8B" w:rsidRDefault="00257F8B" w:rsidP="00257F8B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A7D02" w:rsidRPr="00257F8B" w:rsidRDefault="002A7D02">
      <w:pPr>
        <w:rPr>
          <w:lang w:val="uk-UA"/>
        </w:rPr>
      </w:pPr>
    </w:p>
    <w:sectPr w:rsidR="002A7D02" w:rsidRPr="00257F8B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F8B"/>
    <w:rsid w:val="00257F8B"/>
    <w:rsid w:val="002A7D02"/>
    <w:rsid w:val="00576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F8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57F8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257F8B"/>
    <w:rPr>
      <w:b/>
      <w:bCs/>
    </w:rPr>
  </w:style>
  <w:style w:type="character" w:styleId="a5">
    <w:name w:val="Hyperlink"/>
    <w:rsid w:val="00257F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edrDC@yandex.ru" TargetMode="External"/><Relationship Id="rId4" Type="http://schemas.openxmlformats.org/officeDocument/2006/relationships/hyperlink" Target="mailto:5922@dmsu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875</Words>
  <Characters>4992</Characters>
  <Application>Microsoft Office Word</Application>
  <DocSecurity>0</DocSecurity>
  <Lines>41</Lines>
  <Paragraphs>11</Paragraphs>
  <ScaleCrop>false</ScaleCrop>
  <Company/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2014-11-07T12:28:00Z</dcterms:created>
  <dcterms:modified xsi:type="dcterms:W3CDTF">2014-11-07T12:29:00Z</dcterms:modified>
</cp:coreProperties>
</file>