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CA8" w:rsidRDefault="004C6CA8" w:rsidP="004C6CA8">
      <w:pPr>
        <w:pStyle w:val="a4"/>
        <w:spacing w:line="360" w:lineRule="auto"/>
        <w:jc w:val="center"/>
        <w:rPr>
          <w:b/>
          <w:szCs w:val="28"/>
        </w:rPr>
      </w:pPr>
      <w:r>
        <w:rPr>
          <w:b/>
          <w:szCs w:val="28"/>
        </w:rPr>
        <w:t>Довідка</w:t>
      </w:r>
    </w:p>
    <w:p w:rsidR="00B146B8" w:rsidRDefault="004C6CA8" w:rsidP="00B146B8">
      <w:pPr>
        <w:pStyle w:val="a6"/>
        <w:jc w:val="center"/>
        <w:rPr>
          <w:rFonts w:ascii="Times New Roman" w:hAnsi="Times New Roman"/>
          <w:b/>
          <w:sz w:val="28"/>
          <w:szCs w:val="28"/>
          <w:lang w:val="uk-UA"/>
        </w:rPr>
      </w:pPr>
      <w:r>
        <w:rPr>
          <w:rFonts w:ascii="Times New Roman" w:hAnsi="Times New Roman"/>
          <w:b/>
          <w:sz w:val="28"/>
          <w:szCs w:val="28"/>
          <w:lang w:val="uk-UA"/>
        </w:rPr>
        <w:t>про підсумки роботи із зверненнями громадян в органах державної виконавчої влади та органах місцевог</w:t>
      </w:r>
      <w:r w:rsidR="00B146B8">
        <w:rPr>
          <w:rFonts w:ascii="Times New Roman" w:hAnsi="Times New Roman"/>
          <w:b/>
          <w:sz w:val="28"/>
          <w:szCs w:val="28"/>
          <w:lang w:val="uk-UA"/>
        </w:rPr>
        <w:t>о самоврядування району у 2015 році</w:t>
      </w:r>
    </w:p>
    <w:p w:rsidR="004C6CA8" w:rsidRPr="00B146B8" w:rsidRDefault="004C6CA8" w:rsidP="00B146B8">
      <w:pPr>
        <w:pStyle w:val="a6"/>
        <w:ind w:left="-142"/>
        <w:jc w:val="center"/>
        <w:rPr>
          <w:sz w:val="27"/>
          <w:szCs w:val="27"/>
          <w:lang w:val="uk-UA"/>
        </w:rPr>
      </w:pPr>
      <w:r>
        <w:rPr>
          <w:rFonts w:ascii="Times New Roman" w:hAnsi="Times New Roman"/>
          <w:b/>
          <w:sz w:val="28"/>
          <w:szCs w:val="28"/>
          <w:lang w:val="uk-UA"/>
        </w:rPr>
        <w:t xml:space="preserve"> </w:t>
      </w:r>
    </w:p>
    <w:p w:rsidR="00B146B8" w:rsidRDefault="004C6CA8" w:rsidP="008574F5">
      <w:pPr>
        <w:pStyle w:val="a4"/>
        <w:ind w:firstLine="900"/>
        <w:jc w:val="both"/>
        <w:rPr>
          <w:szCs w:val="28"/>
        </w:rPr>
      </w:pPr>
      <w:r>
        <w:rPr>
          <w:szCs w:val="28"/>
        </w:rPr>
        <w:t>Робота із зверненнями громадян в Недригайлівській  районній державній адміністрації, її управліннях і відділах, територіальних підрозділах центральних органів виконавчої влади в районі</w:t>
      </w:r>
      <w:r w:rsidR="00E20B29">
        <w:rPr>
          <w:szCs w:val="28"/>
        </w:rPr>
        <w:t>,</w:t>
      </w:r>
      <w:r>
        <w:rPr>
          <w:szCs w:val="28"/>
        </w:rPr>
        <w:t xml:space="preserve"> </w:t>
      </w:r>
      <w:r w:rsidR="00E20B29">
        <w:rPr>
          <w:szCs w:val="28"/>
        </w:rPr>
        <w:t xml:space="preserve">виконкомах сільських і селищних рад </w:t>
      </w:r>
      <w:r>
        <w:rPr>
          <w:szCs w:val="28"/>
        </w:rPr>
        <w:t>проводиться  у відповідності до вимог Конст</w:t>
      </w:r>
      <w:r w:rsidR="000B0491">
        <w:rPr>
          <w:szCs w:val="28"/>
        </w:rPr>
        <w:t>итуції України, Закону України «Про звернення громадян»</w:t>
      </w:r>
      <w:r>
        <w:rPr>
          <w:szCs w:val="28"/>
        </w:rPr>
        <w:t>, Указу Президент</w:t>
      </w:r>
      <w:r w:rsidR="000B0491">
        <w:rPr>
          <w:szCs w:val="28"/>
        </w:rPr>
        <w:t>а України від 07.02.2008 № 109 «</w:t>
      </w:r>
      <w:r>
        <w:rPr>
          <w:szCs w:val="28"/>
        </w:rPr>
        <w:t>Про першочергові  заходи  щодо забезпечення реалізації та гарантування   конституційного права на звернення до органів державної виконавчої влади та о</w:t>
      </w:r>
      <w:r w:rsidR="000B0491">
        <w:rPr>
          <w:szCs w:val="28"/>
        </w:rPr>
        <w:t>рганів місцевого самоврядування»</w:t>
      </w:r>
      <w:r>
        <w:rPr>
          <w:szCs w:val="28"/>
        </w:rPr>
        <w:t>,</w:t>
      </w:r>
      <w:r w:rsidR="008574F5">
        <w:rPr>
          <w:szCs w:val="28"/>
        </w:rPr>
        <w:t xml:space="preserve"> Інструкції з діловодства за зверненнями громадян, Регламенту Недригайлівської районної державної адміністрації, розпоряджень</w:t>
      </w:r>
      <w:r>
        <w:rPr>
          <w:szCs w:val="28"/>
        </w:rPr>
        <w:t xml:space="preserve"> голови Сумської  обласної державної адміністрації з цих питань.</w:t>
      </w:r>
      <w:r w:rsidR="008574F5">
        <w:rPr>
          <w:szCs w:val="28"/>
        </w:rPr>
        <w:t xml:space="preserve"> </w:t>
      </w:r>
      <w:r w:rsidR="00B146B8">
        <w:rPr>
          <w:szCs w:val="28"/>
        </w:rPr>
        <w:t xml:space="preserve">    </w:t>
      </w:r>
    </w:p>
    <w:p w:rsidR="004C6CA8" w:rsidRDefault="00B146B8" w:rsidP="00B146B8">
      <w:pPr>
        <w:pStyle w:val="a4"/>
        <w:jc w:val="both"/>
        <w:rPr>
          <w:szCs w:val="28"/>
        </w:rPr>
      </w:pPr>
      <w:r>
        <w:rPr>
          <w:szCs w:val="28"/>
        </w:rPr>
        <w:t xml:space="preserve">           </w:t>
      </w:r>
      <w:r w:rsidR="004C6CA8">
        <w:rPr>
          <w:szCs w:val="28"/>
        </w:rPr>
        <w:t>Завдання органів виконавчої влади та органів  місцево</w:t>
      </w:r>
      <w:r>
        <w:rPr>
          <w:szCs w:val="28"/>
        </w:rPr>
        <w:t>го самоврядування району на 2015</w:t>
      </w:r>
      <w:r w:rsidR="004C6CA8">
        <w:rPr>
          <w:szCs w:val="28"/>
        </w:rPr>
        <w:t xml:space="preserve"> рік були визначені  розпорядженнями голови Недригайлівської  районної державної адмі</w:t>
      </w:r>
      <w:r w:rsidR="000B0491">
        <w:rPr>
          <w:szCs w:val="28"/>
        </w:rPr>
        <w:t>ністрації від 20.12.2006 № 676 «</w:t>
      </w:r>
      <w:r w:rsidR="004C6CA8">
        <w:rPr>
          <w:szCs w:val="28"/>
        </w:rPr>
        <w:t>Про удосконалення контролю за здійсненням органами місцевого самоврядування  делегованих повноважень органів виконавчої</w:t>
      </w:r>
      <w:r w:rsidR="000B0491">
        <w:rPr>
          <w:szCs w:val="28"/>
        </w:rPr>
        <w:t xml:space="preserve"> влади», від 25.12.2008 № 794 «</w:t>
      </w:r>
      <w:r w:rsidR="004C6CA8">
        <w:rPr>
          <w:szCs w:val="28"/>
        </w:rPr>
        <w:t>Про районну постійно діючу комісію з питань  розгляду звернень гр</w:t>
      </w:r>
      <w:r w:rsidR="000B0491">
        <w:rPr>
          <w:szCs w:val="28"/>
        </w:rPr>
        <w:t xml:space="preserve">омадян», від 25.12.2009 </w:t>
      </w:r>
      <w:r>
        <w:rPr>
          <w:szCs w:val="28"/>
        </w:rPr>
        <w:t xml:space="preserve"> </w:t>
      </w:r>
      <w:r w:rsidR="000B0491">
        <w:rPr>
          <w:szCs w:val="28"/>
        </w:rPr>
        <w:t>№ 510 «</w:t>
      </w:r>
      <w:r w:rsidR="004C6CA8">
        <w:rPr>
          <w:szCs w:val="28"/>
        </w:rPr>
        <w:t>Про організацію особистого прийому громадян керівництвом органів виконавчої влади та органів м</w:t>
      </w:r>
      <w:r w:rsidR="000B0491">
        <w:rPr>
          <w:szCs w:val="28"/>
        </w:rPr>
        <w:t>ісцевого самоврядування району</w:t>
      </w:r>
      <w:r w:rsidR="008574F5">
        <w:rPr>
          <w:szCs w:val="28"/>
        </w:rPr>
        <w:t>»</w:t>
      </w:r>
      <w:r w:rsidR="001F30DF">
        <w:rPr>
          <w:szCs w:val="28"/>
        </w:rPr>
        <w:t xml:space="preserve"> </w:t>
      </w:r>
      <w:r w:rsidR="004C6CA8">
        <w:rPr>
          <w:szCs w:val="28"/>
        </w:rPr>
        <w:t>та від 19.08.2013 № 236-ОД «Про заходи щодо забезпечення реалізації та гарантії права громадян на звернення до органів державної влади, о</w:t>
      </w:r>
      <w:r w:rsidR="000B0491">
        <w:rPr>
          <w:szCs w:val="28"/>
        </w:rPr>
        <w:t>рганів місцевого самоврядування</w:t>
      </w:r>
      <w:r w:rsidR="004C6CA8">
        <w:rPr>
          <w:szCs w:val="28"/>
        </w:rPr>
        <w:t>», у 26 пунктах заходів якого визначені основні завдання діяльності органів виконавчої влади та органів місцевого самоврядува</w:t>
      </w:r>
      <w:r>
        <w:rPr>
          <w:szCs w:val="28"/>
        </w:rPr>
        <w:t>ння як на минулий, так і на 2016</w:t>
      </w:r>
      <w:r w:rsidR="004C6CA8">
        <w:rPr>
          <w:szCs w:val="28"/>
        </w:rPr>
        <w:t xml:space="preserve"> рік.  </w:t>
      </w:r>
    </w:p>
    <w:p w:rsidR="004C6CA8" w:rsidRDefault="004C6CA8" w:rsidP="00214224">
      <w:pPr>
        <w:pStyle w:val="2"/>
        <w:rPr>
          <w:szCs w:val="28"/>
        </w:rPr>
      </w:pPr>
      <w:r>
        <w:rPr>
          <w:szCs w:val="28"/>
        </w:rPr>
        <w:t>Робота районної державної адміністрації із зверненнями громадян проводиться у відповіднос</w:t>
      </w:r>
      <w:r w:rsidR="008574F5">
        <w:rPr>
          <w:szCs w:val="28"/>
        </w:rPr>
        <w:t>ті до затверджених планів,</w:t>
      </w:r>
      <w:r>
        <w:rPr>
          <w:szCs w:val="28"/>
        </w:rPr>
        <w:t xml:space="preserve"> </w:t>
      </w:r>
      <w:r w:rsidR="008574F5">
        <w:rPr>
          <w:szCs w:val="28"/>
        </w:rPr>
        <w:t>щ</w:t>
      </w:r>
      <w:r>
        <w:rPr>
          <w:szCs w:val="28"/>
        </w:rPr>
        <w:t>омісяця аналізується та виноситься на розгляд колегіальних та дорадчих органів</w:t>
      </w:r>
      <w:r w:rsidR="000B0491">
        <w:rPr>
          <w:szCs w:val="28"/>
        </w:rPr>
        <w:t xml:space="preserve"> </w:t>
      </w:r>
      <w:r>
        <w:rPr>
          <w:szCs w:val="28"/>
        </w:rPr>
        <w:t>Недригайлівської районної державної адміністрації, а саме: засідань колегії, апаратних нарад при голові, засідань районної постійно діючої комісії з розгляду звернень громадян.</w:t>
      </w:r>
    </w:p>
    <w:p w:rsidR="001556B4" w:rsidRDefault="004C6CA8" w:rsidP="00102ED4">
      <w:pPr>
        <w:pStyle w:val="a4"/>
        <w:jc w:val="both"/>
        <w:rPr>
          <w:szCs w:val="28"/>
        </w:rPr>
      </w:pPr>
      <w:r>
        <w:rPr>
          <w:szCs w:val="28"/>
        </w:rPr>
        <w:t xml:space="preserve">           Відповідно до затвердж</w:t>
      </w:r>
      <w:r w:rsidR="008574F5">
        <w:rPr>
          <w:szCs w:val="28"/>
        </w:rPr>
        <w:t>ених графіків,</w:t>
      </w:r>
      <w:r w:rsidR="00E20B29">
        <w:rPr>
          <w:szCs w:val="28"/>
        </w:rPr>
        <w:t xml:space="preserve"> </w:t>
      </w:r>
      <w:r w:rsidR="008574F5">
        <w:rPr>
          <w:szCs w:val="28"/>
        </w:rPr>
        <w:t>щоденно здійснював</w:t>
      </w:r>
      <w:r>
        <w:rPr>
          <w:szCs w:val="28"/>
        </w:rPr>
        <w:t>ся прийом громадян з особистих питань керівництвом районної державної адміністрації</w:t>
      </w:r>
      <w:r w:rsidR="00EF6D6F">
        <w:rPr>
          <w:szCs w:val="28"/>
        </w:rPr>
        <w:t>, та у визначені графіками дні</w:t>
      </w:r>
      <w:r>
        <w:rPr>
          <w:szCs w:val="28"/>
        </w:rPr>
        <w:t xml:space="preserve"> керівництвом управлінь і відділів районної державної адміністрації, виконкомів сільських і селищних рад. </w:t>
      </w:r>
      <w:r w:rsidR="008574F5">
        <w:rPr>
          <w:szCs w:val="28"/>
        </w:rPr>
        <w:t>Забезпечено виконання графіків</w:t>
      </w:r>
      <w:r>
        <w:rPr>
          <w:szCs w:val="28"/>
        </w:rPr>
        <w:t xml:space="preserve"> прийому жителів району за місцем проживання.</w:t>
      </w:r>
      <w:r w:rsidR="008574F5">
        <w:rPr>
          <w:szCs w:val="28"/>
        </w:rPr>
        <w:t xml:space="preserve"> У</w:t>
      </w:r>
      <w:r w:rsidR="00B146B8">
        <w:rPr>
          <w:szCs w:val="28"/>
        </w:rPr>
        <w:t xml:space="preserve"> 2015</w:t>
      </w:r>
      <w:r w:rsidR="008574F5">
        <w:rPr>
          <w:szCs w:val="28"/>
        </w:rPr>
        <w:t xml:space="preserve"> році</w:t>
      </w:r>
      <w:r>
        <w:rPr>
          <w:szCs w:val="28"/>
        </w:rPr>
        <w:t xml:space="preserve"> керівництвом адміністрації </w:t>
      </w:r>
      <w:r w:rsidR="00102ED4">
        <w:rPr>
          <w:color w:val="000000"/>
          <w:szCs w:val="28"/>
        </w:rPr>
        <w:t>проведено 138</w:t>
      </w:r>
      <w:r w:rsidR="00761657">
        <w:rPr>
          <w:color w:val="000000"/>
          <w:szCs w:val="28"/>
        </w:rPr>
        <w:t xml:space="preserve"> особистих</w:t>
      </w:r>
      <w:r w:rsidR="002233F7">
        <w:rPr>
          <w:color w:val="000000"/>
          <w:szCs w:val="28"/>
        </w:rPr>
        <w:t xml:space="preserve"> прийом</w:t>
      </w:r>
      <w:r w:rsidR="00761657">
        <w:rPr>
          <w:color w:val="000000"/>
          <w:szCs w:val="28"/>
        </w:rPr>
        <w:t>ів</w:t>
      </w:r>
      <w:r w:rsidR="002233F7">
        <w:rPr>
          <w:color w:val="000000"/>
          <w:szCs w:val="28"/>
        </w:rPr>
        <w:t xml:space="preserve"> громадян </w:t>
      </w:r>
      <w:r>
        <w:rPr>
          <w:szCs w:val="28"/>
        </w:rPr>
        <w:t xml:space="preserve">в </w:t>
      </w:r>
    </w:p>
    <w:p w:rsidR="00CD08F1" w:rsidRDefault="004C6CA8" w:rsidP="00214224">
      <w:pPr>
        <w:pStyle w:val="a4"/>
        <w:jc w:val="both"/>
        <w:rPr>
          <w:szCs w:val="28"/>
        </w:rPr>
      </w:pPr>
      <w:r>
        <w:rPr>
          <w:color w:val="000000"/>
          <w:szCs w:val="28"/>
        </w:rPr>
        <w:t xml:space="preserve">Недригайлівській районній державній </w:t>
      </w:r>
      <w:r w:rsidR="002233F7">
        <w:rPr>
          <w:color w:val="000000"/>
          <w:szCs w:val="28"/>
        </w:rPr>
        <w:t xml:space="preserve">адміністрації </w:t>
      </w:r>
      <w:r>
        <w:rPr>
          <w:color w:val="000000"/>
          <w:szCs w:val="28"/>
        </w:rPr>
        <w:t xml:space="preserve">та </w:t>
      </w:r>
      <w:r w:rsidR="00102ED4">
        <w:rPr>
          <w:color w:val="000000"/>
          <w:szCs w:val="28"/>
        </w:rPr>
        <w:t>66</w:t>
      </w:r>
      <w:r w:rsidR="00E20B29">
        <w:rPr>
          <w:color w:val="000000"/>
          <w:szCs w:val="28"/>
        </w:rPr>
        <w:t xml:space="preserve"> </w:t>
      </w:r>
      <w:r>
        <w:rPr>
          <w:color w:val="000000"/>
          <w:szCs w:val="28"/>
        </w:rPr>
        <w:t>виїзних у виконкома</w:t>
      </w:r>
      <w:r w:rsidR="002233F7">
        <w:rPr>
          <w:color w:val="000000"/>
          <w:szCs w:val="28"/>
        </w:rPr>
        <w:t>х сільських і селищних рад</w:t>
      </w:r>
      <w:r>
        <w:rPr>
          <w:color w:val="000000"/>
          <w:szCs w:val="28"/>
        </w:rPr>
        <w:t>.</w:t>
      </w:r>
      <w:r>
        <w:rPr>
          <w:szCs w:val="28"/>
        </w:rPr>
        <w:t xml:space="preserve"> Надається безоплатна первинна правова допомога населенню ( у районній</w:t>
      </w:r>
      <w:r w:rsidR="00102ED4">
        <w:rPr>
          <w:szCs w:val="28"/>
        </w:rPr>
        <w:t xml:space="preserve"> державній адміністрації за 2015 рік надана така допомога 85 особам</w:t>
      </w:r>
      <w:r>
        <w:rPr>
          <w:szCs w:val="28"/>
        </w:rPr>
        <w:t xml:space="preserve">), проводяться  консультативні прийоми громадян з особистих питань спеціалістами управлінь і відділів районної державної адміністрації, працівниками виконавчих апаратів органів місцевого самоврядування. </w:t>
      </w:r>
    </w:p>
    <w:p w:rsidR="00CD08F1" w:rsidRDefault="00CD08F1" w:rsidP="00CD08F1">
      <w:pPr>
        <w:pStyle w:val="a4"/>
        <w:jc w:val="center"/>
        <w:rPr>
          <w:szCs w:val="28"/>
        </w:rPr>
      </w:pPr>
      <w:r>
        <w:rPr>
          <w:szCs w:val="28"/>
        </w:rPr>
        <w:lastRenderedPageBreak/>
        <w:t>2</w:t>
      </w:r>
    </w:p>
    <w:p w:rsidR="00195A81" w:rsidRDefault="00195A81" w:rsidP="00214224">
      <w:pPr>
        <w:pStyle w:val="a4"/>
        <w:jc w:val="both"/>
        <w:rPr>
          <w:szCs w:val="28"/>
        </w:rPr>
      </w:pPr>
      <w:r>
        <w:rPr>
          <w:szCs w:val="28"/>
        </w:rPr>
        <w:t>Забезпечено виконання графіка роботи виїзного «мобільного соціального офісу</w:t>
      </w:r>
      <w:r w:rsidR="00102ED4">
        <w:rPr>
          <w:szCs w:val="28"/>
        </w:rPr>
        <w:t>», яким у 2015 році проведено 37 виїздів</w:t>
      </w:r>
      <w:r>
        <w:rPr>
          <w:szCs w:val="28"/>
        </w:rPr>
        <w:t xml:space="preserve"> до населених пунктів району, де було прийнято</w:t>
      </w:r>
      <w:r w:rsidR="00102ED4">
        <w:rPr>
          <w:szCs w:val="28"/>
        </w:rPr>
        <w:t xml:space="preserve"> 480</w:t>
      </w:r>
      <w:r>
        <w:rPr>
          <w:szCs w:val="28"/>
        </w:rPr>
        <w:t xml:space="preserve"> осіб. </w:t>
      </w:r>
      <w:r>
        <w:rPr>
          <w:color w:val="000000"/>
          <w:szCs w:val="28"/>
        </w:rPr>
        <w:t xml:space="preserve"> </w:t>
      </w:r>
    </w:p>
    <w:p w:rsidR="004C6CA8" w:rsidRDefault="00195A81" w:rsidP="00214224">
      <w:pPr>
        <w:pStyle w:val="a4"/>
        <w:jc w:val="both"/>
        <w:rPr>
          <w:szCs w:val="28"/>
        </w:rPr>
      </w:pPr>
      <w:r>
        <w:rPr>
          <w:szCs w:val="28"/>
        </w:rPr>
        <w:t xml:space="preserve">            </w:t>
      </w:r>
      <w:r w:rsidR="004C6CA8">
        <w:rPr>
          <w:szCs w:val="28"/>
        </w:rPr>
        <w:t xml:space="preserve">Графіки прийому громадян оприлюднюються у районній газеті «Голос Посулля», розміщуються на веб-сайті районної державної адміністрації, на інформаційних стендах у приміщеннях районної державної адміністрації, її управлінь і відділів, виконкомів сільських і селищних рад. Для безперешкодного спілкування жителів району з керівниками всіх рівнів у районній державній адміністрації, її структурних підрозділах, у територіальних підрозділах центральних органів виконавчої влади працюють телефонні лінії у відповідності до затверджених та оприлюднених графіків. </w:t>
      </w:r>
    </w:p>
    <w:p w:rsidR="004C6CA8" w:rsidRDefault="001F30DF" w:rsidP="00214224">
      <w:pPr>
        <w:pStyle w:val="a4"/>
        <w:jc w:val="both"/>
        <w:rPr>
          <w:szCs w:val="28"/>
        </w:rPr>
      </w:pPr>
      <w:r>
        <w:rPr>
          <w:szCs w:val="28"/>
        </w:rPr>
        <w:t xml:space="preserve">            </w:t>
      </w:r>
      <w:r w:rsidR="004C6CA8">
        <w:rPr>
          <w:szCs w:val="28"/>
        </w:rPr>
        <w:t xml:space="preserve">В органах виконавчої влади та місцевого самоврядування району забезпечується кваліфікований, неупереджений та своєчасний розгляд звернень громадян. Вживаються заходи для задоволення законних вимог заявників, надаються  письмові відповіді на їх звернення.  </w:t>
      </w:r>
    </w:p>
    <w:p w:rsidR="004C6CA8" w:rsidRDefault="001F30DF" w:rsidP="001F30DF">
      <w:pPr>
        <w:pStyle w:val="a4"/>
        <w:jc w:val="both"/>
        <w:rPr>
          <w:color w:val="000000"/>
          <w:szCs w:val="28"/>
        </w:rPr>
      </w:pPr>
      <w:r>
        <w:rPr>
          <w:szCs w:val="28"/>
        </w:rPr>
        <w:t xml:space="preserve">           </w:t>
      </w:r>
      <w:r w:rsidR="004C6CA8">
        <w:rPr>
          <w:szCs w:val="28"/>
        </w:rPr>
        <w:t>У минулому році проведено 12 засідань районної постійно діючої комісії</w:t>
      </w:r>
      <w:r w:rsidR="000B0491">
        <w:rPr>
          <w:szCs w:val="28"/>
        </w:rPr>
        <w:t xml:space="preserve"> </w:t>
      </w:r>
      <w:r w:rsidR="004C6CA8">
        <w:rPr>
          <w:szCs w:val="28"/>
        </w:rPr>
        <w:t>з розгляду звернень громадян. На кожно</w:t>
      </w:r>
      <w:r w:rsidR="00DE4F06">
        <w:rPr>
          <w:szCs w:val="28"/>
        </w:rPr>
        <w:t>му засіданні комісії розглядали</w:t>
      </w:r>
      <w:r w:rsidR="004C6CA8">
        <w:rPr>
          <w:szCs w:val="28"/>
        </w:rPr>
        <w:t xml:space="preserve">ся питання моніторингу звернень громадян, що надійшли на розгляд до  </w:t>
      </w:r>
      <w:r w:rsidR="004C6CA8">
        <w:rPr>
          <w:color w:val="000000"/>
          <w:szCs w:val="28"/>
        </w:rPr>
        <w:t>Недригайлівської районної державної адміністрації у попередньому місяці, з найбіль</w:t>
      </w:r>
      <w:r w:rsidR="00DE4F06">
        <w:rPr>
          <w:color w:val="000000"/>
          <w:szCs w:val="28"/>
        </w:rPr>
        <w:t>ш актуальних питань заслуховували</w:t>
      </w:r>
      <w:r w:rsidR="004C6CA8">
        <w:rPr>
          <w:color w:val="000000"/>
          <w:szCs w:val="28"/>
        </w:rPr>
        <w:t xml:space="preserve">ся звіти виконавців звернень, </w:t>
      </w:r>
      <w:r w:rsidR="00DE4F06">
        <w:rPr>
          <w:color w:val="000000"/>
          <w:szCs w:val="28"/>
        </w:rPr>
        <w:t>надавали</w:t>
      </w:r>
      <w:r w:rsidR="004C6CA8">
        <w:rPr>
          <w:color w:val="000000"/>
          <w:szCs w:val="28"/>
        </w:rPr>
        <w:t>ся додатко</w:t>
      </w:r>
      <w:r w:rsidR="00DE4F06">
        <w:rPr>
          <w:color w:val="000000"/>
          <w:szCs w:val="28"/>
        </w:rPr>
        <w:t>ві протокольні доручення (у</w:t>
      </w:r>
      <w:r w:rsidR="00102ED4">
        <w:rPr>
          <w:color w:val="000000"/>
          <w:szCs w:val="28"/>
        </w:rPr>
        <w:t xml:space="preserve"> 2015 році дано 7</w:t>
      </w:r>
      <w:r w:rsidR="004C6CA8">
        <w:rPr>
          <w:color w:val="000000"/>
          <w:szCs w:val="28"/>
        </w:rPr>
        <w:t xml:space="preserve"> таких доручень). Крім цього н</w:t>
      </w:r>
      <w:r w:rsidR="00DE4F06">
        <w:rPr>
          <w:color w:val="000000"/>
          <w:szCs w:val="28"/>
        </w:rPr>
        <w:t>а засіданнях комісії проведено</w:t>
      </w:r>
      <w:r w:rsidR="004C6CA8">
        <w:rPr>
          <w:color w:val="000000"/>
          <w:szCs w:val="28"/>
        </w:rPr>
        <w:t xml:space="preserve"> особисте звітування керівників структурних підрозділів адміністрації (5 звітів), сільських і селищних голів (19 звітів).</w:t>
      </w:r>
    </w:p>
    <w:p w:rsidR="004C6CA8" w:rsidRDefault="004C6CA8" w:rsidP="00214224">
      <w:pPr>
        <w:pStyle w:val="a4"/>
        <w:ind w:firstLine="900"/>
        <w:jc w:val="both"/>
        <w:rPr>
          <w:szCs w:val="28"/>
        </w:rPr>
      </w:pPr>
      <w:r>
        <w:rPr>
          <w:szCs w:val="28"/>
        </w:rPr>
        <w:t>Загальним відділом апарату</w:t>
      </w:r>
      <w:r w:rsidR="00DE4F06">
        <w:rPr>
          <w:szCs w:val="28"/>
        </w:rPr>
        <w:t xml:space="preserve"> Недригайлівської</w:t>
      </w:r>
      <w:r>
        <w:rPr>
          <w:szCs w:val="28"/>
        </w:rPr>
        <w:t xml:space="preserve"> районної державної адміністрації забезпечується  надання методичної допомоги та проводяться</w:t>
      </w:r>
      <w:r w:rsidR="000B0491">
        <w:rPr>
          <w:szCs w:val="28"/>
        </w:rPr>
        <w:t xml:space="preserve"> </w:t>
      </w:r>
      <w:r>
        <w:rPr>
          <w:szCs w:val="28"/>
        </w:rPr>
        <w:t>перевірки стану роботи із зверненнями громадян у структурних  підрозділах районної державної адміністрації та виконкомах сільс</w:t>
      </w:r>
      <w:r w:rsidR="00102ED4">
        <w:rPr>
          <w:szCs w:val="28"/>
        </w:rPr>
        <w:t>ьких і селищних рад. У 2015</w:t>
      </w:r>
      <w:r>
        <w:rPr>
          <w:szCs w:val="28"/>
        </w:rPr>
        <w:t xml:space="preserve"> році забезпечено виконання графіка перевірок, здійснені перевірки 5 структурних підрозділів та 19 сільських, селищних рад. Щокварталу питання роботи із зверненнями громадян виносяться на семінари-навчання сільських і селищних голів, секретарів виконкомів, керівників структурних підрозділів районної</w:t>
      </w:r>
      <w:r w:rsidR="00102ED4">
        <w:rPr>
          <w:szCs w:val="28"/>
        </w:rPr>
        <w:t xml:space="preserve"> державної адміністрації. У 2015</w:t>
      </w:r>
      <w:r>
        <w:rPr>
          <w:szCs w:val="28"/>
        </w:rPr>
        <w:t xml:space="preserve"> році проведено 4 навчання.</w:t>
      </w:r>
    </w:p>
    <w:p w:rsidR="004C6CA8" w:rsidRDefault="004C6CA8" w:rsidP="00874A75">
      <w:pPr>
        <w:pStyle w:val="a4"/>
        <w:ind w:firstLine="900"/>
        <w:jc w:val="both"/>
        <w:rPr>
          <w:szCs w:val="28"/>
        </w:rPr>
      </w:pPr>
      <w:r>
        <w:rPr>
          <w:szCs w:val="28"/>
        </w:rPr>
        <w:t>Аналіз протоколів засідань виконавчих комітетів сільських і селищних рад, наданої ними річної звітності, проведені перевірки діяльності, свідчать, що питання роботи із зверненнями громадян на підвідомчих територіях розглядаються на засіданнях виконкомів сільських і селищних</w:t>
      </w:r>
      <w:r w:rsidR="00102ED4">
        <w:rPr>
          <w:szCs w:val="28"/>
        </w:rPr>
        <w:t xml:space="preserve"> </w:t>
      </w:r>
      <w:r>
        <w:rPr>
          <w:szCs w:val="28"/>
        </w:rPr>
        <w:t xml:space="preserve">рад, підбиваються підсумки, приймаються заходи спрямовані на подальше удосконалення цієї роботи, заслуховується стан роботи із зверненнями </w:t>
      </w:r>
      <w:r w:rsidR="001556B4">
        <w:rPr>
          <w:szCs w:val="28"/>
        </w:rPr>
        <w:t xml:space="preserve"> </w:t>
      </w:r>
      <w:r>
        <w:rPr>
          <w:szCs w:val="28"/>
        </w:rPr>
        <w:t>громадян  в установах і організаціях, затверджуються графіки особистого прийому громадян.</w:t>
      </w:r>
    </w:p>
    <w:p w:rsidR="004C6CA8" w:rsidRDefault="004C6CA8" w:rsidP="00214224">
      <w:pPr>
        <w:pStyle w:val="a3"/>
        <w:spacing w:before="0" w:beforeAutospacing="0" w:after="0" w:afterAutospacing="0"/>
        <w:ind w:firstLine="708"/>
        <w:jc w:val="both"/>
        <w:rPr>
          <w:sz w:val="28"/>
          <w:szCs w:val="28"/>
          <w:lang w:val="uk-UA"/>
        </w:rPr>
      </w:pPr>
      <w:r>
        <w:rPr>
          <w:sz w:val="28"/>
          <w:szCs w:val="28"/>
          <w:lang w:val="uk-UA"/>
        </w:rPr>
        <w:t>Проаналізувавши стан розгляду звернень громадян, що надійшли до органів державної влади та органів місцевого сам</w:t>
      </w:r>
      <w:r w:rsidR="00415F30">
        <w:rPr>
          <w:sz w:val="28"/>
          <w:szCs w:val="28"/>
          <w:lang w:val="uk-UA"/>
        </w:rPr>
        <w:t>оврядування району протягом 2015</w:t>
      </w:r>
      <w:r>
        <w:rPr>
          <w:sz w:val="28"/>
          <w:szCs w:val="28"/>
          <w:lang w:val="uk-UA"/>
        </w:rPr>
        <w:t xml:space="preserve"> року, можна зробити наступні узагальнення.</w:t>
      </w:r>
    </w:p>
    <w:p w:rsidR="00CD08F1" w:rsidRDefault="001F30DF" w:rsidP="00214224">
      <w:pPr>
        <w:pStyle w:val="a4"/>
        <w:ind w:firstLine="900"/>
        <w:jc w:val="both"/>
        <w:rPr>
          <w:szCs w:val="28"/>
        </w:rPr>
      </w:pPr>
      <w:r>
        <w:rPr>
          <w:szCs w:val="28"/>
        </w:rPr>
        <w:t xml:space="preserve">Упродовж </w:t>
      </w:r>
      <w:r w:rsidR="00415F30">
        <w:rPr>
          <w:szCs w:val="28"/>
        </w:rPr>
        <w:t>2015</w:t>
      </w:r>
      <w:r w:rsidR="004C6CA8">
        <w:rPr>
          <w:szCs w:val="28"/>
        </w:rPr>
        <w:t xml:space="preserve"> року від жителів району, у тому числі через органи влади вищого рівня, до Недригайлівської районної держ</w:t>
      </w:r>
      <w:r w:rsidR="00415F30">
        <w:rPr>
          <w:szCs w:val="28"/>
        </w:rPr>
        <w:t xml:space="preserve">авної адміністрації надійшло </w:t>
      </w:r>
    </w:p>
    <w:p w:rsidR="00CD08F1" w:rsidRDefault="00CD08F1" w:rsidP="00CD08F1">
      <w:pPr>
        <w:pStyle w:val="a4"/>
        <w:tabs>
          <w:tab w:val="left" w:pos="4350"/>
        </w:tabs>
        <w:ind w:firstLine="900"/>
        <w:jc w:val="both"/>
        <w:rPr>
          <w:szCs w:val="28"/>
        </w:rPr>
      </w:pPr>
      <w:r>
        <w:rPr>
          <w:szCs w:val="28"/>
        </w:rPr>
        <w:lastRenderedPageBreak/>
        <w:tab/>
        <w:t>3</w:t>
      </w:r>
    </w:p>
    <w:p w:rsidR="004C6CA8" w:rsidRDefault="00415F30" w:rsidP="00CD08F1">
      <w:pPr>
        <w:pStyle w:val="a4"/>
        <w:jc w:val="both"/>
        <w:rPr>
          <w:szCs w:val="28"/>
        </w:rPr>
      </w:pPr>
      <w:r>
        <w:rPr>
          <w:szCs w:val="28"/>
        </w:rPr>
        <w:t>62</w:t>
      </w:r>
      <w:r w:rsidR="004C6CA8">
        <w:rPr>
          <w:szCs w:val="28"/>
        </w:rPr>
        <w:t xml:space="preserve"> індивідуальних та колективних звер</w:t>
      </w:r>
      <w:r w:rsidR="00B60B94">
        <w:rPr>
          <w:szCs w:val="28"/>
        </w:rPr>
        <w:t>нення</w:t>
      </w:r>
      <w:r>
        <w:rPr>
          <w:szCs w:val="28"/>
        </w:rPr>
        <w:t xml:space="preserve">, що на </w:t>
      </w:r>
      <w:r w:rsidR="00DE4F06">
        <w:rPr>
          <w:szCs w:val="28"/>
        </w:rPr>
        <w:t>4</w:t>
      </w:r>
      <w:r>
        <w:rPr>
          <w:szCs w:val="28"/>
        </w:rPr>
        <w:t xml:space="preserve"> більше, ніж у 2014 році, порушено 66 питань.</w:t>
      </w:r>
      <w:r w:rsidR="004C6CA8">
        <w:rPr>
          <w:szCs w:val="28"/>
        </w:rPr>
        <w:t xml:space="preserve"> Закі</w:t>
      </w:r>
      <w:r>
        <w:rPr>
          <w:szCs w:val="28"/>
        </w:rPr>
        <w:t>нчився контроль за розглядом 65 питань, з них 30 вирішено позитивно (46</w:t>
      </w:r>
      <w:r w:rsidR="004C6CA8">
        <w:rPr>
          <w:szCs w:val="28"/>
        </w:rPr>
        <w:t>,</w:t>
      </w:r>
      <w:r>
        <w:rPr>
          <w:szCs w:val="28"/>
        </w:rPr>
        <w:t>2</w:t>
      </w:r>
      <w:r w:rsidR="004C6CA8">
        <w:rPr>
          <w:szCs w:val="28"/>
        </w:rPr>
        <w:t xml:space="preserve">%). </w:t>
      </w:r>
      <w:r w:rsidR="004C6CA8">
        <w:t>Найбільше звернень надійшло від жителів Недригайлі</w:t>
      </w:r>
      <w:r w:rsidR="00483FB3">
        <w:t>в</w:t>
      </w:r>
      <w:r>
        <w:t>ської – 27 (у минулому році – 15), Тернівської – 7 (6</w:t>
      </w:r>
      <w:r w:rsidR="00483FB3">
        <w:t xml:space="preserve">)  селищних, </w:t>
      </w:r>
      <w:r>
        <w:t>Коровинської – 6 (</w:t>
      </w:r>
      <w:r w:rsidR="00947DA4">
        <w:t>5</w:t>
      </w:r>
      <w:r>
        <w:t>)</w:t>
      </w:r>
      <w:r w:rsidR="00947DA4">
        <w:t>Вільшанської – 5 (7) сільських</w:t>
      </w:r>
      <w:r w:rsidR="004C6CA8">
        <w:t xml:space="preserve"> рад; не надходили звернення від жителів </w:t>
      </w:r>
      <w:r w:rsidR="00483FB3">
        <w:t>Гринівської і Маршалівської сільських рад</w:t>
      </w:r>
      <w:r w:rsidR="004C6CA8">
        <w:t xml:space="preserve">, по одному зверненню </w:t>
      </w:r>
      <w:r w:rsidR="00947DA4">
        <w:t>надійшло від жителів Деркачівської</w:t>
      </w:r>
      <w:r w:rsidR="004C6CA8">
        <w:t>,</w:t>
      </w:r>
      <w:r w:rsidR="00483FB3">
        <w:t xml:space="preserve"> Зеленківської,</w:t>
      </w:r>
      <w:r w:rsidR="00947DA4">
        <w:t xml:space="preserve"> Маршалівської</w:t>
      </w:r>
      <w:r w:rsidR="004C6CA8">
        <w:t xml:space="preserve">, Рубанської  та </w:t>
      </w:r>
      <w:r w:rsidR="00483FB3">
        <w:t>Хоружівс</w:t>
      </w:r>
      <w:r w:rsidR="004C6CA8">
        <w:t>ької сільських рад.</w:t>
      </w:r>
    </w:p>
    <w:p w:rsidR="004C6CA8" w:rsidRDefault="00947DA4" w:rsidP="00214224">
      <w:pPr>
        <w:pStyle w:val="a4"/>
        <w:ind w:firstLine="900"/>
        <w:jc w:val="both"/>
      </w:pPr>
      <w:r>
        <w:rPr>
          <w:szCs w:val="28"/>
        </w:rPr>
        <w:t>У 2015</w:t>
      </w:r>
      <w:r w:rsidR="004C6CA8">
        <w:rPr>
          <w:szCs w:val="28"/>
        </w:rPr>
        <w:t xml:space="preserve"> році до районної державної адміністрації надійшло на розгляд з Сумської обласної державної а</w:t>
      </w:r>
      <w:r>
        <w:rPr>
          <w:szCs w:val="28"/>
        </w:rPr>
        <w:t>дміністрації 7 звернень (у 2014 році – 5</w:t>
      </w:r>
      <w:r w:rsidR="00924ED6">
        <w:rPr>
          <w:szCs w:val="28"/>
        </w:rPr>
        <w:t xml:space="preserve">), </w:t>
      </w:r>
      <w:r>
        <w:rPr>
          <w:szCs w:val="28"/>
        </w:rPr>
        <w:t>у тому числі 1 від Кабінету Міністрів України та 2 від Верховної Ради України.</w:t>
      </w:r>
    </w:p>
    <w:p w:rsidR="004C6CA8" w:rsidRPr="000B0491" w:rsidRDefault="00947DA4" w:rsidP="00EB78C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Протягом 2015</w:t>
      </w:r>
      <w:r w:rsidR="004C6CA8" w:rsidRPr="000B0491">
        <w:rPr>
          <w:rFonts w:ascii="Times New Roman" w:hAnsi="Times New Roman" w:cs="Times New Roman"/>
          <w:sz w:val="28"/>
          <w:szCs w:val="28"/>
          <w:lang w:val="uk-UA"/>
        </w:rPr>
        <w:t xml:space="preserve"> року </w:t>
      </w:r>
      <w:r w:rsidR="004C6CA8" w:rsidRPr="000B0491">
        <w:rPr>
          <w:rFonts w:ascii="Times New Roman" w:hAnsi="Times New Roman" w:cs="Times New Roman"/>
          <w:color w:val="000000"/>
          <w:sz w:val="28"/>
          <w:szCs w:val="28"/>
          <w:lang w:val="uk-UA"/>
        </w:rPr>
        <w:t>Недригайлівською районною державною адмін</w:t>
      </w:r>
      <w:r w:rsidR="001F510B">
        <w:rPr>
          <w:rFonts w:ascii="Times New Roman" w:hAnsi="Times New Roman" w:cs="Times New Roman"/>
          <w:color w:val="000000"/>
          <w:sz w:val="28"/>
          <w:szCs w:val="28"/>
          <w:lang w:val="uk-UA"/>
        </w:rPr>
        <w:t>істрацією забезпечено розгляд 24</w:t>
      </w:r>
      <w:r w:rsidR="004C6CA8" w:rsidRPr="000B0491">
        <w:rPr>
          <w:rFonts w:ascii="Times New Roman" w:hAnsi="Times New Roman" w:cs="Times New Roman"/>
          <w:color w:val="000000"/>
          <w:sz w:val="28"/>
          <w:szCs w:val="28"/>
          <w:lang w:val="uk-UA"/>
        </w:rPr>
        <w:t xml:space="preserve"> звернень </w:t>
      </w:r>
      <w:r w:rsidR="00BF2AC3" w:rsidRPr="000B0491">
        <w:rPr>
          <w:rFonts w:ascii="Times New Roman" w:hAnsi="Times New Roman" w:cs="Times New Roman"/>
          <w:color w:val="000000"/>
          <w:sz w:val="28"/>
          <w:szCs w:val="28"/>
          <w:lang w:val="uk-UA"/>
        </w:rPr>
        <w:t xml:space="preserve">категорій </w:t>
      </w:r>
      <w:r w:rsidR="004C6CA8" w:rsidRPr="000B0491">
        <w:rPr>
          <w:rFonts w:ascii="Times New Roman" w:hAnsi="Times New Roman" w:cs="Times New Roman"/>
          <w:color w:val="000000"/>
          <w:sz w:val="28"/>
          <w:szCs w:val="28"/>
          <w:lang w:val="uk-UA"/>
        </w:rPr>
        <w:t>громадян, що потребують державного піклування</w:t>
      </w:r>
      <w:r w:rsidR="005B73E9">
        <w:rPr>
          <w:rFonts w:ascii="Times New Roman" w:hAnsi="Times New Roman" w:cs="Times New Roman"/>
          <w:color w:val="000000"/>
          <w:sz w:val="28"/>
          <w:szCs w:val="28"/>
          <w:lang w:val="uk-UA"/>
        </w:rPr>
        <w:t>, з яких позитивно вирішено 62,5%</w:t>
      </w:r>
      <w:r w:rsidR="004C6CA8" w:rsidRPr="000B0491">
        <w:rPr>
          <w:rFonts w:ascii="Times New Roman" w:hAnsi="Times New Roman" w:cs="Times New Roman"/>
          <w:color w:val="000000"/>
          <w:sz w:val="28"/>
          <w:szCs w:val="28"/>
          <w:lang w:val="uk-UA"/>
        </w:rPr>
        <w:t xml:space="preserve">. </w:t>
      </w:r>
      <w:r w:rsidR="002B247A">
        <w:rPr>
          <w:rFonts w:ascii="Times New Roman" w:hAnsi="Times New Roman" w:cs="Times New Roman"/>
          <w:color w:val="000000"/>
          <w:sz w:val="28"/>
          <w:szCs w:val="28"/>
          <w:lang w:val="uk-UA"/>
        </w:rPr>
        <w:t>Протягом року 25 громадянам надана державна матеріальна допом</w:t>
      </w:r>
      <w:r w:rsidR="009813CC">
        <w:rPr>
          <w:rFonts w:ascii="Times New Roman" w:hAnsi="Times New Roman" w:cs="Times New Roman"/>
          <w:color w:val="000000"/>
          <w:sz w:val="28"/>
          <w:szCs w:val="28"/>
          <w:lang w:val="uk-UA"/>
        </w:rPr>
        <w:t>ога на загальну суму 13,1 тисяч</w:t>
      </w:r>
      <w:r w:rsidR="002B247A">
        <w:rPr>
          <w:rFonts w:ascii="Times New Roman" w:hAnsi="Times New Roman" w:cs="Times New Roman"/>
          <w:color w:val="000000"/>
          <w:sz w:val="28"/>
          <w:szCs w:val="28"/>
          <w:lang w:val="uk-UA"/>
        </w:rPr>
        <w:t xml:space="preserve"> гривень.</w:t>
      </w:r>
    </w:p>
    <w:p w:rsidR="004C6CA8" w:rsidRPr="000B0491" w:rsidRDefault="00CC0FEA" w:rsidP="0049708F">
      <w:pPr>
        <w:spacing w:after="0" w:line="240" w:lineRule="auto"/>
        <w:ind w:firstLine="709"/>
        <w:jc w:val="both"/>
        <w:rPr>
          <w:rFonts w:ascii="Times New Roman" w:hAnsi="Times New Roman" w:cs="Times New Roman"/>
          <w:sz w:val="28"/>
          <w:szCs w:val="24"/>
          <w:lang w:val="uk-UA"/>
        </w:rPr>
      </w:pPr>
      <w:r>
        <w:rPr>
          <w:rFonts w:ascii="Times New Roman" w:hAnsi="Times New Roman" w:cs="Times New Roman"/>
          <w:sz w:val="28"/>
          <w:szCs w:val="28"/>
          <w:lang w:val="uk-UA"/>
        </w:rPr>
        <w:t>У 2015</w:t>
      </w:r>
      <w:r w:rsidR="005B73E9">
        <w:rPr>
          <w:rFonts w:ascii="Times New Roman" w:hAnsi="Times New Roman" w:cs="Times New Roman"/>
          <w:sz w:val="28"/>
          <w:szCs w:val="28"/>
          <w:lang w:val="uk-UA"/>
        </w:rPr>
        <w:t xml:space="preserve"> році,</w:t>
      </w:r>
      <w:r w:rsidR="005B73E9" w:rsidRPr="000B0491">
        <w:rPr>
          <w:rFonts w:ascii="Times New Roman" w:hAnsi="Times New Roman" w:cs="Times New Roman"/>
          <w:sz w:val="28"/>
          <w:szCs w:val="28"/>
          <w:lang w:val="uk-UA"/>
        </w:rPr>
        <w:t xml:space="preserve"> </w:t>
      </w:r>
      <w:r w:rsidR="005B73E9">
        <w:rPr>
          <w:rFonts w:ascii="Times New Roman" w:hAnsi="Times New Roman" w:cs="Times New Roman"/>
          <w:sz w:val="28"/>
          <w:szCs w:val="28"/>
          <w:lang w:val="uk-UA"/>
        </w:rPr>
        <w:t>п</w:t>
      </w:r>
      <w:r>
        <w:rPr>
          <w:rFonts w:ascii="Times New Roman" w:hAnsi="Times New Roman" w:cs="Times New Roman"/>
          <w:sz w:val="28"/>
          <w:szCs w:val="28"/>
          <w:lang w:val="uk-UA"/>
        </w:rPr>
        <w:t>орівняно з 2014</w:t>
      </w:r>
      <w:r w:rsidR="005B73E9">
        <w:rPr>
          <w:rFonts w:ascii="Times New Roman" w:hAnsi="Times New Roman" w:cs="Times New Roman"/>
          <w:sz w:val="28"/>
          <w:szCs w:val="28"/>
          <w:lang w:val="uk-UA"/>
        </w:rPr>
        <w:t xml:space="preserve"> роком, відбулося збільшення</w:t>
      </w:r>
      <w:r w:rsidR="004C6CA8" w:rsidRPr="000B0491">
        <w:rPr>
          <w:rFonts w:ascii="Times New Roman" w:hAnsi="Times New Roman" w:cs="Times New Roman"/>
          <w:sz w:val="28"/>
          <w:szCs w:val="28"/>
          <w:lang w:val="uk-UA"/>
        </w:rPr>
        <w:t xml:space="preserve"> кількості звернень гр</w:t>
      </w:r>
      <w:r w:rsidR="005B73E9">
        <w:rPr>
          <w:rFonts w:ascii="Times New Roman" w:hAnsi="Times New Roman" w:cs="Times New Roman"/>
          <w:sz w:val="28"/>
          <w:szCs w:val="28"/>
          <w:lang w:val="uk-UA"/>
        </w:rPr>
        <w:t>омадян і порушених у них питань</w:t>
      </w:r>
      <w:r w:rsidR="004C6CA8" w:rsidRPr="000B0491">
        <w:rPr>
          <w:rFonts w:ascii="Times New Roman" w:hAnsi="Times New Roman" w:cs="Times New Roman"/>
          <w:sz w:val="28"/>
          <w:szCs w:val="28"/>
          <w:lang w:val="uk-UA"/>
        </w:rPr>
        <w:t xml:space="preserve"> </w:t>
      </w:r>
      <w:r w:rsidR="005B73E9">
        <w:rPr>
          <w:rFonts w:ascii="Times New Roman" w:hAnsi="Times New Roman" w:cs="Times New Roman"/>
          <w:sz w:val="28"/>
          <w:szCs w:val="28"/>
          <w:lang w:val="uk-UA"/>
        </w:rPr>
        <w:t>до</w:t>
      </w:r>
      <w:r w:rsidR="004C6CA8" w:rsidRPr="000B0491">
        <w:rPr>
          <w:rFonts w:ascii="Times New Roman" w:hAnsi="Times New Roman" w:cs="Times New Roman"/>
          <w:sz w:val="28"/>
          <w:szCs w:val="28"/>
          <w:lang w:val="uk-UA"/>
        </w:rPr>
        <w:t xml:space="preserve"> підрозділів</w:t>
      </w:r>
      <w:r w:rsidR="005B73E9" w:rsidRPr="005B73E9">
        <w:rPr>
          <w:rFonts w:ascii="Times New Roman" w:hAnsi="Times New Roman" w:cs="Times New Roman"/>
          <w:sz w:val="28"/>
          <w:szCs w:val="28"/>
          <w:lang w:val="uk-UA"/>
        </w:rPr>
        <w:t xml:space="preserve"> </w:t>
      </w:r>
      <w:r w:rsidR="005B73E9">
        <w:rPr>
          <w:rFonts w:ascii="Times New Roman" w:hAnsi="Times New Roman" w:cs="Times New Roman"/>
          <w:sz w:val="28"/>
          <w:szCs w:val="28"/>
          <w:lang w:val="uk-UA"/>
        </w:rPr>
        <w:t xml:space="preserve">Недригайлівської </w:t>
      </w:r>
      <w:r w:rsidR="005B73E9" w:rsidRPr="000B0491">
        <w:rPr>
          <w:rFonts w:ascii="Times New Roman" w:hAnsi="Times New Roman" w:cs="Times New Roman"/>
          <w:sz w:val="28"/>
          <w:szCs w:val="28"/>
          <w:lang w:val="uk-UA"/>
        </w:rPr>
        <w:t>районної державної адміністрації</w:t>
      </w:r>
      <w:r w:rsidR="005B73E9" w:rsidRPr="005B73E9">
        <w:rPr>
          <w:rFonts w:ascii="Times New Roman" w:hAnsi="Times New Roman" w:cs="Times New Roman"/>
          <w:sz w:val="28"/>
          <w:szCs w:val="28"/>
          <w:lang w:val="uk-UA"/>
        </w:rPr>
        <w:t xml:space="preserve"> </w:t>
      </w:r>
      <w:r w:rsidR="000A6941">
        <w:rPr>
          <w:rFonts w:ascii="Times New Roman" w:hAnsi="Times New Roman" w:cs="Times New Roman"/>
          <w:sz w:val="28"/>
          <w:szCs w:val="28"/>
          <w:lang w:val="uk-UA"/>
        </w:rPr>
        <w:t>на 8</w:t>
      </w:r>
      <w:r w:rsidR="0049708F">
        <w:rPr>
          <w:rFonts w:ascii="Times New Roman" w:hAnsi="Times New Roman" w:cs="Times New Roman"/>
          <w:sz w:val="28"/>
          <w:szCs w:val="28"/>
          <w:lang w:val="uk-UA"/>
        </w:rPr>
        <w:t>,</w:t>
      </w:r>
      <w:r w:rsidR="000A6941">
        <w:rPr>
          <w:rFonts w:ascii="Times New Roman" w:hAnsi="Times New Roman" w:cs="Times New Roman"/>
          <w:sz w:val="28"/>
          <w:szCs w:val="28"/>
          <w:lang w:val="uk-UA"/>
        </w:rPr>
        <w:t>9</w:t>
      </w:r>
      <w:r w:rsidR="005B73E9" w:rsidRPr="000B0491">
        <w:rPr>
          <w:rFonts w:ascii="Times New Roman" w:hAnsi="Times New Roman" w:cs="Times New Roman"/>
          <w:sz w:val="28"/>
          <w:szCs w:val="28"/>
          <w:lang w:val="uk-UA"/>
        </w:rPr>
        <w:t>%</w:t>
      </w:r>
      <w:r w:rsidR="004C6CA8" w:rsidRPr="000B0491">
        <w:rPr>
          <w:rFonts w:ascii="Times New Roman" w:hAnsi="Times New Roman" w:cs="Times New Roman"/>
          <w:b/>
          <w:sz w:val="28"/>
          <w:szCs w:val="28"/>
          <w:lang w:val="uk-UA"/>
        </w:rPr>
        <w:t xml:space="preserve">, </w:t>
      </w:r>
      <w:r w:rsidR="001F30DF">
        <w:rPr>
          <w:rFonts w:ascii="Times New Roman" w:hAnsi="Times New Roman" w:cs="Times New Roman"/>
          <w:sz w:val="28"/>
          <w:szCs w:val="28"/>
          <w:lang w:val="uk-UA"/>
        </w:rPr>
        <w:t xml:space="preserve">протягом </w:t>
      </w:r>
      <w:r w:rsidR="000176FB">
        <w:rPr>
          <w:rFonts w:ascii="Times New Roman" w:hAnsi="Times New Roman" w:cs="Times New Roman"/>
          <w:sz w:val="28"/>
          <w:szCs w:val="28"/>
          <w:lang w:val="uk-UA"/>
        </w:rPr>
        <w:t xml:space="preserve">року </w:t>
      </w:r>
      <w:r w:rsidR="004C6CA8" w:rsidRPr="000B0491">
        <w:rPr>
          <w:rFonts w:ascii="Times New Roman" w:hAnsi="Times New Roman" w:cs="Times New Roman"/>
          <w:sz w:val="28"/>
          <w:szCs w:val="28"/>
          <w:lang w:val="uk-UA"/>
        </w:rPr>
        <w:t>ними розгляну</w:t>
      </w:r>
      <w:r w:rsidR="000A6941">
        <w:rPr>
          <w:rFonts w:ascii="Times New Roman" w:hAnsi="Times New Roman" w:cs="Times New Roman"/>
          <w:sz w:val="28"/>
          <w:szCs w:val="28"/>
          <w:lang w:val="uk-UA"/>
        </w:rPr>
        <w:t>то 581 звернень, у 2014 році – 560</w:t>
      </w:r>
      <w:r w:rsidR="00BF2AC3">
        <w:rPr>
          <w:rFonts w:ascii="Times New Roman" w:hAnsi="Times New Roman" w:cs="Times New Roman"/>
          <w:sz w:val="28"/>
          <w:szCs w:val="28"/>
          <w:lang w:val="uk-UA"/>
        </w:rPr>
        <w:t>.</w:t>
      </w:r>
      <w:r w:rsidR="005B73E9">
        <w:rPr>
          <w:rFonts w:ascii="Times New Roman" w:hAnsi="Times New Roman" w:cs="Times New Roman"/>
          <w:sz w:val="28"/>
          <w:szCs w:val="28"/>
          <w:lang w:val="uk-UA"/>
        </w:rPr>
        <w:t xml:space="preserve"> </w:t>
      </w:r>
      <w:r w:rsidR="004C6CA8" w:rsidRPr="000B0491">
        <w:rPr>
          <w:rFonts w:ascii="Times New Roman" w:hAnsi="Times New Roman" w:cs="Times New Roman"/>
          <w:sz w:val="28"/>
          <w:szCs w:val="28"/>
          <w:lang w:val="uk-UA"/>
        </w:rPr>
        <w:t xml:space="preserve">До структурних  підрозділів Недригайлівської районної </w:t>
      </w:r>
      <w:r w:rsidR="009813CC">
        <w:rPr>
          <w:rFonts w:ascii="Times New Roman" w:hAnsi="Times New Roman" w:cs="Times New Roman"/>
          <w:sz w:val="28"/>
          <w:szCs w:val="28"/>
          <w:lang w:val="uk-UA"/>
        </w:rPr>
        <w:t>державної адміністрації за</w:t>
      </w:r>
      <w:r w:rsidR="000A6941">
        <w:rPr>
          <w:rFonts w:ascii="Times New Roman" w:hAnsi="Times New Roman" w:cs="Times New Roman"/>
          <w:sz w:val="28"/>
          <w:szCs w:val="28"/>
          <w:lang w:val="uk-UA"/>
        </w:rPr>
        <w:t xml:space="preserve"> 2015</w:t>
      </w:r>
      <w:r w:rsidR="004C6CA8" w:rsidRPr="000B0491">
        <w:rPr>
          <w:rFonts w:ascii="Times New Roman" w:hAnsi="Times New Roman" w:cs="Times New Roman"/>
          <w:sz w:val="28"/>
          <w:szCs w:val="28"/>
          <w:lang w:val="uk-UA"/>
        </w:rPr>
        <w:t xml:space="preserve"> рік</w:t>
      </w:r>
      <w:r w:rsidR="009813CC">
        <w:rPr>
          <w:rFonts w:ascii="Times New Roman" w:hAnsi="Times New Roman" w:cs="Times New Roman"/>
          <w:sz w:val="28"/>
          <w:szCs w:val="28"/>
          <w:lang w:val="uk-UA"/>
        </w:rPr>
        <w:t xml:space="preserve"> надійшло </w:t>
      </w:r>
      <w:r w:rsidR="000A6941">
        <w:rPr>
          <w:rFonts w:ascii="Times New Roman" w:hAnsi="Times New Roman" w:cs="Times New Roman"/>
          <w:sz w:val="28"/>
          <w:szCs w:val="28"/>
          <w:lang w:val="uk-UA"/>
        </w:rPr>
        <w:t>18 письмових (у 2014 році - 43) та 563 (517</w:t>
      </w:r>
      <w:r w:rsidR="004C6CA8" w:rsidRPr="000B0491">
        <w:rPr>
          <w:rFonts w:ascii="Times New Roman" w:hAnsi="Times New Roman" w:cs="Times New Roman"/>
          <w:sz w:val="28"/>
          <w:szCs w:val="28"/>
          <w:lang w:val="uk-UA"/>
        </w:rPr>
        <w:t xml:space="preserve">) звернень на особистому прийомі. </w:t>
      </w:r>
      <w:r w:rsidR="004C6CA8" w:rsidRPr="000B0491">
        <w:rPr>
          <w:rFonts w:ascii="Times New Roman" w:hAnsi="Times New Roman" w:cs="Times New Roman"/>
          <w:sz w:val="28"/>
          <w:lang w:val="uk-UA"/>
        </w:rPr>
        <w:t xml:space="preserve">Найбільше звернень було </w:t>
      </w:r>
      <w:r w:rsidR="000A6941">
        <w:rPr>
          <w:rFonts w:ascii="Times New Roman" w:hAnsi="Times New Roman" w:cs="Times New Roman"/>
          <w:sz w:val="28"/>
          <w:lang w:val="uk-UA"/>
        </w:rPr>
        <w:t>з питань соціального захисту 4</w:t>
      </w:r>
      <w:r w:rsidR="000176FB">
        <w:rPr>
          <w:rFonts w:ascii="Times New Roman" w:hAnsi="Times New Roman" w:cs="Times New Roman"/>
          <w:sz w:val="28"/>
          <w:lang w:val="uk-UA"/>
        </w:rPr>
        <w:t>81</w:t>
      </w:r>
      <w:r w:rsidR="000A6941">
        <w:rPr>
          <w:rFonts w:ascii="Times New Roman" w:hAnsi="Times New Roman" w:cs="Times New Roman"/>
          <w:sz w:val="28"/>
          <w:lang w:val="uk-UA"/>
        </w:rPr>
        <w:t xml:space="preserve"> (82,8</w:t>
      </w:r>
      <w:r w:rsidR="008A73CF">
        <w:rPr>
          <w:rFonts w:ascii="Times New Roman" w:hAnsi="Times New Roman" w:cs="Times New Roman"/>
          <w:sz w:val="28"/>
          <w:lang w:val="uk-UA"/>
        </w:rPr>
        <w:t>%)</w:t>
      </w:r>
      <w:r w:rsidR="004C6CA8" w:rsidRPr="000B0491">
        <w:rPr>
          <w:rFonts w:ascii="Times New Roman" w:hAnsi="Times New Roman" w:cs="Times New Roman"/>
          <w:sz w:val="28"/>
          <w:lang w:val="uk-UA"/>
        </w:rPr>
        <w:t xml:space="preserve"> та пи</w:t>
      </w:r>
      <w:r w:rsidR="000176FB">
        <w:rPr>
          <w:rFonts w:ascii="Times New Roman" w:hAnsi="Times New Roman" w:cs="Times New Roman"/>
          <w:sz w:val="28"/>
          <w:lang w:val="uk-UA"/>
        </w:rPr>
        <w:t>т</w:t>
      </w:r>
      <w:r w:rsidR="000A6941">
        <w:rPr>
          <w:rFonts w:ascii="Times New Roman" w:hAnsi="Times New Roman" w:cs="Times New Roman"/>
          <w:sz w:val="28"/>
          <w:lang w:val="uk-UA"/>
        </w:rPr>
        <w:t>ань праці і заробітної плати 69 (11</w:t>
      </w:r>
      <w:r w:rsidR="00913336">
        <w:rPr>
          <w:rFonts w:ascii="Times New Roman" w:hAnsi="Times New Roman" w:cs="Times New Roman"/>
          <w:sz w:val="28"/>
          <w:lang w:val="uk-UA"/>
        </w:rPr>
        <w:t>,</w:t>
      </w:r>
      <w:r w:rsidR="000A6941">
        <w:rPr>
          <w:rFonts w:ascii="Times New Roman" w:hAnsi="Times New Roman" w:cs="Times New Roman"/>
          <w:sz w:val="28"/>
          <w:lang w:val="uk-UA"/>
        </w:rPr>
        <w:t>9 %). 73,7</w:t>
      </w:r>
      <w:r w:rsidR="004C6CA8" w:rsidRPr="000B0491">
        <w:rPr>
          <w:rFonts w:ascii="Times New Roman" w:hAnsi="Times New Roman" w:cs="Times New Roman"/>
          <w:sz w:val="28"/>
          <w:lang w:val="uk-UA"/>
        </w:rPr>
        <w:t>% звернень, що надійшли до структурних підрозділів районної державної адміністрації були розглянуті в управлінні праці т</w:t>
      </w:r>
      <w:r w:rsidR="0049708F">
        <w:rPr>
          <w:rFonts w:ascii="Times New Roman" w:hAnsi="Times New Roman" w:cs="Times New Roman"/>
          <w:sz w:val="28"/>
          <w:lang w:val="uk-UA"/>
        </w:rPr>
        <w:t xml:space="preserve">а соціального </w:t>
      </w:r>
      <w:r w:rsidR="000A6941">
        <w:rPr>
          <w:rFonts w:ascii="Times New Roman" w:hAnsi="Times New Roman" w:cs="Times New Roman"/>
          <w:sz w:val="28"/>
          <w:lang w:val="uk-UA"/>
        </w:rPr>
        <w:t>захисту населення, 23,7</w:t>
      </w:r>
      <w:r w:rsidR="0049708F">
        <w:rPr>
          <w:rFonts w:ascii="Times New Roman" w:hAnsi="Times New Roman" w:cs="Times New Roman"/>
          <w:sz w:val="28"/>
          <w:lang w:val="uk-UA"/>
        </w:rPr>
        <w:t>% - відділом</w:t>
      </w:r>
      <w:r w:rsidR="005253D1">
        <w:rPr>
          <w:rFonts w:ascii="Times New Roman" w:hAnsi="Times New Roman" w:cs="Times New Roman"/>
          <w:sz w:val="28"/>
          <w:lang w:val="uk-UA"/>
        </w:rPr>
        <w:t xml:space="preserve"> освіти.</w:t>
      </w:r>
      <w:r w:rsidR="004C6CA8" w:rsidRPr="000B0491">
        <w:rPr>
          <w:rFonts w:ascii="Times New Roman" w:hAnsi="Times New Roman" w:cs="Times New Roman"/>
          <w:sz w:val="28"/>
          <w:lang w:val="uk-UA"/>
        </w:rPr>
        <w:t xml:space="preserve"> </w:t>
      </w:r>
    </w:p>
    <w:p w:rsidR="004C6CA8" w:rsidRPr="000B0491" w:rsidRDefault="00C66D27" w:rsidP="00E616A4">
      <w:pPr>
        <w:pStyle w:val="2"/>
        <w:ind w:firstLine="0"/>
        <w:rPr>
          <w:szCs w:val="28"/>
        </w:rPr>
      </w:pPr>
      <w:r>
        <w:rPr>
          <w:szCs w:val="28"/>
        </w:rPr>
        <w:t xml:space="preserve">          </w:t>
      </w:r>
      <w:r w:rsidR="000176FB" w:rsidRPr="000B0491">
        <w:rPr>
          <w:szCs w:val="28"/>
        </w:rPr>
        <w:t>У зверненнях, що надійшли на розгляд  до сільських і селищних рад району, протягом звітного періоду бул</w:t>
      </w:r>
      <w:r w:rsidR="00EF6D6F">
        <w:rPr>
          <w:szCs w:val="28"/>
        </w:rPr>
        <w:t xml:space="preserve">о порушено 333 питання, що на 95 </w:t>
      </w:r>
      <w:r w:rsidR="005253D1">
        <w:rPr>
          <w:szCs w:val="28"/>
        </w:rPr>
        <w:t>, або 14</w:t>
      </w:r>
      <w:r w:rsidR="00913336">
        <w:rPr>
          <w:szCs w:val="28"/>
        </w:rPr>
        <w:t>,</w:t>
      </w:r>
      <w:r w:rsidR="00EF6D6F">
        <w:rPr>
          <w:szCs w:val="28"/>
        </w:rPr>
        <w:t>3</w:t>
      </w:r>
      <w:r w:rsidR="00874A75">
        <w:rPr>
          <w:szCs w:val="28"/>
        </w:rPr>
        <w:t>%,</w:t>
      </w:r>
      <w:r w:rsidR="00EF6D6F">
        <w:rPr>
          <w:szCs w:val="28"/>
        </w:rPr>
        <w:t xml:space="preserve"> менше ніж у 2014</w:t>
      </w:r>
      <w:r w:rsidR="000176FB" w:rsidRPr="000B0491">
        <w:rPr>
          <w:szCs w:val="28"/>
        </w:rPr>
        <w:t xml:space="preserve"> році.</w:t>
      </w:r>
      <w:r w:rsidR="000176FB">
        <w:rPr>
          <w:szCs w:val="28"/>
        </w:rPr>
        <w:t xml:space="preserve"> </w:t>
      </w:r>
      <w:r w:rsidR="004C6CA8" w:rsidRPr="000B0491">
        <w:rPr>
          <w:szCs w:val="28"/>
        </w:rPr>
        <w:t>До виконкомів</w:t>
      </w:r>
      <w:r w:rsidR="00EF6D6F">
        <w:rPr>
          <w:szCs w:val="28"/>
        </w:rPr>
        <w:t xml:space="preserve"> сільських і селищних рад у 2015</w:t>
      </w:r>
      <w:r w:rsidR="00874A75">
        <w:rPr>
          <w:szCs w:val="28"/>
        </w:rPr>
        <w:t xml:space="preserve"> році </w:t>
      </w:r>
      <w:r w:rsidR="004C6CA8" w:rsidRPr="000B0491">
        <w:rPr>
          <w:szCs w:val="28"/>
        </w:rPr>
        <w:t xml:space="preserve">надійшло </w:t>
      </w:r>
      <w:r w:rsidR="00EF6D6F">
        <w:rPr>
          <w:szCs w:val="28"/>
        </w:rPr>
        <w:t>123 письмових звернень ( у 2014 році  було 151) та 210 (277</w:t>
      </w:r>
      <w:r w:rsidR="004C6CA8" w:rsidRPr="000B0491">
        <w:rPr>
          <w:szCs w:val="28"/>
        </w:rPr>
        <w:t xml:space="preserve">) звернень на особистому прийомі. </w:t>
      </w:r>
      <w:r w:rsidR="004C6CA8" w:rsidRPr="000B0491">
        <w:t>Найбільше звернень розглянули вико</w:t>
      </w:r>
      <w:r w:rsidR="00924ED6">
        <w:t>навчі комітети</w:t>
      </w:r>
      <w:r w:rsidR="00EF6D6F">
        <w:t xml:space="preserve"> Коровинської (81</w:t>
      </w:r>
      <w:r w:rsidR="00913336">
        <w:t>), Недригайлівської (</w:t>
      </w:r>
      <w:r w:rsidR="004C6CA8" w:rsidRPr="000B0491">
        <w:t>6</w:t>
      </w:r>
      <w:r w:rsidR="00EF6D6F">
        <w:t>8</w:t>
      </w:r>
      <w:r w:rsidR="004C6CA8" w:rsidRPr="000B0491">
        <w:t xml:space="preserve">), </w:t>
      </w:r>
      <w:r w:rsidR="00EF6D6F">
        <w:t>Засульської (23</w:t>
      </w:r>
      <w:r w:rsidR="004C6CA8" w:rsidRPr="000B0491">
        <w:t>) рад. Найбільше звернень до органів місцевого самоврядування району було</w:t>
      </w:r>
      <w:r w:rsidR="00E616A4">
        <w:t xml:space="preserve"> з питань соціального захисту (24</w:t>
      </w:r>
      <w:r w:rsidR="004C6CA8" w:rsidRPr="000B0491">
        <w:t>,</w:t>
      </w:r>
      <w:r w:rsidR="00E616A4">
        <w:t>6</w:t>
      </w:r>
      <w:r w:rsidR="004C6CA8" w:rsidRPr="000B0491">
        <w:t>%), аграрної п</w:t>
      </w:r>
      <w:r w:rsidR="00E616A4">
        <w:t>олітики і земельних відносин (17</w:t>
      </w:r>
      <w:r w:rsidR="004C6CA8" w:rsidRPr="000B0491">
        <w:t>,</w:t>
      </w:r>
      <w:r w:rsidR="00E616A4">
        <w:t>1</w:t>
      </w:r>
      <w:r w:rsidR="00C22E7B">
        <w:t>%), к</w:t>
      </w:r>
      <w:r w:rsidR="00CB45E6">
        <w:t>омунальн</w:t>
      </w:r>
      <w:r w:rsidR="00E616A4">
        <w:t>ого і дорожнього господарства (14</w:t>
      </w:r>
      <w:r w:rsidR="00CB45E6">
        <w:t>,</w:t>
      </w:r>
      <w:r w:rsidR="00E616A4">
        <w:t>7</w:t>
      </w:r>
      <w:r w:rsidR="000B0491">
        <w:t>%).</w:t>
      </w:r>
    </w:p>
    <w:p w:rsidR="004D1BA7" w:rsidRDefault="00CB45E6" w:rsidP="00214224">
      <w:pPr>
        <w:pStyle w:val="2"/>
        <w:ind w:firstLine="0"/>
        <w:rPr>
          <w:color w:val="000000"/>
          <w:szCs w:val="28"/>
        </w:rPr>
      </w:pPr>
      <w:r>
        <w:rPr>
          <w:szCs w:val="28"/>
        </w:rPr>
        <w:t xml:space="preserve">          Органами виконавчої влади та органами місцевого самоврядування </w:t>
      </w:r>
      <w:r w:rsidR="00D52FEE">
        <w:rPr>
          <w:szCs w:val="28"/>
        </w:rPr>
        <w:t xml:space="preserve">проводиться необхідна робота щодо попередження виникнення звернень </w:t>
      </w:r>
      <w:r w:rsidR="00E616A4">
        <w:rPr>
          <w:szCs w:val="28"/>
        </w:rPr>
        <w:t xml:space="preserve">громадян </w:t>
      </w:r>
      <w:r w:rsidR="00D52FEE">
        <w:rPr>
          <w:szCs w:val="28"/>
        </w:rPr>
        <w:t>шляхом проведення</w:t>
      </w:r>
      <w:r w:rsidR="004C6CA8">
        <w:rPr>
          <w:szCs w:val="28"/>
        </w:rPr>
        <w:t xml:space="preserve"> роз’ясн</w:t>
      </w:r>
      <w:r w:rsidR="00D52FEE">
        <w:rPr>
          <w:szCs w:val="28"/>
        </w:rPr>
        <w:t>ень</w:t>
      </w:r>
      <w:r w:rsidR="004C6CA8">
        <w:rPr>
          <w:szCs w:val="28"/>
        </w:rPr>
        <w:t xml:space="preserve"> при проведенні зустрічей з жителями району, на сторінках в</w:t>
      </w:r>
      <w:r w:rsidR="001F30DF">
        <w:rPr>
          <w:szCs w:val="28"/>
        </w:rPr>
        <w:t>еб-сайту</w:t>
      </w:r>
      <w:r w:rsidR="000B0491">
        <w:rPr>
          <w:szCs w:val="28"/>
        </w:rPr>
        <w:t>, через районну газету</w:t>
      </w:r>
      <w:r w:rsidR="004C6CA8">
        <w:rPr>
          <w:szCs w:val="28"/>
        </w:rPr>
        <w:t xml:space="preserve"> </w:t>
      </w:r>
      <w:r w:rsidR="000B0491">
        <w:rPr>
          <w:szCs w:val="28"/>
        </w:rPr>
        <w:t>«</w:t>
      </w:r>
      <w:r w:rsidR="004C6CA8">
        <w:rPr>
          <w:szCs w:val="28"/>
        </w:rPr>
        <w:t>Голо</w:t>
      </w:r>
      <w:r w:rsidR="000B0491">
        <w:rPr>
          <w:szCs w:val="28"/>
        </w:rPr>
        <w:t xml:space="preserve">с Посулля» </w:t>
      </w:r>
      <w:r w:rsidR="004C6CA8">
        <w:rPr>
          <w:szCs w:val="28"/>
        </w:rPr>
        <w:t xml:space="preserve">щодо вчасного донесення інформації про діяльність влади, про зміни в чинному законодавстві, роз’яснень питань, що турбують громадян, і на які, </w:t>
      </w:r>
      <w:r w:rsidR="00C22E7B">
        <w:rPr>
          <w:szCs w:val="28"/>
        </w:rPr>
        <w:t>як правило, не отримавши вчасної інформації</w:t>
      </w:r>
      <w:r w:rsidR="004C6CA8">
        <w:rPr>
          <w:szCs w:val="28"/>
        </w:rPr>
        <w:t xml:space="preserve"> виникають звернення. </w:t>
      </w:r>
      <w:r w:rsidR="004C6CA8">
        <w:rPr>
          <w:color w:val="000000"/>
          <w:szCs w:val="28"/>
        </w:rPr>
        <w:t xml:space="preserve"> </w:t>
      </w:r>
      <w:r w:rsidR="00E616A4">
        <w:rPr>
          <w:color w:val="000000"/>
          <w:szCs w:val="28"/>
        </w:rPr>
        <w:t>У 2015</w:t>
      </w:r>
      <w:r w:rsidR="004C6CA8">
        <w:rPr>
          <w:color w:val="000000"/>
          <w:szCs w:val="28"/>
        </w:rPr>
        <w:t xml:space="preserve"> році в районній газ</w:t>
      </w:r>
      <w:r w:rsidR="00924ED6">
        <w:rPr>
          <w:color w:val="000000"/>
          <w:szCs w:val="28"/>
        </w:rPr>
        <w:t>еті «Голос Посулля»</w:t>
      </w:r>
      <w:r w:rsidR="00195A81">
        <w:rPr>
          <w:color w:val="000000"/>
          <w:szCs w:val="28"/>
        </w:rPr>
        <w:t xml:space="preserve"> з цих питань було розміщено</w:t>
      </w:r>
      <w:r w:rsidR="00924ED6">
        <w:rPr>
          <w:color w:val="000000"/>
          <w:szCs w:val="28"/>
        </w:rPr>
        <w:t xml:space="preserve"> </w:t>
      </w:r>
      <w:r w:rsidR="004C6CA8">
        <w:rPr>
          <w:color w:val="000000"/>
          <w:szCs w:val="28"/>
        </w:rPr>
        <w:t xml:space="preserve"> </w:t>
      </w:r>
      <w:r w:rsidR="00E616A4">
        <w:rPr>
          <w:color w:val="000000"/>
          <w:szCs w:val="28"/>
        </w:rPr>
        <w:t>понад 1</w:t>
      </w:r>
      <w:r w:rsidR="00F66773">
        <w:rPr>
          <w:color w:val="000000"/>
          <w:szCs w:val="28"/>
        </w:rPr>
        <w:t>2</w:t>
      </w:r>
      <w:r w:rsidR="004C6CA8">
        <w:rPr>
          <w:color w:val="000000"/>
          <w:szCs w:val="28"/>
        </w:rPr>
        <w:t>0 публікацій працівників підрозділів органів виконавчої влади району.</w:t>
      </w:r>
    </w:p>
    <w:p w:rsidR="00CD08F1" w:rsidRDefault="00CD08F1" w:rsidP="00CD08F1">
      <w:pPr>
        <w:pStyle w:val="2"/>
        <w:tabs>
          <w:tab w:val="left" w:pos="4350"/>
        </w:tabs>
        <w:ind w:firstLine="0"/>
        <w:rPr>
          <w:color w:val="000000"/>
          <w:szCs w:val="28"/>
        </w:rPr>
      </w:pPr>
      <w:r>
        <w:rPr>
          <w:color w:val="000000"/>
          <w:szCs w:val="28"/>
        </w:rPr>
        <w:lastRenderedPageBreak/>
        <w:tab/>
        <w:t>4</w:t>
      </w:r>
    </w:p>
    <w:p w:rsidR="004C6CA8" w:rsidRDefault="004D1BA7" w:rsidP="00214224">
      <w:pPr>
        <w:pStyle w:val="2"/>
        <w:ind w:firstLine="0"/>
        <w:rPr>
          <w:szCs w:val="28"/>
        </w:rPr>
      </w:pPr>
      <w:r>
        <w:rPr>
          <w:color w:val="000000"/>
          <w:szCs w:val="28"/>
        </w:rPr>
        <w:t xml:space="preserve">           </w:t>
      </w:r>
      <w:r w:rsidR="004C6CA8">
        <w:rPr>
          <w:szCs w:val="28"/>
        </w:rPr>
        <w:t xml:space="preserve"> Динаміка зменшення кількості звернень </w:t>
      </w:r>
      <w:r w:rsidR="00F66773">
        <w:rPr>
          <w:szCs w:val="28"/>
        </w:rPr>
        <w:t xml:space="preserve">до </w:t>
      </w:r>
      <w:r w:rsidR="00FF2C37">
        <w:rPr>
          <w:szCs w:val="28"/>
        </w:rPr>
        <w:t xml:space="preserve">органів влади та органів місцевого самоврядування </w:t>
      </w:r>
      <w:r w:rsidR="002B247A">
        <w:rPr>
          <w:szCs w:val="28"/>
        </w:rPr>
        <w:t>пояснюється, зокрема діяльністю «гарячих ліній»</w:t>
      </w:r>
      <w:r w:rsidR="004C6CA8">
        <w:rPr>
          <w:szCs w:val="28"/>
        </w:rPr>
        <w:t xml:space="preserve"> державн</w:t>
      </w:r>
      <w:r w:rsidR="002B247A">
        <w:rPr>
          <w:szCs w:val="28"/>
        </w:rPr>
        <w:t>их установ «Урядовий контактний центр» та</w:t>
      </w:r>
      <w:r w:rsidR="004C6CA8">
        <w:rPr>
          <w:szCs w:val="28"/>
        </w:rPr>
        <w:t xml:space="preserve"> «Сумський обласний контактний центр», до якої жителі району звертаються для вирішення поточни</w:t>
      </w:r>
      <w:r w:rsidR="001F30DF">
        <w:rPr>
          <w:szCs w:val="28"/>
        </w:rPr>
        <w:t xml:space="preserve">х </w:t>
      </w:r>
      <w:r w:rsidR="002B247A">
        <w:rPr>
          <w:szCs w:val="28"/>
        </w:rPr>
        <w:t>проблемних питань. Так, у 2015</w:t>
      </w:r>
      <w:r w:rsidR="004C6CA8">
        <w:rPr>
          <w:szCs w:val="28"/>
        </w:rPr>
        <w:t xml:space="preserve"> році таких звернень бу</w:t>
      </w:r>
      <w:r w:rsidR="002B247A">
        <w:rPr>
          <w:szCs w:val="28"/>
        </w:rPr>
        <w:t>ло 145</w:t>
      </w:r>
      <w:r w:rsidR="001F30DF">
        <w:rPr>
          <w:szCs w:val="28"/>
        </w:rPr>
        <w:t>, а у 2014</w:t>
      </w:r>
      <w:r w:rsidR="00F66773">
        <w:rPr>
          <w:szCs w:val="28"/>
        </w:rPr>
        <w:t xml:space="preserve"> – 49</w:t>
      </w:r>
      <w:r w:rsidR="002B247A">
        <w:rPr>
          <w:szCs w:val="28"/>
        </w:rPr>
        <w:t xml:space="preserve">, з яких </w:t>
      </w:r>
      <w:r w:rsidR="004F3A7E">
        <w:rPr>
          <w:szCs w:val="28"/>
        </w:rPr>
        <w:t>79</w:t>
      </w:r>
      <w:r w:rsidR="00F66773">
        <w:rPr>
          <w:szCs w:val="28"/>
        </w:rPr>
        <w:t xml:space="preserve"> (</w:t>
      </w:r>
      <w:r w:rsidR="004F3A7E">
        <w:rPr>
          <w:szCs w:val="28"/>
        </w:rPr>
        <w:t>56,4</w:t>
      </w:r>
      <w:r>
        <w:rPr>
          <w:szCs w:val="28"/>
        </w:rPr>
        <w:t>%</w:t>
      </w:r>
      <w:r w:rsidR="00F66773">
        <w:rPr>
          <w:szCs w:val="28"/>
        </w:rPr>
        <w:t>)</w:t>
      </w:r>
      <w:r>
        <w:rPr>
          <w:szCs w:val="28"/>
        </w:rPr>
        <w:t xml:space="preserve"> питань вирішено позитивно.</w:t>
      </w:r>
    </w:p>
    <w:p w:rsidR="004C6CA8" w:rsidRDefault="00EB78CB" w:rsidP="00214224">
      <w:pPr>
        <w:pStyle w:val="a4"/>
        <w:jc w:val="both"/>
        <w:rPr>
          <w:szCs w:val="28"/>
        </w:rPr>
      </w:pPr>
      <w:r>
        <w:rPr>
          <w:szCs w:val="28"/>
        </w:rPr>
        <w:t xml:space="preserve">            </w:t>
      </w:r>
      <w:r w:rsidR="004C6CA8">
        <w:rPr>
          <w:szCs w:val="28"/>
        </w:rPr>
        <w:t>В організації роботи із зверненнями громадян у</w:t>
      </w:r>
      <w:r w:rsidR="000B0491">
        <w:rPr>
          <w:szCs w:val="28"/>
        </w:rPr>
        <w:t xml:space="preserve"> </w:t>
      </w:r>
      <w:r w:rsidR="004C6CA8">
        <w:rPr>
          <w:szCs w:val="28"/>
        </w:rPr>
        <w:t>підрозділах районної державної адміністрації, виконавчих комітетах сільських та селищних рад щодо виконання вимог чинного законодавства, розпоряджень голів обласної та районної державних адміністрацій є</w:t>
      </w:r>
      <w:r w:rsidR="003055BB">
        <w:rPr>
          <w:szCs w:val="28"/>
        </w:rPr>
        <w:t xml:space="preserve"> і певні</w:t>
      </w:r>
      <w:r w:rsidR="004C6CA8">
        <w:rPr>
          <w:szCs w:val="28"/>
        </w:rPr>
        <w:t xml:space="preserve"> </w:t>
      </w:r>
      <w:r w:rsidR="003055BB">
        <w:rPr>
          <w:szCs w:val="28"/>
        </w:rPr>
        <w:t xml:space="preserve">недоліки. Слід звернути </w:t>
      </w:r>
      <w:r w:rsidR="004C6CA8">
        <w:rPr>
          <w:szCs w:val="28"/>
        </w:rPr>
        <w:t xml:space="preserve"> увагу на поліпшення ведення діловодства у відповідності до вимог Інструкції та Класифікатора звернень громадян, дотримання графіків виїзних прийомів громадян у віддалені села району.</w:t>
      </w:r>
    </w:p>
    <w:p w:rsidR="004C6CA8" w:rsidRDefault="004C6CA8" w:rsidP="00214224">
      <w:pPr>
        <w:pStyle w:val="a4"/>
        <w:ind w:firstLine="900"/>
        <w:jc w:val="both"/>
        <w:rPr>
          <w:szCs w:val="28"/>
        </w:rPr>
      </w:pPr>
      <w:r>
        <w:rPr>
          <w:szCs w:val="28"/>
        </w:rPr>
        <w:t>Протягом звітного періоду фактів упередженості, халатності, формалізму при розгляді звернень громадян</w:t>
      </w:r>
      <w:r w:rsidR="003055BB">
        <w:rPr>
          <w:szCs w:val="28"/>
        </w:rPr>
        <w:t xml:space="preserve"> не</w:t>
      </w:r>
      <w:r w:rsidR="000B0491">
        <w:rPr>
          <w:szCs w:val="28"/>
        </w:rPr>
        <w:t xml:space="preserve"> </w:t>
      </w:r>
      <w:r>
        <w:rPr>
          <w:szCs w:val="28"/>
        </w:rPr>
        <w:t xml:space="preserve">виявлено. Випадків повернення громадянам їх звернень без розгляду, визнання їх необгрунтованими  не було. </w:t>
      </w:r>
    </w:p>
    <w:p w:rsidR="009E2DDC" w:rsidRPr="009E2DDC" w:rsidRDefault="004C6CA8" w:rsidP="009E2DDC">
      <w:pPr>
        <w:spacing w:after="0" w:line="240" w:lineRule="auto"/>
        <w:jc w:val="both"/>
        <w:rPr>
          <w:rFonts w:ascii="Times New Roman" w:hAnsi="Times New Roman"/>
          <w:bCs/>
          <w:sz w:val="28"/>
          <w:szCs w:val="28"/>
          <w:lang w:val="uk-UA"/>
        </w:rPr>
      </w:pPr>
      <w:r w:rsidRPr="009E2DDC">
        <w:rPr>
          <w:sz w:val="28"/>
          <w:szCs w:val="28"/>
          <w:lang w:val="uk-UA"/>
        </w:rPr>
        <w:t xml:space="preserve">           </w:t>
      </w:r>
      <w:r w:rsidR="009E2DDC">
        <w:rPr>
          <w:rFonts w:ascii="Times New Roman" w:hAnsi="Times New Roman"/>
          <w:bCs/>
          <w:sz w:val="28"/>
          <w:szCs w:val="28"/>
          <w:lang w:val="uk-UA"/>
        </w:rPr>
        <w:t xml:space="preserve">  </w:t>
      </w:r>
      <w:r w:rsidR="009E2DDC" w:rsidRPr="009E2DDC">
        <w:rPr>
          <w:rFonts w:ascii="Times New Roman" w:hAnsi="Times New Roman"/>
          <w:bCs/>
          <w:sz w:val="28"/>
          <w:szCs w:val="28"/>
          <w:lang w:val="uk-UA"/>
        </w:rPr>
        <w:t xml:space="preserve"> </w:t>
      </w:r>
      <w:r w:rsidR="009E2DDC">
        <w:rPr>
          <w:rFonts w:ascii="Times New Roman" w:hAnsi="Times New Roman"/>
          <w:bCs/>
          <w:sz w:val="28"/>
          <w:szCs w:val="28"/>
          <w:lang w:val="uk-UA"/>
        </w:rPr>
        <w:t>У</w:t>
      </w:r>
      <w:r w:rsidR="007A7CD2">
        <w:rPr>
          <w:rFonts w:ascii="Times New Roman" w:hAnsi="Times New Roman"/>
          <w:bCs/>
          <w:sz w:val="28"/>
          <w:szCs w:val="28"/>
          <w:lang w:val="uk-UA"/>
        </w:rPr>
        <w:t xml:space="preserve"> 2015 році внесені деякі зміни до законодавства</w:t>
      </w:r>
      <w:r w:rsidR="009E2DDC">
        <w:rPr>
          <w:rFonts w:ascii="Times New Roman" w:hAnsi="Times New Roman"/>
          <w:bCs/>
          <w:sz w:val="28"/>
          <w:szCs w:val="28"/>
          <w:lang w:val="uk-UA"/>
        </w:rPr>
        <w:t xml:space="preserve"> щодо роботи із зверненнями громадян. Так</w:t>
      </w:r>
      <w:r w:rsidR="007A7CD2">
        <w:rPr>
          <w:rFonts w:ascii="Times New Roman" w:hAnsi="Times New Roman"/>
          <w:bCs/>
          <w:sz w:val="28"/>
          <w:szCs w:val="28"/>
          <w:lang w:val="uk-UA"/>
        </w:rPr>
        <w:t>,</w:t>
      </w:r>
      <w:r w:rsidR="009E2DDC">
        <w:rPr>
          <w:rFonts w:ascii="Times New Roman" w:hAnsi="Times New Roman"/>
          <w:bCs/>
          <w:sz w:val="28"/>
          <w:szCs w:val="28"/>
          <w:lang w:val="uk-UA"/>
        </w:rPr>
        <w:t xml:space="preserve"> </w:t>
      </w:r>
      <w:r w:rsidR="009E2DDC" w:rsidRPr="009E2DDC">
        <w:rPr>
          <w:rFonts w:ascii="Times New Roman" w:hAnsi="Times New Roman"/>
          <w:bCs/>
          <w:sz w:val="28"/>
          <w:szCs w:val="28"/>
          <w:lang w:val="uk-UA"/>
        </w:rPr>
        <w:t>Законом України «Про внесення змін до Закону України «Про звернення громадян» щодо електронного звернення та електронної петиції» від 02.07.2015 № 577-</w:t>
      </w:r>
      <w:r w:rsidR="009E2DDC" w:rsidRPr="009E2DDC">
        <w:rPr>
          <w:rFonts w:ascii="Times New Roman" w:hAnsi="Times New Roman"/>
          <w:bCs/>
          <w:sz w:val="28"/>
          <w:szCs w:val="28"/>
          <w:lang w:val="en-US"/>
        </w:rPr>
        <w:t>VIII</w:t>
      </w:r>
      <w:r w:rsidR="009E2DDC">
        <w:rPr>
          <w:rFonts w:ascii="Times New Roman" w:hAnsi="Times New Roman"/>
          <w:bCs/>
          <w:sz w:val="28"/>
          <w:szCs w:val="28"/>
          <w:lang w:val="uk-UA"/>
        </w:rPr>
        <w:t xml:space="preserve"> </w:t>
      </w:r>
      <w:r w:rsidR="009E2DDC" w:rsidRPr="009E2DDC">
        <w:rPr>
          <w:rFonts w:ascii="Times New Roman" w:hAnsi="Times New Roman"/>
          <w:bCs/>
          <w:sz w:val="28"/>
          <w:szCs w:val="28"/>
          <w:lang w:val="uk-UA"/>
        </w:rPr>
        <w:t>громадянам надана можливість з 28 липня 2015 року скористатися правом звернутися до Президента України, Верховної Ради України, Кабінету Міністрів України, органу місцевого самоврядування та подати чи підтримати вже</w:t>
      </w:r>
      <w:r w:rsidR="009E2DDC">
        <w:rPr>
          <w:rFonts w:ascii="Times New Roman" w:hAnsi="Times New Roman"/>
          <w:bCs/>
          <w:sz w:val="28"/>
          <w:szCs w:val="28"/>
          <w:lang w:val="uk-UA"/>
        </w:rPr>
        <w:t xml:space="preserve"> </w:t>
      </w:r>
      <w:r w:rsidR="009E2DDC" w:rsidRPr="009E2DDC">
        <w:rPr>
          <w:rFonts w:ascii="Times New Roman" w:hAnsi="Times New Roman"/>
          <w:bCs/>
          <w:sz w:val="28"/>
          <w:szCs w:val="28"/>
          <w:lang w:val="uk-UA"/>
        </w:rPr>
        <w:t>зареєстровану електронну петицію – особливу форму колективного звернення громадян. Електронна петиція подається через офіційний веб-сайт органу, якому вона адресована, або веб-сайт громадського об’єднання, яке здійснює збір підписів на підтримку електронної петиції з того чи іншого питання. Для використання цього права громадянин має зайти на веб-сайт органу та для підтримки питання зазначити своє прізвище, ім</w:t>
      </w:r>
      <w:r w:rsidR="009E2DDC" w:rsidRPr="009E2DDC">
        <w:rPr>
          <w:rFonts w:ascii="Times New Roman" w:hAnsi="Times New Roman"/>
          <w:bCs/>
          <w:sz w:val="28"/>
          <w:szCs w:val="28"/>
        </w:rPr>
        <w:t>’</w:t>
      </w:r>
      <w:r w:rsidR="009E2DDC" w:rsidRPr="009E2DDC">
        <w:rPr>
          <w:rFonts w:ascii="Times New Roman" w:hAnsi="Times New Roman"/>
          <w:bCs/>
          <w:sz w:val="28"/>
          <w:szCs w:val="28"/>
          <w:lang w:val="uk-UA"/>
        </w:rPr>
        <w:t>я, по батькові та  адресу власної електронної пошти. Електронна петиція, яка була адресована  Президентові України, Верховній Раді України, Кабінетові Міністрів України та набрала протягом трьох місяців понад 25 тисяч підписів, має бути розглянута органом, до якого вона адресована, та у разі визнання за доцільне викладені в електронній петиції пропозицій реалізуються шляхом прийняття з питання, віднесених до його компетенції, відповідного рішення.</w:t>
      </w:r>
    </w:p>
    <w:p w:rsidR="009E2DDC" w:rsidRDefault="009E2DDC" w:rsidP="009E2DDC">
      <w:pPr>
        <w:spacing w:after="0" w:line="240" w:lineRule="auto"/>
        <w:jc w:val="both"/>
        <w:rPr>
          <w:rFonts w:ascii="Times New Roman" w:hAnsi="Times New Roman"/>
          <w:bCs/>
          <w:sz w:val="28"/>
          <w:szCs w:val="28"/>
          <w:lang w:val="uk-UA"/>
        </w:rPr>
      </w:pPr>
      <w:r w:rsidRPr="009E2DDC">
        <w:rPr>
          <w:rFonts w:ascii="Times New Roman" w:hAnsi="Times New Roman"/>
          <w:bCs/>
          <w:sz w:val="28"/>
          <w:szCs w:val="28"/>
          <w:lang w:val="uk-UA"/>
        </w:rPr>
        <w:t xml:space="preserve">         Вимоги до кількості підписів громадян на підтримку електронної петиції до органу місцевого самоврядування та строку збору підписів визначаються статутом територіальної громади. До визначення у статуті територіальної громади вимог щодо електронної петиції Законом установлено також трьох місячний термін збору підписів та затверджена кількість необхідного збору підписів, у залежності від кількості жителів, які проживають на території відповідної адміністративно-територіальної одиниці: до 1 тисячі жителів – не менше ніж 50 підписів; від 1 до 5 тисяч жителів – не менше ніж 75 підписів; від 5 до 50 тисяч жителі</w:t>
      </w:r>
      <w:r w:rsidR="007A7CD2">
        <w:rPr>
          <w:rFonts w:ascii="Times New Roman" w:hAnsi="Times New Roman"/>
          <w:bCs/>
          <w:sz w:val="28"/>
          <w:szCs w:val="28"/>
          <w:lang w:val="uk-UA"/>
        </w:rPr>
        <w:t>в – не менше ніж 100 підписів.</w:t>
      </w:r>
    </w:p>
    <w:p w:rsidR="00CD08F1" w:rsidRDefault="00CD08F1" w:rsidP="009E2DDC">
      <w:pPr>
        <w:spacing w:after="0" w:line="240" w:lineRule="auto"/>
        <w:jc w:val="both"/>
        <w:rPr>
          <w:rFonts w:ascii="Times New Roman" w:hAnsi="Times New Roman"/>
          <w:bCs/>
          <w:sz w:val="28"/>
          <w:szCs w:val="28"/>
          <w:lang w:val="uk-UA"/>
        </w:rPr>
      </w:pPr>
    </w:p>
    <w:p w:rsidR="00CD08F1" w:rsidRPr="009E2DDC" w:rsidRDefault="00CD08F1" w:rsidP="00CD08F1">
      <w:pPr>
        <w:spacing w:after="0" w:line="240" w:lineRule="auto"/>
        <w:jc w:val="center"/>
        <w:rPr>
          <w:rFonts w:ascii="Times New Roman" w:hAnsi="Times New Roman"/>
          <w:bCs/>
          <w:sz w:val="28"/>
          <w:szCs w:val="28"/>
          <w:lang w:val="uk-UA"/>
        </w:rPr>
      </w:pPr>
      <w:r>
        <w:rPr>
          <w:rFonts w:ascii="Times New Roman" w:hAnsi="Times New Roman"/>
          <w:bCs/>
          <w:sz w:val="28"/>
          <w:szCs w:val="28"/>
          <w:lang w:val="uk-UA"/>
        </w:rPr>
        <w:lastRenderedPageBreak/>
        <w:t>5</w:t>
      </w:r>
    </w:p>
    <w:p w:rsidR="009E2DDC" w:rsidRPr="009E2DDC" w:rsidRDefault="009E2DDC" w:rsidP="009E2DDC">
      <w:pPr>
        <w:spacing w:after="0" w:line="240" w:lineRule="auto"/>
        <w:jc w:val="both"/>
        <w:rPr>
          <w:rFonts w:ascii="Times New Roman" w:hAnsi="Times New Roman"/>
          <w:bCs/>
          <w:sz w:val="28"/>
          <w:szCs w:val="28"/>
          <w:lang w:val="uk-UA"/>
        </w:rPr>
      </w:pPr>
      <w:r w:rsidRPr="009E2DDC">
        <w:rPr>
          <w:rFonts w:ascii="Times New Roman" w:hAnsi="Times New Roman"/>
          <w:bCs/>
          <w:sz w:val="28"/>
          <w:szCs w:val="28"/>
          <w:lang w:val="uk-UA"/>
        </w:rPr>
        <w:t xml:space="preserve">        А з 28 жовтня 2015 року цим Законом надана можливість громадянам звернутися за допомогою засобів телефонного зв’язку через визначені контактні центри, телефонні «гарячі лінії» (усне звернення) та з використанням мережі Інтернет, засобів електронного зв’язку (письмове електронне звернення)</w:t>
      </w:r>
      <w:r w:rsidR="007A7CD2">
        <w:rPr>
          <w:rFonts w:ascii="Times New Roman" w:hAnsi="Times New Roman"/>
          <w:bCs/>
          <w:sz w:val="28"/>
          <w:szCs w:val="28"/>
          <w:lang w:val="uk-UA"/>
        </w:rPr>
        <w:t xml:space="preserve"> </w:t>
      </w:r>
      <w:r w:rsidRPr="009E2DDC">
        <w:rPr>
          <w:rFonts w:ascii="Times New Roman" w:hAnsi="Times New Roman"/>
          <w:bCs/>
          <w:sz w:val="28"/>
          <w:szCs w:val="28"/>
          <w:lang w:val="uk-UA"/>
        </w:rPr>
        <w:t>до органів державної влади і органів місцевого самоврядування, підприємств, установ, організацій незалежно від форм власності, об’єднань громадян або до їх посадових осіб, до повноважень яких належить вирішення порушених у зверненнях питань.</w:t>
      </w:r>
    </w:p>
    <w:p w:rsidR="009E2DDC" w:rsidRPr="009E2DDC" w:rsidRDefault="009E2DDC" w:rsidP="009E2DDC">
      <w:pPr>
        <w:spacing w:after="0" w:line="240" w:lineRule="auto"/>
        <w:jc w:val="both"/>
        <w:rPr>
          <w:rFonts w:ascii="Times New Roman" w:hAnsi="Times New Roman"/>
          <w:bCs/>
          <w:sz w:val="28"/>
          <w:szCs w:val="28"/>
          <w:lang w:val="uk-UA"/>
        </w:rPr>
      </w:pPr>
      <w:r w:rsidRPr="009E2DDC">
        <w:rPr>
          <w:rFonts w:ascii="Times New Roman" w:hAnsi="Times New Roman"/>
          <w:bCs/>
          <w:sz w:val="28"/>
          <w:szCs w:val="28"/>
          <w:lang w:val="uk-UA"/>
        </w:rPr>
        <w:t xml:space="preserve">        Усне звернення, як на особистому прийомі у керівництва так і викладене за допомогою засобів телефонного зв</w:t>
      </w:r>
      <w:r w:rsidRPr="009E2DDC">
        <w:rPr>
          <w:rFonts w:ascii="Times New Roman" w:hAnsi="Times New Roman"/>
          <w:bCs/>
          <w:sz w:val="28"/>
          <w:szCs w:val="28"/>
        </w:rPr>
        <w:t>’</w:t>
      </w:r>
      <w:r w:rsidRPr="009E2DDC">
        <w:rPr>
          <w:rFonts w:ascii="Times New Roman" w:hAnsi="Times New Roman"/>
          <w:bCs/>
          <w:sz w:val="28"/>
          <w:szCs w:val="28"/>
          <w:lang w:val="uk-UA"/>
        </w:rPr>
        <w:t>язку записується (реєструється) посадовою особою, розглядається та надається (за бажанням заявника)</w:t>
      </w:r>
      <w:r w:rsidR="007A7CD2">
        <w:rPr>
          <w:rFonts w:ascii="Times New Roman" w:hAnsi="Times New Roman"/>
          <w:bCs/>
          <w:sz w:val="28"/>
          <w:szCs w:val="28"/>
          <w:lang w:val="uk-UA"/>
        </w:rPr>
        <w:t xml:space="preserve"> </w:t>
      </w:r>
      <w:r w:rsidRPr="009E2DDC">
        <w:rPr>
          <w:rFonts w:ascii="Times New Roman" w:hAnsi="Times New Roman"/>
          <w:bCs/>
          <w:sz w:val="28"/>
          <w:szCs w:val="28"/>
          <w:lang w:val="uk-UA"/>
        </w:rPr>
        <w:t>усна або письмова відповідь.</w:t>
      </w:r>
    </w:p>
    <w:p w:rsidR="009E2DDC" w:rsidRPr="009E2DDC" w:rsidRDefault="009E2DDC" w:rsidP="009E2DDC">
      <w:pPr>
        <w:spacing w:after="0" w:line="240" w:lineRule="auto"/>
        <w:jc w:val="both"/>
        <w:rPr>
          <w:rFonts w:ascii="Times New Roman" w:hAnsi="Times New Roman"/>
          <w:bCs/>
          <w:sz w:val="28"/>
          <w:szCs w:val="28"/>
          <w:lang w:val="uk-UA"/>
        </w:rPr>
      </w:pPr>
      <w:r w:rsidRPr="009E2DDC">
        <w:rPr>
          <w:rFonts w:ascii="Times New Roman" w:hAnsi="Times New Roman"/>
          <w:bCs/>
          <w:sz w:val="28"/>
          <w:szCs w:val="28"/>
          <w:lang w:val="uk-UA"/>
        </w:rPr>
        <w:t xml:space="preserve">        Письмове електронне звернення надсилається на електронну адресу органу, установи. У письмовому зверненні має бути зазначено прізвище, ім</w:t>
      </w:r>
      <w:r w:rsidRPr="009E2DDC">
        <w:rPr>
          <w:rFonts w:ascii="Times New Roman" w:hAnsi="Times New Roman"/>
          <w:bCs/>
          <w:sz w:val="28"/>
          <w:szCs w:val="28"/>
        </w:rPr>
        <w:t>’</w:t>
      </w:r>
      <w:r w:rsidRPr="009E2DDC">
        <w:rPr>
          <w:rFonts w:ascii="Times New Roman" w:hAnsi="Times New Roman"/>
          <w:bCs/>
          <w:sz w:val="28"/>
          <w:szCs w:val="28"/>
          <w:lang w:val="uk-UA"/>
        </w:rPr>
        <w:t>я, по батькові, місце проживання громадянина, викладено суть</w:t>
      </w:r>
      <w:r w:rsidR="007A7CD2">
        <w:rPr>
          <w:rFonts w:ascii="Times New Roman" w:hAnsi="Times New Roman"/>
          <w:bCs/>
          <w:sz w:val="28"/>
          <w:szCs w:val="28"/>
          <w:lang w:val="uk-UA"/>
        </w:rPr>
        <w:t xml:space="preserve"> порушеного питання, зауваження</w:t>
      </w:r>
      <w:r w:rsidRPr="009E2DDC">
        <w:rPr>
          <w:rFonts w:ascii="Times New Roman" w:hAnsi="Times New Roman"/>
          <w:bCs/>
          <w:sz w:val="28"/>
          <w:szCs w:val="28"/>
          <w:lang w:val="uk-UA"/>
        </w:rPr>
        <w:t>, пропозиції, заяви чи скарги, прохання чи вимоги. Письмове звернення повинно бути підписано заявником (заявниками) із зазначенням дати. В електронному зверненні також має бути зазначено електронну поштову адресу, на яку заявнику може бути надіслана відповідь, або відомості про інші засоби зв</w:t>
      </w:r>
      <w:r w:rsidRPr="009E2DDC">
        <w:rPr>
          <w:rFonts w:ascii="Times New Roman" w:hAnsi="Times New Roman"/>
          <w:bCs/>
          <w:sz w:val="28"/>
          <w:szCs w:val="28"/>
        </w:rPr>
        <w:t>’</w:t>
      </w:r>
      <w:r w:rsidRPr="009E2DDC">
        <w:rPr>
          <w:rFonts w:ascii="Times New Roman" w:hAnsi="Times New Roman"/>
          <w:bCs/>
          <w:sz w:val="28"/>
          <w:szCs w:val="28"/>
          <w:lang w:val="uk-UA"/>
        </w:rPr>
        <w:t>язку з ним. Застосування електронного цифрового підпису при надсиланні електронного звернення не вимагається.</w:t>
      </w:r>
    </w:p>
    <w:p w:rsidR="009E2DDC" w:rsidRPr="009E2DDC" w:rsidRDefault="007A7CD2" w:rsidP="009E2DD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        </w:t>
      </w:r>
      <w:r w:rsidR="009E2DDC" w:rsidRPr="009E2DDC">
        <w:rPr>
          <w:rFonts w:ascii="Times New Roman" w:hAnsi="Times New Roman"/>
          <w:bCs/>
          <w:sz w:val="28"/>
          <w:szCs w:val="28"/>
          <w:lang w:val="uk-UA"/>
        </w:rPr>
        <w:t>Письмове звернення без зазначення місця проживання, не підписане автором (авторами), а також таке, з якого неможливо встановити авторство, визнається анонімним і розгляду не підлягає. Звернення, оформлене без дотримання зазначених вимог, повертається заявнику з відповідними роз</w:t>
      </w:r>
      <w:r w:rsidR="009E2DDC" w:rsidRPr="009E2DDC">
        <w:rPr>
          <w:rFonts w:ascii="Times New Roman" w:hAnsi="Times New Roman"/>
          <w:bCs/>
          <w:sz w:val="28"/>
          <w:szCs w:val="28"/>
        </w:rPr>
        <w:t>’</w:t>
      </w:r>
      <w:r w:rsidR="009E2DDC" w:rsidRPr="009E2DDC">
        <w:rPr>
          <w:rFonts w:ascii="Times New Roman" w:hAnsi="Times New Roman"/>
          <w:bCs/>
          <w:sz w:val="28"/>
          <w:szCs w:val="28"/>
          <w:lang w:val="uk-UA"/>
        </w:rPr>
        <w:t>ясненнями не пізніш як через десять днів від дня його надходження.</w:t>
      </w:r>
    </w:p>
    <w:p w:rsidR="009E2DDC" w:rsidRPr="009E2DDC" w:rsidRDefault="007A7CD2" w:rsidP="009E2DDC">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         </w:t>
      </w:r>
      <w:r w:rsidR="009E2DDC" w:rsidRPr="009E2DDC">
        <w:rPr>
          <w:rFonts w:ascii="Times New Roman" w:hAnsi="Times New Roman"/>
          <w:bCs/>
          <w:sz w:val="28"/>
          <w:szCs w:val="28"/>
          <w:lang w:val="uk-UA"/>
        </w:rPr>
        <w:t>Звернення, оформлені належним чином і подані у встановленому порядку, підлягають обов'язковому прийняттю та розгляду.</w:t>
      </w:r>
    </w:p>
    <w:p w:rsidR="004C6CA8" w:rsidRDefault="009E2DDC" w:rsidP="00214224">
      <w:pPr>
        <w:pStyle w:val="a3"/>
        <w:tabs>
          <w:tab w:val="left" w:pos="0"/>
        </w:tabs>
        <w:spacing w:before="0" w:beforeAutospacing="0" w:after="0" w:afterAutospacing="0"/>
        <w:jc w:val="both"/>
        <w:rPr>
          <w:sz w:val="28"/>
          <w:szCs w:val="28"/>
          <w:lang w:val="uk-UA"/>
        </w:rPr>
      </w:pPr>
      <w:r>
        <w:rPr>
          <w:sz w:val="28"/>
          <w:szCs w:val="28"/>
          <w:lang w:val="uk-UA"/>
        </w:rPr>
        <w:t xml:space="preserve">            </w:t>
      </w:r>
      <w:r w:rsidR="00B25136">
        <w:rPr>
          <w:b/>
          <w:sz w:val="28"/>
          <w:szCs w:val="28"/>
          <w:lang w:val="uk-UA"/>
        </w:rPr>
        <w:t>Пріорит</w:t>
      </w:r>
      <w:r w:rsidR="004C6CA8" w:rsidRPr="009868CC">
        <w:rPr>
          <w:b/>
          <w:sz w:val="28"/>
          <w:szCs w:val="28"/>
          <w:lang w:val="uk-UA"/>
        </w:rPr>
        <w:t>етними завданнями</w:t>
      </w:r>
      <w:r w:rsidR="004C6CA8">
        <w:rPr>
          <w:sz w:val="28"/>
          <w:szCs w:val="28"/>
          <w:lang w:val="uk-UA"/>
        </w:rPr>
        <w:t xml:space="preserve"> в подальшій роботі районної державної адміністрації, її структурних підрозділів, територіальних підрозділах центральних органів виконавчої влади в районі, виконавчих комітетів сільськи</w:t>
      </w:r>
      <w:r w:rsidR="007A7CD2">
        <w:rPr>
          <w:sz w:val="28"/>
          <w:szCs w:val="28"/>
          <w:lang w:val="uk-UA"/>
        </w:rPr>
        <w:t>х та селищних рад району на 2016</w:t>
      </w:r>
      <w:r w:rsidR="004C6CA8">
        <w:rPr>
          <w:sz w:val="28"/>
          <w:szCs w:val="28"/>
          <w:lang w:val="uk-UA"/>
        </w:rPr>
        <w:t xml:space="preserve"> рік є виконання заходів, затверджених розпорядженням голови Недригайлівської районної державної адміністрації від 19.08.2013 № 236-ОД «Про заходи щодо забезпечення реалізації та гарантії права громадян на звернення до органів державної влади, органів </w:t>
      </w:r>
      <w:r w:rsidR="00B25136">
        <w:rPr>
          <w:sz w:val="28"/>
          <w:szCs w:val="28"/>
          <w:lang w:val="uk-UA"/>
        </w:rPr>
        <w:t>місцевого самоврядування</w:t>
      </w:r>
      <w:r w:rsidR="004C6CA8">
        <w:rPr>
          <w:sz w:val="28"/>
          <w:szCs w:val="28"/>
          <w:lang w:val="uk-UA"/>
        </w:rPr>
        <w:t>», перш за все це:</w:t>
      </w:r>
    </w:p>
    <w:p w:rsidR="003055BB" w:rsidRDefault="003055BB" w:rsidP="002B247A">
      <w:pPr>
        <w:pStyle w:val="a3"/>
        <w:tabs>
          <w:tab w:val="left" w:pos="0"/>
        </w:tabs>
        <w:spacing w:before="0" w:beforeAutospacing="0" w:after="0" w:afterAutospacing="0"/>
        <w:jc w:val="both"/>
        <w:rPr>
          <w:sz w:val="28"/>
          <w:szCs w:val="28"/>
          <w:lang w:val="uk-UA"/>
        </w:rPr>
      </w:pPr>
      <w:r>
        <w:rPr>
          <w:sz w:val="28"/>
          <w:szCs w:val="28"/>
          <w:lang w:val="uk-UA"/>
        </w:rPr>
        <w:t xml:space="preserve">          </w:t>
      </w:r>
      <w:r w:rsidR="004C6CA8">
        <w:rPr>
          <w:sz w:val="28"/>
          <w:szCs w:val="28"/>
          <w:lang w:val="uk-UA"/>
        </w:rPr>
        <w:t xml:space="preserve"> </w:t>
      </w:r>
      <w:r w:rsidR="004C6CA8">
        <w:rPr>
          <w:bCs/>
          <w:sz w:val="28"/>
          <w:szCs w:val="28"/>
          <w:lang w:val="uk-UA"/>
        </w:rPr>
        <w:t xml:space="preserve">проаналізувати </w:t>
      </w:r>
      <w:r w:rsidR="009C4A5C">
        <w:rPr>
          <w:sz w:val="28"/>
          <w:szCs w:val="28"/>
          <w:lang w:val="uk-UA"/>
        </w:rPr>
        <w:t xml:space="preserve">на своїх засіданнях </w:t>
      </w:r>
      <w:r w:rsidR="004C6CA8">
        <w:rPr>
          <w:bCs/>
          <w:sz w:val="28"/>
          <w:szCs w:val="28"/>
          <w:lang w:val="uk-UA"/>
        </w:rPr>
        <w:t xml:space="preserve">матеріали </w:t>
      </w:r>
      <w:r w:rsidR="004C6CA8">
        <w:rPr>
          <w:sz w:val="28"/>
          <w:szCs w:val="28"/>
          <w:lang w:val="uk-UA"/>
        </w:rPr>
        <w:t>за підсумками опра</w:t>
      </w:r>
      <w:r w:rsidR="004F3A7E">
        <w:rPr>
          <w:sz w:val="28"/>
          <w:szCs w:val="28"/>
          <w:lang w:val="uk-UA"/>
        </w:rPr>
        <w:t>цювання звернень громадян у 2015</w:t>
      </w:r>
      <w:r w:rsidR="004C6CA8">
        <w:rPr>
          <w:sz w:val="28"/>
          <w:szCs w:val="28"/>
          <w:lang w:val="uk-UA"/>
        </w:rPr>
        <w:t xml:space="preserve"> році, вжити вичерпних заходів щодо усунення виявлених недоліків;</w:t>
      </w:r>
      <w:r w:rsidR="00E21044">
        <w:rPr>
          <w:sz w:val="28"/>
          <w:szCs w:val="28"/>
          <w:lang w:val="uk-UA"/>
        </w:rPr>
        <w:t xml:space="preserve">       </w:t>
      </w:r>
    </w:p>
    <w:p w:rsidR="004C6CA8" w:rsidRDefault="002B247A" w:rsidP="00214224">
      <w:pPr>
        <w:pStyle w:val="a3"/>
        <w:tabs>
          <w:tab w:val="left" w:pos="0"/>
        </w:tabs>
        <w:spacing w:before="0" w:beforeAutospacing="0" w:after="0" w:afterAutospacing="0"/>
        <w:jc w:val="both"/>
        <w:rPr>
          <w:sz w:val="28"/>
          <w:szCs w:val="28"/>
          <w:lang w:val="uk-UA"/>
        </w:rPr>
      </w:pPr>
      <w:r>
        <w:rPr>
          <w:sz w:val="28"/>
          <w:szCs w:val="28"/>
          <w:lang w:val="uk-UA"/>
        </w:rPr>
        <w:t xml:space="preserve">           </w:t>
      </w:r>
      <w:r w:rsidR="009C4A5C">
        <w:rPr>
          <w:sz w:val="28"/>
          <w:szCs w:val="28"/>
          <w:lang w:val="uk-UA"/>
        </w:rPr>
        <w:t>вжити</w:t>
      </w:r>
      <w:r w:rsidR="004C6CA8">
        <w:rPr>
          <w:sz w:val="28"/>
          <w:szCs w:val="28"/>
          <w:lang w:val="uk-UA"/>
        </w:rPr>
        <w:t xml:space="preserve"> заходів стосовно підвищення відповідальності посадових осіб за якість і ефективність роботи зі зверненнями громадян, недопущення формального ставлення до їх розгляду;</w:t>
      </w:r>
    </w:p>
    <w:p w:rsidR="00CD08F1" w:rsidRDefault="00CD08F1" w:rsidP="00214224">
      <w:pPr>
        <w:pStyle w:val="a3"/>
        <w:tabs>
          <w:tab w:val="left" w:pos="0"/>
        </w:tabs>
        <w:spacing w:before="0" w:beforeAutospacing="0" w:after="0" w:afterAutospacing="0"/>
        <w:jc w:val="both"/>
        <w:rPr>
          <w:sz w:val="28"/>
          <w:szCs w:val="28"/>
          <w:lang w:val="uk-UA"/>
        </w:rPr>
      </w:pPr>
    </w:p>
    <w:p w:rsidR="00CD08F1" w:rsidRDefault="00CD08F1" w:rsidP="00214224">
      <w:pPr>
        <w:pStyle w:val="a3"/>
        <w:tabs>
          <w:tab w:val="left" w:pos="0"/>
        </w:tabs>
        <w:spacing w:before="0" w:beforeAutospacing="0" w:after="0" w:afterAutospacing="0"/>
        <w:jc w:val="both"/>
        <w:rPr>
          <w:sz w:val="28"/>
          <w:szCs w:val="28"/>
          <w:lang w:val="uk-UA"/>
        </w:rPr>
      </w:pPr>
    </w:p>
    <w:p w:rsidR="00CD08F1" w:rsidRDefault="00CD08F1" w:rsidP="00CD08F1">
      <w:pPr>
        <w:pStyle w:val="a3"/>
        <w:tabs>
          <w:tab w:val="left" w:pos="0"/>
          <w:tab w:val="left" w:pos="4275"/>
        </w:tabs>
        <w:spacing w:before="0" w:beforeAutospacing="0" w:after="0" w:afterAutospacing="0"/>
        <w:jc w:val="both"/>
        <w:rPr>
          <w:sz w:val="28"/>
          <w:szCs w:val="28"/>
          <w:lang w:val="uk-UA"/>
        </w:rPr>
      </w:pPr>
      <w:r>
        <w:rPr>
          <w:sz w:val="28"/>
          <w:szCs w:val="28"/>
          <w:lang w:val="uk-UA"/>
        </w:rPr>
        <w:lastRenderedPageBreak/>
        <w:tab/>
        <w:t>6</w:t>
      </w:r>
    </w:p>
    <w:p w:rsidR="004C6CA8" w:rsidRDefault="004C6CA8" w:rsidP="00214224">
      <w:pPr>
        <w:pStyle w:val="a3"/>
        <w:tabs>
          <w:tab w:val="left" w:pos="0"/>
        </w:tabs>
        <w:spacing w:before="0" w:beforeAutospacing="0" w:after="0" w:afterAutospacing="0"/>
        <w:jc w:val="both"/>
        <w:rPr>
          <w:bCs/>
          <w:sz w:val="28"/>
          <w:szCs w:val="28"/>
          <w:lang w:val="uk-UA"/>
        </w:rPr>
      </w:pPr>
      <w:r>
        <w:rPr>
          <w:sz w:val="28"/>
          <w:szCs w:val="28"/>
          <w:lang w:val="uk-UA"/>
        </w:rPr>
        <w:tab/>
        <w:t>посил</w:t>
      </w:r>
      <w:r w:rsidR="009C4A5C">
        <w:rPr>
          <w:sz w:val="28"/>
          <w:szCs w:val="28"/>
          <w:lang w:val="uk-UA"/>
        </w:rPr>
        <w:t>ити увагу</w:t>
      </w:r>
      <w:r>
        <w:rPr>
          <w:sz w:val="28"/>
          <w:szCs w:val="28"/>
          <w:lang w:val="uk-UA"/>
        </w:rPr>
        <w:t xml:space="preserve"> до проблем громадян, що потребують со</w:t>
      </w:r>
      <w:r w:rsidR="00B25136">
        <w:rPr>
          <w:sz w:val="28"/>
          <w:szCs w:val="28"/>
          <w:lang w:val="uk-UA"/>
        </w:rPr>
        <w:t>ціального захисту та підтримки,</w:t>
      </w:r>
      <w:r w:rsidR="00E21044">
        <w:rPr>
          <w:bCs/>
          <w:sz w:val="28"/>
          <w:szCs w:val="28"/>
          <w:lang w:val="uk-UA"/>
        </w:rPr>
        <w:t xml:space="preserve"> учасників антитерористичної операції та членів їх сімей, тимчасово переміщених осіб з Донецької та Луганської областей</w:t>
      </w:r>
      <w:r>
        <w:rPr>
          <w:bCs/>
          <w:sz w:val="28"/>
          <w:szCs w:val="28"/>
          <w:lang w:val="uk-UA"/>
        </w:rPr>
        <w:t xml:space="preserve">; </w:t>
      </w:r>
    </w:p>
    <w:p w:rsidR="004C6CA8" w:rsidRDefault="004C6CA8" w:rsidP="00214224">
      <w:pPr>
        <w:pStyle w:val="a3"/>
        <w:tabs>
          <w:tab w:val="left" w:pos="0"/>
        </w:tabs>
        <w:spacing w:before="0" w:beforeAutospacing="0" w:after="0" w:afterAutospacing="0"/>
        <w:jc w:val="both"/>
        <w:rPr>
          <w:sz w:val="28"/>
          <w:szCs w:val="28"/>
          <w:lang w:val="uk-UA"/>
        </w:rPr>
      </w:pPr>
      <w:r>
        <w:rPr>
          <w:sz w:val="28"/>
          <w:szCs w:val="28"/>
          <w:lang w:val="uk-UA"/>
        </w:rPr>
        <w:tab/>
        <w:t>забезпечувати інформаційний супровід</w:t>
      </w:r>
      <w:r w:rsidR="009C4A5C">
        <w:rPr>
          <w:sz w:val="28"/>
          <w:szCs w:val="28"/>
          <w:lang w:val="uk-UA"/>
        </w:rPr>
        <w:t xml:space="preserve"> і висвітлення у засобах</w:t>
      </w:r>
      <w:r>
        <w:rPr>
          <w:sz w:val="28"/>
          <w:szCs w:val="28"/>
          <w:lang w:val="uk-UA"/>
        </w:rPr>
        <w:t xml:space="preserve"> інформації питань діяльності влади, актуальних питань, що п</w:t>
      </w:r>
      <w:r w:rsidR="00B25136">
        <w:rPr>
          <w:sz w:val="28"/>
          <w:szCs w:val="28"/>
          <w:lang w:val="uk-UA"/>
        </w:rPr>
        <w:t>орушують громадяни у зверненнях.</w:t>
      </w:r>
      <w:r>
        <w:rPr>
          <w:bCs/>
          <w:sz w:val="28"/>
          <w:szCs w:val="28"/>
          <w:lang w:val="uk-UA"/>
        </w:rPr>
        <w:tab/>
      </w:r>
    </w:p>
    <w:p w:rsidR="00EB78CB" w:rsidRPr="000B0491" w:rsidRDefault="004C6CA8" w:rsidP="00EB78CB">
      <w:pPr>
        <w:autoSpaceDE w:val="0"/>
        <w:autoSpaceDN w:val="0"/>
        <w:adjustRightInd w:val="0"/>
        <w:spacing w:after="0" w:line="240" w:lineRule="auto"/>
        <w:ind w:left="14" w:right="14" w:firstLine="715"/>
        <w:jc w:val="both"/>
        <w:rPr>
          <w:rFonts w:ascii="Times New Roman" w:hAnsi="Times New Roman" w:cs="Times New Roman"/>
          <w:sz w:val="28"/>
          <w:szCs w:val="28"/>
          <w:lang w:val="uk-UA"/>
        </w:rPr>
      </w:pPr>
      <w:r w:rsidRPr="000B0491">
        <w:rPr>
          <w:rFonts w:ascii="Times New Roman" w:hAnsi="Times New Roman" w:cs="Times New Roman"/>
          <w:sz w:val="28"/>
          <w:szCs w:val="28"/>
          <w:lang w:val="uk-UA"/>
        </w:rPr>
        <w:t>Звернення громадян</w:t>
      </w:r>
      <w:r w:rsidR="00506DB3">
        <w:rPr>
          <w:rFonts w:ascii="Times New Roman" w:hAnsi="Times New Roman" w:cs="Times New Roman"/>
          <w:sz w:val="28"/>
          <w:szCs w:val="28"/>
          <w:lang w:val="uk-UA"/>
        </w:rPr>
        <w:t xml:space="preserve"> забезпечують</w:t>
      </w:r>
      <w:r w:rsidRPr="000B0491">
        <w:rPr>
          <w:rFonts w:ascii="Times New Roman" w:hAnsi="Times New Roman" w:cs="Times New Roman"/>
          <w:sz w:val="28"/>
          <w:szCs w:val="28"/>
          <w:lang w:val="uk-UA"/>
        </w:rPr>
        <w:t xml:space="preserve"> постійний зв’язок між державою та її громадянином, надають можливість через проблеми окремого заявника бачити проблему суспільства в цілому, а реалізація через звернення конституційних прав і свобод громадян є кроком до зміцнення демократичної правової держави. Тому робота із зверненнями громадян має бути й надалі пріоритетною у повсякденній діяльності органів виконавчої влади та місцевого самоврядування.</w:t>
      </w:r>
    </w:p>
    <w:p w:rsidR="00EB78CB" w:rsidRPr="009868CC" w:rsidRDefault="004C6CA8" w:rsidP="00EB78CB">
      <w:pPr>
        <w:tabs>
          <w:tab w:val="left" w:pos="9354"/>
        </w:tabs>
        <w:spacing w:after="0" w:line="240" w:lineRule="auto"/>
        <w:ind w:right="-6" w:firstLine="709"/>
        <w:jc w:val="both"/>
        <w:rPr>
          <w:rFonts w:ascii="Times New Roman" w:hAnsi="Times New Roman" w:cs="Times New Roman"/>
          <w:b/>
          <w:sz w:val="28"/>
          <w:szCs w:val="28"/>
          <w:lang w:val="uk-UA"/>
        </w:rPr>
      </w:pPr>
      <w:r w:rsidRPr="009868CC">
        <w:rPr>
          <w:rFonts w:ascii="Times New Roman" w:hAnsi="Times New Roman" w:cs="Times New Roman"/>
          <w:b/>
          <w:sz w:val="28"/>
          <w:szCs w:val="28"/>
          <w:lang w:val="uk-UA"/>
        </w:rPr>
        <w:t>Пропоную:</w:t>
      </w:r>
    </w:p>
    <w:p w:rsidR="004C6CA8" w:rsidRPr="000B0491" w:rsidRDefault="004C6CA8" w:rsidP="00EB78CB">
      <w:pPr>
        <w:tabs>
          <w:tab w:val="left" w:pos="9354"/>
        </w:tabs>
        <w:spacing w:after="0" w:line="240" w:lineRule="auto"/>
        <w:ind w:right="-6" w:firstLine="709"/>
        <w:jc w:val="both"/>
        <w:rPr>
          <w:rFonts w:ascii="Times New Roman" w:hAnsi="Times New Roman" w:cs="Times New Roman"/>
          <w:sz w:val="28"/>
          <w:szCs w:val="28"/>
          <w:lang w:val="uk-UA"/>
        </w:rPr>
      </w:pPr>
      <w:r w:rsidRPr="000B0491">
        <w:rPr>
          <w:rFonts w:ascii="Times New Roman" w:hAnsi="Times New Roman" w:cs="Times New Roman"/>
          <w:sz w:val="28"/>
          <w:szCs w:val="28"/>
          <w:lang w:val="uk-UA" w:eastAsia="uk-UA"/>
        </w:rPr>
        <w:t>Відповідно до постанови Кабінету Міністрів України від 24 червня 2009 року № 630 «Про затвердження Методики оцінювання рівня організації роботи із зверненнями громадян в органах виконавчої влади» р</w:t>
      </w:r>
      <w:r w:rsidR="004F3A7E">
        <w:rPr>
          <w:rFonts w:ascii="Times New Roman" w:hAnsi="Times New Roman" w:cs="Times New Roman"/>
          <w:sz w:val="28"/>
          <w:szCs w:val="28"/>
          <w:lang w:val="uk-UA" w:eastAsia="uk-UA"/>
        </w:rPr>
        <w:t>оботу із зверненнями громадян у органах державної виконавчої влади та органах</w:t>
      </w:r>
      <w:r w:rsidR="009C4A5C">
        <w:rPr>
          <w:rFonts w:ascii="Times New Roman" w:hAnsi="Times New Roman" w:cs="Times New Roman"/>
          <w:sz w:val="28"/>
          <w:szCs w:val="28"/>
          <w:lang w:val="uk-UA" w:eastAsia="uk-UA"/>
        </w:rPr>
        <w:t xml:space="preserve"> </w:t>
      </w:r>
      <w:r w:rsidR="004F3A7E">
        <w:rPr>
          <w:rFonts w:ascii="Times New Roman" w:hAnsi="Times New Roman" w:cs="Times New Roman"/>
          <w:sz w:val="28"/>
          <w:szCs w:val="28"/>
          <w:lang w:val="uk-UA" w:eastAsia="uk-UA"/>
        </w:rPr>
        <w:t>місцевого самоврядування району</w:t>
      </w:r>
      <w:r w:rsidR="009813CC">
        <w:rPr>
          <w:rFonts w:ascii="Times New Roman" w:hAnsi="Times New Roman" w:cs="Times New Roman"/>
          <w:sz w:val="28"/>
          <w:szCs w:val="28"/>
          <w:lang w:val="uk-UA" w:eastAsia="uk-UA"/>
        </w:rPr>
        <w:t xml:space="preserve"> за 2015 рік</w:t>
      </w:r>
      <w:r w:rsidR="009C4A5C">
        <w:rPr>
          <w:rFonts w:ascii="Times New Roman" w:hAnsi="Times New Roman" w:cs="Times New Roman"/>
          <w:sz w:val="28"/>
          <w:szCs w:val="28"/>
          <w:lang w:val="uk-UA" w:eastAsia="uk-UA"/>
        </w:rPr>
        <w:t xml:space="preserve"> вважати</w:t>
      </w:r>
      <w:r w:rsidRPr="000B0491">
        <w:rPr>
          <w:rFonts w:ascii="Times New Roman" w:hAnsi="Times New Roman" w:cs="Times New Roman"/>
          <w:sz w:val="28"/>
          <w:szCs w:val="28"/>
          <w:lang w:val="uk-UA" w:eastAsia="uk-UA"/>
        </w:rPr>
        <w:t xml:space="preserve"> такою, що відповідає вимогам чинного законодавства.</w:t>
      </w:r>
    </w:p>
    <w:p w:rsidR="004C6CA8" w:rsidRDefault="004C6CA8" w:rsidP="00214224">
      <w:pPr>
        <w:shd w:val="clear" w:color="auto" w:fill="FFFFFF"/>
        <w:spacing w:line="240" w:lineRule="auto"/>
        <w:jc w:val="both"/>
        <w:rPr>
          <w:b/>
          <w:sz w:val="28"/>
          <w:szCs w:val="28"/>
          <w:lang w:val="uk-UA"/>
        </w:rPr>
      </w:pPr>
    </w:p>
    <w:p w:rsidR="004C6CA8" w:rsidRDefault="004C6CA8" w:rsidP="00214224">
      <w:pPr>
        <w:pStyle w:val="a4"/>
        <w:ind w:firstLine="900"/>
        <w:jc w:val="both"/>
        <w:rPr>
          <w:szCs w:val="28"/>
        </w:rPr>
      </w:pPr>
    </w:p>
    <w:p w:rsidR="000B0491" w:rsidRDefault="000B0491" w:rsidP="00214224">
      <w:pPr>
        <w:pStyle w:val="a6"/>
        <w:rPr>
          <w:rFonts w:ascii="Times New Roman" w:hAnsi="Times New Roman"/>
          <w:b/>
          <w:sz w:val="28"/>
          <w:szCs w:val="28"/>
          <w:lang w:val="uk-UA"/>
        </w:rPr>
      </w:pPr>
    </w:p>
    <w:sectPr w:rsidR="000B0491" w:rsidSect="00B146B8">
      <w:pgSz w:w="11906" w:h="16838"/>
      <w:pgMar w:top="1134" w:right="566"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577" w:rsidRDefault="00650577" w:rsidP="001556B4">
      <w:pPr>
        <w:spacing w:after="0" w:line="240" w:lineRule="auto"/>
      </w:pPr>
      <w:r>
        <w:separator/>
      </w:r>
    </w:p>
  </w:endnote>
  <w:endnote w:type="continuationSeparator" w:id="1">
    <w:p w:rsidR="00650577" w:rsidRDefault="00650577" w:rsidP="001556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577" w:rsidRDefault="00650577" w:rsidP="001556B4">
      <w:pPr>
        <w:spacing w:after="0" w:line="240" w:lineRule="auto"/>
      </w:pPr>
      <w:r>
        <w:separator/>
      </w:r>
    </w:p>
  </w:footnote>
  <w:footnote w:type="continuationSeparator" w:id="1">
    <w:p w:rsidR="00650577" w:rsidRDefault="00650577" w:rsidP="001556B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C6CA8"/>
    <w:rsid w:val="000176FB"/>
    <w:rsid w:val="000259F5"/>
    <w:rsid w:val="0003374D"/>
    <w:rsid w:val="000457D1"/>
    <w:rsid w:val="000A6941"/>
    <w:rsid w:val="000B0491"/>
    <w:rsid w:val="00102ED4"/>
    <w:rsid w:val="001318BC"/>
    <w:rsid w:val="001556B4"/>
    <w:rsid w:val="00195A81"/>
    <w:rsid w:val="001F071C"/>
    <w:rsid w:val="001F30DF"/>
    <w:rsid w:val="001F510B"/>
    <w:rsid w:val="001F698C"/>
    <w:rsid w:val="0020667B"/>
    <w:rsid w:val="00214224"/>
    <w:rsid w:val="002233F7"/>
    <w:rsid w:val="002B247A"/>
    <w:rsid w:val="0030137E"/>
    <w:rsid w:val="003055BB"/>
    <w:rsid w:val="003143A1"/>
    <w:rsid w:val="003458DA"/>
    <w:rsid w:val="00395203"/>
    <w:rsid w:val="003975D3"/>
    <w:rsid w:val="00415F30"/>
    <w:rsid w:val="00483FB3"/>
    <w:rsid w:val="0049708F"/>
    <w:rsid w:val="004C6CA8"/>
    <w:rsid w:val="004D1BA7"/>
    <w:rsid w:val="004F3A7E"/>
    <w:rsid w:val="00506DB3"/>
    <w:rsid w:val="005253D1"/>
    <w:rsid w:val="005B73E9"/>
    <w:rsid w:val="00650577"/>
    <w:rsid w:val="00761657"/>
    <w:rsid w:val="007812FA"/>
    <w:rsid w:val="007A7CD2"/>
    <w:rsid w:val="007D7A0A"/>
    <w:rsid w:val="008574F5"/>
    <w:rsid w:val="00874A75"/>
    <w:rsid w:val="008878BB"/>
    <w:rsid w:val="00891D9E"/>
    <w:rsid w:val="008A73CF"/>
    <w:rsid w:val="00913336"/>
    <w:rsid w:val="00924ED6"/>
    <w:rsid w:val="00947DA4"/>
    <w:rsid w:val="009813CC"/>
    <w:rsid w:val="009868CC"/>
    <w:rsid w:val="009A1092"/>
    <w:rsid w:val="009C01DB"/>
    <w:rsid w:val="009C4A5C"/>
    <w:rsid w:val="009D535A"/>
    <w:rsid w:val="009E2DDC"/>
    <w:rsid w:val="00A06BC8"/>
    <w:rsid w:val="00A13106"/>
    <w:rsid w:val="00A756AF"/>
    <w:rsid w:val="00B146B8"/>
    <w:rsid w:val="00B25136"/>
    <w:rsid w:val="00B26F0C"/>
    <w:rsid w:val="00B56681"/>
    <w:rsid w:val="00B60B94"/>
    <w:rsid w:val="00B6185A"/>
    <w:rsid w:val="00B705F9"/>
    <w:rsid w:val="00B72A1D"/>
    <w:rsid w:val="00B961A2"/>
    <w:rsid w:val="00BE04C8"/>
    <w:rsid w:val="00BE4A23"/>
    <w:rsid w:val="00BF2AC3"/>
    <w:rsid w:val="00C22E7B"/>
    <w:rsid w:val="00C66D27"/>
    <w:rsid w:val="00CB45E6"/>
    <w:rsid w:val="00CC0FEA"/>
    <w:rsid w:val="00CD08F1"/>
    <w:rsid w:val="00D52FEE"/>
    <w:rsid w:val="00DC6936"/>
    <w:rsid w:val="00DD585F"/>
    <w:rsid w:val="00DE0B82"/>
    <w:rsid w:val="00DE4F06"/>
    <w:rsid w:val="00E20B29"/>
    <w:rsid w:val="00E21044"/>
    <w:rsid w:val="00E616A4"/>
    <w:rsid w:val="00E753C6"/>
    <w:rsid w:val="00EB78CB"/>
    <w:rsid w:val="00EF6D6F"/>
    <w:rsid w:val="00F518C2"/>
    <w:rsid w:val="00F66773"/>
    <w:rsid w:val="00F714D7"/>
    <w:rsid w:val="00F940B8"/>
    <w:rsid w:val="00FA2442"/>
    <w:rsid w:val="00FF2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4C6CA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semiHidden/>
    <w:unhideWhenUsed/>
    <w:rsid w:val="004C6CA8"/>
    <w:pPr>
      <w:spacing w:after="0" w:line="240" w:lineRule="auto"/>
    </w:pPr>
    <w:rPr>
      <w:rFonts w:ascii="Times New Roman" w:eastAsia="Times New Roman" w:hAnsi="Times New Roman" w:cs="Times New Roman"/>
      <w:sz w:val="28"/>
      <w:szCs w:val="24"/>
      <w:lang w:val="uk-UA"/>
    </w:rPr>
  </w:style>
  <w:style w:type="character" w:customStyle="1" w:styleId="a5">
    <w:name w:val="Основной текст Знак"/>
    <w:basedOn w:val="a0"/>
    <w:link w:val="a4"/>
    <w:semiHidden/>
    <w:rsid w:val="004C6CA8"/>
    <w:rPr>
      <w:rFonts w:ascii="Times New Roman" w:eastAsia="Times New Roman" w:hAnsi="Times New Roman" w:cs="Times New Roman"/>
      <w:sz w:val="28"/>
      <w:szCs w:val="24"/>
      <w:lang w:val="uk-UA"/>
    </w:rPr>
  </w:style>
  <w:style w:type="paragraph" w:styleId="2">
    <w:name w:val="Body Text Indent 2"/>
    <w:basedOn w:val="a"/>
    <w:link w:val="20"/>
    <w:unhideWhenUsed/>
    <w:rsid w:val="004C6CA8"/>
    <w:pPr>
      <w:spacing w:after="0" w:line="240" w:lineRule="auto"/>
      <w:ind w:firstLine="900"/>
      <w:jc w:val="both"/>
    </w:pPr>
    <w:rPr>
      <w:rFonts w:ascii="Times New Roman" w:eastAsia="Times New Roman" w:hAnsi="Times New Roman" w:cs="Times New Roman"/>
      <w:sz w:val="28"/>
      <w:szCs w:val="24"/>
      <w:lang w:val="uk-UA"/>
    </w:rPr>
  </w:style>
  <w:style w:type="character" w:customStyle="1" w:styleId="20">
    <w:name w:val="Основной текст с отступом 2 Знак"/>
    <w:basedOn w:val="a0"/>
    <w:link w:val="2"/>
    <w:rsid w:val="004C6CA8"/>
    <w:rPr>
      <w:rFonts w:ascii="Times New Roman" w:eastAsia="Times New Roman" w:hAnsi="Times New Roman" w:cs="Times New Roman"/>
      <w:sz w:val="28"/>
      <w:szCs w:val="24"/>
      <w:lang w:val="uk-UA"/>
    </w:rPr>
  </w:style>
  <w:style w:type="paragraph" w:styleId="a6">
    <w:name w:val="No Spacing"/>
    <w:uiPriority w:val="1"/>
    <w:qFormat/>
    <w:rsid w:val="004C6CA8"/>
    <w:pPr>
      <w:spacing w:after="0" w:line="240" w:lineRule="auto"/>
    </w:pPr>
    <w:rPr>
      <w:rFonts w:ascii="Calibri" w:eastAsia="Calibri" w:hAnsi="Calibri" w:cs="Times New Roman"/>
      <w:lang w:eastAsia="en-US"/>
    </w:rPr>
  </w:style>
  <w:style w:type="paragraph" w:styleId="a7">
    <w:name w:val="header"/>
    <w:basedOn w:val="a"/>
    <w:link w:val="a8"/>
    <w:uiPriority w:val="99"/>
    <w:semiHidden/>
    <w:unhideWhenUsed/>
    <w:rsid w:val="001556B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556B4"/>
  </w:style>
  <w:style w:type="paragraph" w:styleId="a9">
    <w:name w:val="footer"/>
    <w:basedOn w:val="a"/>
    <w:link w:val="aa"/>
    <w:uiPriority w:val="99"/>
    <w:semiHidden/>
    <w:unhideWhenUsed/>
    <w:rsid w:val="001556B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556B4"/>
  </w:style>
</w:styles>
</file>

<file path=word/webSettings.xml><?xml version="1.0" encoding="utf-8"?>
<w:webSettings xmlns:r="http://schemas.openxmlformats.org/officeDocument/2006/relationships" xmlns:w="http://schemas.openxmlformats.org/wordprocessingml/2006/main">
  <w:divs>
    <w:div w:id="144553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B0416-CBF0-4DCE-B59E-E14CF29FE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2449</Words>
  <Characters>13961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2015-01-17T08:40:00Z</cp:lastPrinted>
  <dcterms:created xsi:type="dcterms:W3CDTF">2016-03-15T08:10:00Z</dcterms:created>
  <dcterms:modified xsi:type="dcterms:W3CDTF">2016-03-15T08:10:00Z</dcterms:modified>
</cp:coreProperties>
</file>