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9A" w:rsidRDefault="00CE399A" w:rsidP="00CE399A">
      <w:pPr>
        <w:jc w:val="right"/>
        <w:rPr>
          <w:rFonts w:ascii="Times New Roman" w:hAnsi="Times New Roman"/>
          <w:b/>
          <w:sz w:val="24"/>
          <w:szCs w:val="24"/>
          <w:lang w:val="uk-UA"/>
        </w:rPr>
      </w:pPr>
    </w:p>
    <w:p w:rsidR="00DB7667" w:rsidRDefault="00CE399A" w:rsidP="00CE399A">
      <w:pPr>
        <w:jc w:val="right"/>
        <w:rPr>
          <w:rFonts w:ascii="Times New Roman" w:hAnsi="Times New Roman"/>
          <w:b/>
          <w:sz w:val="24"/>
          <w:szCs w:val="24"/>
          <w:lang w:val="uk-UA"/>
        </w:rPr>
      </w:pPr>
      <w:r>
        <w:rPr>
          <w:rFonts w:ascii="Times New Roman" w:hAnsi="Times New Roman"/>
          <w:b/>
          <w:sz w:val="24"/>
          <w:szCs w:val="24"/>
          <w:lang w:val="uk-UA"/>
        </w:rPr>
        <w:t>Проект</w:t>
      </w: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Програма</w:t>
      </w: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 xml:space="preserve">поліпшення якості надання </w:t>
      </w: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медичної допомоги жителям</w:t>
      </w:r>
    </w:p>
    <w:p w:rsidR="00DA5D74" w:rsidRPr="00422E7C" w:rsidRDefault="00DA5D74" w:rsidP="00DA5D74">
      <w:pPr>
        <w:jc w:val="center"/>
        <w:rPr>
          <w:rFonts w:ascii="Times New Roman" w:hAnsi="Times New Roman"/>
          <w:b/>
          <w:sz w:val="24"/>
          <w:szCs w:val="24"/>
          <w:lang w:val="uk-UA"/>
        </w:rPr>
      </w:pPr>
      <w:proofErr w:type="spellStart"/>
      <w:r w:rsidRPr="00422E7C">
        <w:rPr>
          <w:rFonts w:ascii="Times New Roman" w:hAnsi="Times New Roman"/>
          <w:b/>
          <w:sz w:val="24"/>
          <w:szCs w:val="24"/>
          <w:lang w:val="uk-UA"/>
        </w:rPr>
        <w:t>Недригайлівського</w:t>
      </w:r>
      <w:proofErr w:type="spellEnd"/>
      <w:r w:rsidRPr="00422E7C">
        <w:rPr>
          <w:rFonts w:ascii="Times New Roman" w:hAnsi="Times New Roman"/>
          <w:b/>
          <w:sz w:val="24"/>
          <w:szCs w:val="24"/>
          <w:lang w:val="uk-UA"/>
        </w:rPr>
        <w:t xml:space="preserve"> району на 2016 рік</w:t>
      </w: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Default="00DA5D74" w:rsidP="00DA5D74">
      <w:pPr>
        <w:rPr>
          <w:rFonts w:ascii="Times New Roman" w:hAnsi="Times New Roman"/>
          <w:b/>
          <w:sz w:val="24"/>
          <w:szCs w:val="24"/>
          <w:lang w:val="uk-UA"/>
        </w:rPr>
      </w:pPr>
    </w:p>
    <w:p w:rsidR="00DA5D74" w:rsidRPr="00422E7C" w:rsidRDefault="00DA5D74" w:rsidP="00DA5D74">
      <w:pP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ЗМІСТ</w:t>
      </w:r>
    </w:p>
    <w:p w:rsidR="00DA5D74" w:rsidRPr="00422E7C" w:rsidRDefault="00DA5D74" w:rsidP="00DA5D74">
      <w:pPr>
        <w:jc w:val="center"/>
        <w:rPr>
          <w:rFonts w:ascii="Times New Roman" w:hAnsi="Times New Roman"/>
          <w:b/>
          <w:sz w:val="24"/>
          <w:szCs w:val="24"/>
          <w:lang w:val="uk-UA"/>
        </w:rPr>
      </w:pPr>
    </w:p>
    <w:p w:rsidR="00DA5D74" w:rsidRPr="00422E7C" w:rsidRDefault="00DA5D74" w:rsidP="00DA5D74">
      <w:pPr>
        <w:ind w:left="1080"/>
        <w:jc w:val="center"/>
        <w:rPr>
          <w:rFonts w:ascii="Times New Roman" w:hAnsi="Times New Roman"/>
          <w:b/>
          <w:sz w:val="24"/>
          <w:szCs w:val="24"/>
          <w:lang w:val="uk-UA"/>
        </w:rPr>
      </w:pPr>
    </w:p>
    <w:p w:rsidR="00DA5D74" w:rsidRPr="00422E7C" w:rsidRDefault="00DA5D74" w:rsidP="00DA5D74">
      <w:pPr>
        <w:numPr>
          <w:ilvl w:val="0"/>
          <w:numId w:val="2"/>
        </w:numPr>
        <w:spacing w:after="0" w:line="240" w:lineRule="auto"/>
        <w:ind w:left="1080" w:firstLine="0"/>
        <w:jc w:val="both"/>
        <w:rPr>
          <w:rFonts w:ascii="Times New Roman" w:hAnsi="Times New Roman"/>
          <w:sz w:val="24"/>
          <w:szCs w:val="24"/>
          <w:lang w:val="uk-UA"/>
        </w:rPr>
      </w:pPr>
      <w:r w:rsidRPr="00422E7C">
        <w:rPr>
          <w:rFonts w:ascii="Times New Roman" w:hAnsi="Times New Roman"/>
          <w:sz w:val="24"/>
          <w:szCs w:val="24"/>
          <w:lang w:val="uk-UA"/>
        </w:rPr>
        <w:t xml:space="preserve">Паспорт програми поліпшення якості надання медичної допомоги  жителям </w:t>
      </w:r>
      <w:proofErr w:type="spellStart"/>
      <w:r w:rsidRPr="00422E7C">
        <w:rPr>
          <w:rFonts w:ascii="Times New Roman" w:hAnsi="Times New Roman"/>
          <w:sz w:val="24"/>
          <w:szCs w:val="24"/>
          <w:lang w:val="uk-UA"/>
        </w:rPr>
        <w:t>Недригайлівського</w:t>
      </w:r>
      <w:proofErr w:type="spellEnd"/>
      <w:r w:rsidRPr="00422E7C">
        <w:rPr>
          <w:rFonts w:ascii="Times New Roman" w:hAnsi="Times New Roman"/>
          <w:sz w:val="24"/>
          <w:szCs w:val="24"/>
          <w:lang w:val="uk-UA"/>
        </w:rPr>
        <w:t xml:space="preserve"> району на 2016 рік. </w:t>
      </w:r>
    </w:p>
    <w:p w:rsidR="00DA5D74" w:rsidRPr="00422E7C" w:rsidRDefault="00DA5D74" w:rsidP="00DA5D74">
      <w:pPr>
        <w:ind w:left="1080"/>
        <w:jc w:val="both"/>
        <w:rPr>
          <w:rFonts w:ascii="Times New Roman" w:hAnsi="Times New Roman"/>
          <w:sz w:val="24"/>
          <w:szCs w:val="24"/>
          <w:lang w:val="uk-UA"/>
        </w:rPr>
      </w:pPr>
    </w:p>
    <w:p w:rsidR="00DA5D74" w:rsidRPr="00422E7C" w:rsidRDefault="00DA5D74" w:rsidP="00DA5D74">
      <w:pPr>
        <w:numPr>
          <w:ilvl w:val="0"/>
          <w:numId w:val="2"/>
        </w:numPr>
        <w:spacing w:after="0" w:line="240" w:lineRule="auto"/>
        <w:ind w:left="1080" w:firstLine="0"/>
        <w:jc w:val="both"/>
        <w:rPr>
          <w:rFonts w:ascii="Times New Roman" w:hAnsi="Times New Roman"/>
          <w:sz w:val="24"/>
          <w:szCs w:val="24"/>
          <w:lang w:val="uk-UA"/>
        </w:rPr>
      </w:pPr>
      <w:r w:rsidRPr="00422E7C">
        <w:rPr>
          <w:rFonts w:ascii="Times New Roman" w:hAnsi="Times New Roman"/>
          <w:sz w:val="24"/>
          <w:szCs w:val="24"/>
          <w:lang w:val="uk-UA"/>
        </w:rPr>
        <w:t>Проблеми, на розв’язання яких спрямована Програма.</w:t>
      </w:r>
    </w:p>
    <w:p w:rsidR="00DA5D74" w:rsidRPr="00422E7C" w:rsidRDefault="00DA5D74" w:rsidP="00DA5D74">
      <w:pPr>
        <w:jc w:val="both"/>
        <w:rPr>
          <w:rFonts w:ascii="Times New Roman" w:hAnsi="Times New Roman"/>
          <w:sz w:val="24"/>
          <w:szCs w:val="24"/>
          <w:lang w:val="uk-UA"/>
        </w:rPr>
      </w:pPr>
    </w:p>
    <w:p w:rsidR="00DA5D74" w:rsidRPr="00422E7C" w:rsidRDefault="00DA5D74" w:rsidP="00DA5D74">
      <w:pPr>
        <w:numPr>
          <w:ilvl w:val="0"/>
          <w:numId w:val="2"/>
        </w:numPr>
        <w:spacing w:after="0" w:line="240" w:lineRule="auto"/>
        <w:ind w:left="1080" w:firstLine="0"/>
        <w:jc w:val="both"/>
        <w:rPr>
          <w:rFonts w:ascii="Times New Roman" w:hAnsi="Times New Roman"/>
          <w:sz w:val="24"/>
          <w:szCs w:val="24"/>
          <w:lang w:val="uk-UA"/>
        </w:rPr>
      </w:pPr>
      <w:r w:rsidRPr="00422E7C">
        <w:rPr>
          <w:rFonts w:ascii="Times New Roman" w:hAnsi="Times New Roman"/>
          <w:sz w:val="24"/>
          <w:szCs w:val="24"/>
          <w:lang w:val="uk-UA"/>
        </w:rPr>
        <w:t>Мета програми.</w:t>
      </w:r>
    </w:p>
    <w:p w:rsidR="00DA5D74" w:rsidRPr="00422E7C" w:rsidRDefault="00DA5D74" w:rsidP="00DA5D74">
      <w:pPr>
        <w:jc w:val="both"/>
        <w:rPr>
          <w:rFonts w:ascii="Times New Roman" w:hAnsi="Times New Roman"/>
          <w:sz w:val="24"/>
          <w:szCs w:val="24"/>
          <w:lang w:val="uk-UA"/>
        </w:rPr>
      </w:pPr>
    </w:p>
    <w:p w:rsidR="00DA5D74" w:rsidRPr="00422E7C" w:rsidRDefault="00DA5D74" w:rsidP="00DA5D74">
      <w:pPr>
        <w:numPr>
          <w:ilvl w:val="0"/>
          <w:numId w:val="2"/>
        </w:numPr>
        <w:spacing w:after="0" w:line="240" w:lineRule="auto"/>
        <w:ind w:left="1080" w:firstLine="0"/>
        <w:jc w:val="both"/>
        <w:rPr>
          <w:rFonts w:ascii="Times New Roman" w:hAnsi="Times New Roman"/>
          <w:sz w:val="24"/>
          <w:szCs w:val="24"/>
          <w:lang w:val="uk-UA"/>
        </w:rPr>
      </w:pPr>
      <w:r w:rsidRPr="00422E7C">
        <w:rPr>
          <w:rFonts w:ascii="Times New Roman" w:hAnsi="Times New Roman"/>
          <w:sz w:val="24"/>
          <w:szCs w:val="24"/>
          <w:lang w:val="uk-UA"/>
        </w:rPr>
        <w:t xml:space="preserve">Шляхи і засоби </w:t>
      </w:r>
      <w:proofErr w:type="spellStart"/>
      <w:r w:rsidRPr="00422E7C">
        <w:rPr>
          <w:rFonts w:ascii="Times New Roman" w:hAnsi="Times New Roman"/>
          <w:sz w:val="24"/>
          <w:szCs w:val="24"/>
          <w:lang w:val="uk-UA"/>
        </w:rPr>
        <w:t>розв</w:t>
      </w:r>
      <w:proofErr w:type="spellEnd"/>
      <w:r w:rsidRPr="00422E7C">
        <w:rPr>
          <w:rFonts w:ascii="Times New Roman" w:hAnsi="Times New Roman"/>
          <w:sz w:val="24"/>
          <w:szCs w:val="24"/>
        </w:rPr>
        <w:t>’</w:t>
      </w:r>
      <w:proofErr w:type="spellStart"/>
      <w:r w:rsidRPr="00422E7C">
        <w:rPr>
          <w:rFonts w:ascii="Times New Roman" w:hAnsi="Times New Roman"/>
          <w:sz w:val="24"/>
          <w:szCs w:val="24"/>
          <w:lang w:val="uk-UA"/>
        </w:rPr>
        <w:t>язання</w:t>
      </w:r>
      <w:proofErr w:type="spellEnd"/>
      <w:r w:rsidRPr="00422E7C">
        <w:rPr>
          <w:rFonts w:ascii="Times New Roman" w:hAnsi="Times New Roman"/>
          <w:sz w:val="24"/>
          <w:szCs w:val="24"/>
          <w:lang w:val="uk-UA"/>
        </w:rPr>
        <w:t xml:space="preserve"> проблеми, обсяги та джерела фінансування Програми.</w:t>
      </w:r>
    </w:p>
    <w:p w:rsidR="00DA5D74" w:rsidRPr="00422E7C" w:rsidRDefault="00DA5D74" w:rsidP="00DA5D74">
      <w:pPr>
        <w:jc w:val="both"/>
        <w:rPr>
          <w:rFonts w:ascii="Times New Roman" w:hAnsi="Times New Roman"/>
          <w:sz w:val="24"/>
          <w:szCs w:val="24"/>
          <w:lang w:val="uk-UA"/>
        </w:rPr>
      </w:pPr>
    </w:p>
    <w:p w:rsidR="00DA5D74" w:rsidRPr="00422E7C" w:rsidRDefault="00DA5D74" w:rsidP="00DA5D74">
      <w:pPr>
        <w:numPr>
          <w:ilvl w:val="0"/>
          <w:numId w:val="2"/>
        </w:numPr>
        <w:spacing w:after="0" w:line="240" w:lineRule="auto"/>
        <w:ind w:left="1080" w:firstLine="0"/>
        <w:jc w:val="both"/>
        <w:rPr>
          <w:rFonts w:ascii="Times New Roman" w:hAnsi="Times New Roman"/>
          <w:sz w:val="24"/>
          <w:szCs w:val="24"/>
          <w:lang w:val="uk-UA"/>
        </w:rPr>
      </w:pPr>
      <w:r w:rsidRPr="00422E7C">
        <w:rPr>
          <w:rFonts w:ascii="Times New Roman" w:hAnsi="Times New Roman"/>
          <w:sz w:val="24"/>
          <w:szCs w:val="24"/>
          <w:lang w:val="uk-UA"/>
        </w:rPr>
        <w:t>Перелік завдань, заходів Програми.</w:t>
      </w:r>
    </w:p>
    <w:p w:rsidR="00DA5D74" w:rsidRPr="00422E7C" w:rsidRDefault="00DA5D74" w:rsidP="00DA5D74">
      <w:pPr>
        <w:jc w:val="both"/>
        <w:rPr>
          <w:rFonts w:ascii="Times New Roman" w:hAnsi="Times New Roman"/>
          <w:sz w:val="24"/>
          <w:szCs w:val="24"/>
          <w:lang w:val="uk-UA"/>
        </w:rPr>
      </w:pPr>
    </w:p>
    <w:p w:rsidR="00DA5D74" w:rsidRPr="00422E7C" w:rsidRDefault="00DA5D74" w:rsidP="00DA5D74">
      <w:pPr>
        <w:jc w:val="center"/>
        <w:rPr>
          <w:rFonts w:ascii="Times New Roman" w:hAnsi="Times New Roman"/>
          <w:sz w:val="24"/>
          <w:szCs w:val="24"/>
          <w:lang w:val="uk-UA"/>
        </w:rPr>
      </w:pPr>
      <w:r w:rsidRPr="00422E7C">
        <w:rPr>
          <w:rFonts w:ascii="Times New Roman" w:hAnsi="Times New Roman"/>
          <w:sz w:val="24"/>
          <w:szCs w:val="24"/>
          <w:lang w:val="uk-UA"/>
        </w:rPr>
        <w:t>6.  Координація та контроль за ходом виконання Програми</w:t>
      </w:r>
    </w:p>
    <w:p w:rsidR="00DA5D74" w:rsidRPr="00422E7C" w:rsidRDefault="00DA5D74" w:rsidP="00DA5D74">
      <w:pPr>
        <w:ind w:left="870"/>
        <w:jc w:val="both"/>
        <w:rPr>
          <w:rFonts w:ascii="Times New Roman" w:hAnsi="Times New Roman"/>
          <w:sz w:val="24"/>
          <w:szCs w:val="24"/>
          <w:lang w:val="uk-UA"/>
        </w:rPr>
      </w:pPr>
      <w:r w:rsidRPr="00422E7C">
        <w:rPr>
          <w:rFonts w:ascii="Times New Roman" w:hAnsi="Times New Roman"/>
          <w:sz w:val="24"/>
          <w:szCs w:val="24"/>
          <w:lang w:val="uk-UA"/>
        </w:rPr>
        <w:tab/>
        <w:t xml:space="preserve">                                                                 </w:t>
      </w:r>
    </w:p>
    <w:p w:rsidR="00DA5D74" w:rsidRPr="00422E7C" w:rsidRDefault="00DA5D74" w:rsidP="00DA5D74">
      <w:pPr>
        <w:numPr>
          <w:ilvl w:val="0"/>
          <w:numId w:val="5"/>
        </w:numPr>
        <w:spacing w:after="0" w:line="240" w:lineRule="auto"/>
        <w:jc w:val="both"/>
        <w:rPr>
          <w:rFonts w:ascii="Times New Roman" w:hAnsi="Times New Roman"/>
          <w:sz w:val="24"/>
          <w:szCs w:val="24"/>
          <w:lang w:val="uk-UA"/>
        </w:rPr>
      </w:pPr>
      <w:r w:rsidRPr="00422E7C">
        <w:rPr>
          <w:rFonts w:ascii="Times New Roman" w:hAnsi="Times New Roman"/>
          <w:sz w:val="24"/>
          <w:szCs w:val="24"/>
          <w:lang w:val="uk-UA"/>
        </w:rPr>
        <w:t xml:space="preserve">Завдання і заходи районної програми поліпшення якості надання медичної допомоги жителям </w:t>
      </w:r>
      <w:proofErr w:type="spellStart"/>
      <w:r w:rsidRPr="00422E7C">
        <w:rPr>
          <w:rFonts w:ascii="Times New Roman" w:hAnsi="Times New Roman"/>
          <w:sz w:val="24"/>
          <w:szCs w:val="24"/>
          <w:lang w:val="uk-UA"/>
        </w:rPr>
        <w:t>Недригайлівського</w:t>
      </w:r>
      <w:proofErr w:type="spellEnd"/>
      <w:r w:rsidRPr="00422E7C">
        <w:rPr>
          <w:rFonts w:ascii="Times New Roman" w:hAnsi="Times New Roman"/>
          <w:sz w:val="24"/>
          <w:szCs w:val="24"/>
          <w:lang w:val="uk-UA"/>
        </w:rPr>
        <w:t xml:space="preserve"> району на 2016 рік.</w:t>
      </w: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jc w:val="cente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ind w:left="5316" w:firstLine="348"/>
        <w:rPr>
          <w:rFonts w:ascii="Times New Roman" w:hAnsi="Times New Roman"/>
          <w:sz w:val="24"/>
          <w:szCs w:val="24"/>
          <w:lang w:val="uk-UA"/>
        </w:rPr>
      </w:pPr>
      <w:r w:rsidRPr="00422E7C">
        <w:rPr>
          <w:rFonts w:ascii="Times New Roman" w:hAnsi="Times New Roman"/>
          <w:sz w:val="24"/>
          <w:szCs w:val="24"/>
          <w:lang w:val="uk-UA"/>
        </w:rPr>
        <w:t xml:space="preserve">Додаток №1 </w:t>
      </w:r>
    </w:p>
    <w:p w:rsidR="00DA5D74" w:rsidRPr="00422E7C" w:rsidRDefault="00DA5D74" w:rsidP="00DA5D74">
      <w:pPr>
        <w:ind w:left="360"/>
        <w:jc w:val="center"/>
        <w:rPr>
          <w:rFonts w:ascii="Times New Roman" w:hAnsi="Times New Roman"/>
          <w:sz w:val="24"/>
          <w:szCs w:val="24"/>
          <w:lang w:val="uk-UA"/>
        </w:rPr>
      </w:pPr>
      <w:r w:rsidRPr="00422E7C">
        <w:rPr>
          <w:rFonts w:ascii="Times New Roman" w:hAnsi="Times New Roman"/>
          <w:sz w:val="24"/>
          <w:szCs w:val="24"/>
          <w:lang w:val="uk-UA"/>
        </w:rPr>
        <w:t xml:space="preserve">                                                                                до розпорядження голови РДА</w:t>
      </w:r>
    </w:p>
    <w:p w:rsidR="00DA5D74" w:rsidRPr="00422E7C" w:rsidRDefault="00DA5D74" w:rsidP="00DA5D74">
      <w:pPr>
        <w:ind w:left="360"/>
        <w:rPr>
          <w:rFonts w:ascii="Times New Roman" w:hAnsi="Times New Roman"/>
          <w:sz w:val="24"/>
          <w:szCs w:val="24"/>
          <w:lang w:val="uk-UA"/>
        </w:rPr>
      </w:pP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t>Від «___» ______ 20__р. №___</w:t>
      </w:r>
    </w:p>
    <w:p w:rsidR="00DA5D74" w:rsidRPr="00422E7C" w:rsidRDefault="00DA5D74" w:rsidP="00DA5D74">
      <w:pPr>
        <w:ind w:left="360"/>
        <w:jc w:val="right"/>
        <w:rPr>
          <w:rFonts w:ascii="Times New Roman" w:hAnsi="Times New Roman"/>
          <w:sz w:val="24"/>
          <w:szCs w:val="24"/>
          <w:lang w:val="uk-UA"/>
        </w:rPr>
      </w:pPr>
    </w:p>
    <w:p w:rsidR="00DA5D74" w:rsidRPr="00422E7C" w:rsidRDefault="00DA5D74" w:rsidP="00DA5D74">
      <w:pPr>
        <w:numPr>
          <w:ilvl w:val="0"/>
          <w:numId w:val="3"/>
        </w:numPr>
        <w:spacing w:after="0" w:line="240" w:lineRule="auto"/>
        <w:jc w:val="center"/>
        <w:rPr>
          <w:rFonts w:ascii="Times New Roman" w:hAnsi="Times New Roman"/>
          <w:b/>
          <w:sz w:val="24"/>
          <w:szCs w:val="24"/>
          <w:lang w:val="uk-UA"/>
        </w:rPr>
      </w:pPr>
      <w:r w:rsidRPr="00422E7C">
        <w:rPr>
          <w:rFonts w:ascii="Times New Roman" w:hAnsi="Times New Roman"/>
          <w:b/>
          <w:sz w:val="24"/>
          <w:szCs w:val="24"/>
          <w:lang w:val="uk-UA"/>
        </w:rPr>
        <w:t>ПАСПОРТ ПРОГРАМИ</w:t>
      </w: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 xml:space="preserve"> поліпшення якості надання медичної допомоги жителям</w:t>
      </w:r>
    </w:p>
    <w:p w:rsidR="00DA5D74" w:rsidRPr="00422E7C" w:rsidRDefault="00DA5D74" w:rsidP="00DA5D74">
      <w:pPr>
        <w:jc w:val="center"/>
        <w:rPr>
          <w:rFonts w:ascii="Times New Roman" w:hAnsi="Times New Roman"/>
          <w:b/>
          <w:sz w:val="24"/>
          <w:szCs w:val="24"/>
          <w:lang w:val="uk-UA"/>
        </w:rPr>
      </w:pPr>
      <w:proofErr w:type="spellStart"/>
      <w:r w:rsidRPr="00422E7C">
        <w:rPr>
          <w:rFonts w:ascii="Times New Roman" w:hAnsi="Times New Roman"/>
          <w:b/>
          <w:sz w:val="24"/>
          <w:szCs w:val="24"/>
          <w:lang w:val="uk-UA"/>
        </w:rPr>
        <w:t>Недригайлівського</w:t>
      </w:r>
      <w:proofErr w:type="spellEnd"/>
      <w:r w:rsidRPr="00422E7C">
        <w:rPr>
          <w:rFonts w:ascii="Times New Roman" w:hAnsi="Times New Roman"/>
          <w:b/>
          <w:sz w:val="24"/>
          <w:szCs w:val="24"/>
          <w:lang w:val="uk-UA"/>
        </w:rPr>
        <w:t xml:space="preserve"> району на 2016 рік</w:t>
      </w:r>
    </w:p>
    <w:p w:rsidR="00DA5D74" w:rsidRPr="00422E7C" w:rsidRDefault="00DA5D74" w:rsidP="00DA5D74">
      <w:pPr>
        <w:ind w:left="360"/>
        <w:jc w:val="center"/>
        <w:rPr>
          <w:rFonts w:ascii="Times New Roman" w:hAnsi="Times New Roman"/>
          <w:b/>
          <w:sz w:val="24"/>
          <w:szCs w:val="24"/>
          <w:lang w:val="uk-UA"/>
        </w:rPr>
      </w:pPr>
    </w:p>
    <w:p w:rsidR="00DA5D74" w:rsidRPr="00422E7C" w:rsidRDefault="00DA5D74" w:rsidP="00DA5D74">
      <w:pPr>
        <w:ind w:left="360"/>
        <w:jc w:val="center"/>
        <w:rPr>
          <w:rFonts w:ascii="Times New Roman" w:hAnsi="Times New Roman"/>
          <w:b/>
          <w:sz w:val="24"/>
          <w:szCs w:val="24"/>
          <w:lang w:val="uk-UA"/>
        </w:rPr>
      </w:pPr>
      <w:r w:rsidRPr="00422E7C">
        <w:rPr>
          <w:rFonts w:ascii="Times New Roman" w:hAnsi="Times New Roman"/>
          <w:b/>
          <w:sz w:val="24"/>
          <w:szCs w:val="24"/>
          <w:lang w:val="uk-UA"/>
        </w:rPr>
        <w:t>(далі – Програма)</w:t>
      </w:r>
    </w:p>
    <w:p w:rsidR="00DA5D74" w:rsidRPr="00422E7C" w:rsidRDefault="00DA5D74" w:rsidP="00DA5D74">
      <w:pPr>
        <w:ind w:left="360"/>
        <w:jc w:val="center"/>
        <w:rPr>
          <w:rFonts w:ascii="Times New Roman" w:hAnsi="Times New Roman"/>
          <w:sz w:val="24"/>
          <w:szCs w:val="24"/>
          <w:lang w:val="uk-UA"/>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2844"/>
        <w:gridCol w:w="6480"/>
      </w:tblGrid>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1.</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Ініціатор розроблення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Недригайлівська центральна районна лікарня </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2.</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Дата, номер і назва розпорядчого документа органу виконавчої влади про розроблення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Розроблено в ініціативному порядку</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3.</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Розробник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Недригайлівська центральна районна лікарня</w:t>
            </w:r>
          </w:p>
        </w:tc>
      </w:tr>
      <w:tr w:rsidR="00DA5D74" w:rsidRPr="00DB7667"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4.</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Спів розробники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roofErr w:type="spellStart"/>
            <w:r w:rsidRPr="009B754D">
              <w:rPr>
                <w:rFonts w:ascii="Times New Roman" w:eastAsia="Times New Roman" w:hAnsi="Times New Roman"/>
                <w:sz w:val="24"/>
                <w:szCs w:val="24"/>
                <w:lang w:val="uk-UA"/>
              </w:rPr>
              <w:t>Недригайлівська</w:t>
            </w:r>
            <w:proofErr w:type="spellEnd"/>
            <w:r w:rsidRPr="009B754D">
              <w:rPr>
                <w:rFonts w:ascii="Times New Roman" w:eastAsia="Times New Roman" w:hAnsi="Times New Roman"/>
                <w:sz w:val="24"/>
                <w:szCs w:val="24"/>
                <w:lang w:val="uk-UA"/>
              </w:rPr>
              <w:t xml:space="preserve"> селищна рада, </w:t>
            </w:r>
            <w:proofErr w:type="spellStart"/>
            <w:r w:rsidRPr="009B754D">
              <w:rPr>
                <w:rFonts w:ascii="Times New Roman" w:eastAsia="Times New Roman" w:hAnsi="Times New Roman"/>
                <w:sz w:val="24"/>
                <w:szCs w:val="24"/>
                <w:lang w:val="uk-UA"/>
              </w:rPr>
              <w:t>Тернівська</w:t>
            </w:r>
            <w:proofErr w:type="spellEnd"/>
            <w:r w:rsidRPr="009B754D">
              <w:rPr>
                <w:rFonts w:ascii="Times New Roman" w:eastAsia="Times New Roman" w:hAnsi="Times New Roman"/>
                <w:sz w:val="24"/>
                <w:szCs w:val="24"/>
                <w:lang w:val="uk-UA"/>
              </w:rPr>
              <w:t xml:space="preserve"> селищна рада, Вільшанська, </w:t>
            </w:r>
            <w:proofErr w:type="spellStart"/>
            <w:r w:rsidRPr="009B754D">
              <w:rPr>
                <w:rFonts w:ascii="Times New Roman" w:eastAsia="Times New Roman" w:hAnsi="Times New Roman"/>
                <w:sz w:val="24"/>
                <w:szCs w:val="24"/>
                <w:lang w:val="uk-UA"/>
              </w:rPr>
              <w:t>В-Будківська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Козельненська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Курманівська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Томашівська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Ч-Слобідська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Деркачівська</w:t>
            </w:r>
            <w:proofErr w:type="spellEnd"/>
            <w:r w:rsidRPr="009B754D">
              <w:rPr>
                <w:rFonts w:ascii="Times New Roman" w:eastAsia="Times New Roman" w:hAnsi="Times New Roman"/>
                <w:sz w:val="24"/>
                <w:szCs w:val="24"/>
                <w:lang w:val="uk-UA"/>
              </w:rPr>
              <w:t xml:space="preserve">, Іваницька, </w:t>
            </w:r>
            <w:proofErr w:type="spellStart"/>
            <w:r w:rsidRPr="009B754D">
              <w:rPr>
                <w:rFonts w:ascii="Times New Roman" w:eastAsia="Times New Roman" w:hAnsi="Times New Roman"/>
                <w:sz w:val="24"/>
                <w:szCs w:val="24"/>
                <w:lang w:val="uk-UA"/>
              </w:rPr>
              <w:t>Зеленківська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Маршалівська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Рубанська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Засульська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Кулішівська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Гринівська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Коровинська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Сакунихська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Хоружівська</w:t>
            </w:r>
            <w:proofErr w:type="spellEnd"/>
            <w:r w:rsidRPr="009B754D">
              <w:rPr>
                <w:rFonts w:ascii="Times New Roman" w:eastAsia="Times New Roman" w:hAnsi="Times New Roman"/>
                <w:sz w:val="24"/>
                <w:szCs w:val="24"/>
                <w:lang w:val="uk-UA"/>
              </w:rPr>
              <w:t xml:space="preserve"> сільська  рада.</w:t>
            </w:r>
          </w:p>
        </w:tc>
      </w:tr>
      <w:tr w:rsidR="00DA5D74" w:rsidRPr="00DB7667"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5.</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Відповідальний виконавець</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Недригайлівська центральна районна лікарня, </w:t>
            </w:r>
            <w:proofErr w:type="spellStart"/>
            <w:r w:rsidRPr="009B754D">
              <w:rPr>
                <w:rFonts w:ascii="Times New Roman" w:eastAsia="Times New Roman" w:hAnsi="Times New Roman"/>
                <w:sz w:val="24"/>
                <w:szCs w:val="24"/>
                <w:lang w:val="uk-UA"/>
              </w:rPr>
              <w:t>Недригайлівська</w:t>
            </w:r>
            <w:proofErr w:type="spellEnd"/>
            <w:r w:rsidRPr="009B754D">
              <w:rPr>
                <w:rFonts w:ascii="Times New Roman" w:eastAsia="Times New Roman" w:hAnsi="Times New Roman"/>
                <w:sz w:val="24"/>
                <w:szCs w:val="24"/>
                <w:lang w:val="uk-UA"/>
              </w:rPr>
              <w:t xml:space="preserve"> селищна рада, </w:t>
            </w:r>
            <w:proofErr w:type="spellStart"/>
            <w:r w:rsidRPr="009B754D">
              <w:rPr>
                <w:rFonts w:ascii="Times New Roman" w:eastAsia="Times New Roman" w:hAnsi="Times New Roman"/>
                <w:sz w:val="24"/>
                <w:szCs w:val="24"/>
                <w:lang w:val="uk-UA"/>
              </w:rPr>
              <w:t>Тернівська</w:t>
            </w:r>
            <w:proofErr w:type="spellEnd"/>
            <w:r w:rsidRPr="009B754D">
              <w:rPr>
                <w:rFonts w:ascii="Times New Roman" w:eastAsia="Times New Roman" w:hAnsi="Times New Roman"/>
                <w:sz w:val="24"/>
                <w:szCs w:val="24"/>
                <w:lang w:val="uk-UA"/>
              </w:rPr>
              <w:t xml:space="preserve"> селищна рада, Вільшанська, </w:t>
            </w:r>
            <w:proofErr w:type="spellStart"/>
            <w:r w:rsidRPr="009B754D">
              <w:rPr>
                <w:rFonts w:ascii="Times New Roman" w:eastAsia="Times New Roman" w:hAnsi="Times New Roman"/>
                <w:sz w:val="24"/>
                <w:szCs w:val="24"/>
                <w:lang w:val="uk-UA"/>
              </w:rPr>
              <w:t>В-Будківська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Козельненська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Курманівська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Томашівська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Ч-Слобідська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Деркачівська</w:t>
            </w:r>
            <w:proofErr w:type="spellEnd"/>
            <w:r w:rsidRPr="009B754D">
              <w:rPr>
                <w:rFonts w:ascii="Times New Roman" w:eastAsia="Times New Roman" w:hAnsi="Times New Roman"/>
                <w:sz w:val="24"/>
                <w:szCs w:val="24"/>
                <w:lang w:val="uk-UA"/>
              </w:rPr>
              <w:t xml:space="preserve">, Іваницька, </w:t>
            </w:r>
            <w:proofErr w:type="spellStart"/>
            <w:r w:rsidRPr="009B754D">
              <w:rPr>
                <w:rFonts w:ascii="Times New Roman" w:eastAsia="Times New Roman" w:hAnsi="Times New Roman"/>
                <w:sz w:val="24"/>
                <w:szCs w:val="24"/>
                <w:lang w:val="uk-UA"/>
              </w:rPr>
              <w:t>Зеленківська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Маршалівська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Рубанська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Засульська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Кулішівська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Гринівська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Коровинська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Сакунихська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Хоружівська</w:t>
            </w:r>
            <w:proofErr w:type="spellEnd"/>
            <w:r w:rsidRPr="009B754D">
              <w:rPr>
                <w:rFonts w:ascii="Times New Roman" w:eastAsia="Times New Roman" w:hAnsi="Times New Roman"/>
                <w:sz w:val="24"/>
                <w:szCs w:val="24"/>
                <w:lang w:val="uk-UA"/>
              </w:rPr>
              <w:t xml:space="preserve"> сільська  рада.</w:t>
            </w:r>
          </w:p>
        </w:tc>
      </w:tr>
      <w:tr w:rsidR="00DA5D74" w:rsidRPr="00DB7667"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6.</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Учасники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Недригайлівська центральна районна лікарня, </w:t>
            </w:r>
            <w:proofErr w:type="spellStart"/>
            <w:r w:rsidRPr="009B754D">
              <w:rPr>
                <w:rFonts w:ascii="Times New Roman" w:eastAsia="Times New Roman" w:hAnsi="Times New Roman"/>
                <w:sz w:val="24"/>
                <w:szCs w:val="24"/>
                <w:lang w:val="uk-UA"/>
              </w:rPr>
              <w:t>Недригайлівська</w:t>
            </w:r>
            <w:proofErr w:type="spellEnd"/>
            <w:r w:rsidRPr="009B754D">
              <w:rPr>
                <w:rFonts w:ascii="Times New Roman" w:eastAsia="Times New Roman" w:hAnsi="Times New Roman"/>
                <w:sz w:val="24"/>
                <w:szCs w:val="24"/>
                <w:lang w:val="uk-UA"/>
              </w:rPr>
              <w:t xml:space="preserve"> селищна рада, </w:t>
            </w:r>
            <w:proofErr w:type="spellStart"/>
            <w:r w:rsidRPr="009B754D">
              <w:rPr>
                <w:rFonts w:ascii="Times New Roman" w:eastAsia="Times New Roman" w:hAnsi="Times New Roman"/>
                <w:sz w:val="24"/>
                <w:szCs w:val="24"/>
                <w:lang w:val="uk-UA"/>
              </w:rPr>
              <w:t>Тернівська</w:t>
            </w:r>
            <w:proofErr w:type="spellEnd"/>
            <w:r w:rsidRPr="009B754D">
              <w:rPr>
                <w:rFonts w:ascii="Times New Roman" w:eastAsia="Times New Roman" w:hAnsi="Times New Roman"/>
                <w:sz w:val="24"/>
                <w:szCs w:val="24"/>
                <w:lang w:val="uk-UA"/>
              </w:rPr>
              <w:t xml:space="preserve"> селищна рада, Вільшанська, </w:t>
            </w:r>
            <w:proofErr w:type="spellStart"/>
            <w:r w:rsidRPr="009B754D">
              <w:rPr>
                <w:rFonts w:ascii="Times New Roman" w:eastAsia="Times New Roman" w:hAnsi="Times New Roman"/>
                <w:sz w:val="24"/>
                <w:szCs w:val="24"/>
                <w:lang w:val="uk-UA"/>
              </w:rPr>
              <w:t>В-Будківська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Козельненська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Курманівська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Томашівська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Ч-Слобідська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Деркачівська</w:t>
            </w:r>
            <w:proofErr w:type="spellEnd"/>
            <w:r w:rsidRPr="009B754D">
              <w:rPr>
                <w:rFonts w:ascii="Times New Roman" w:eastAsia="Times New Roman" w:hAnsi="Times New Roman"/>
                <w:sz w:val="24"/>
                <w:szCs w:val="24"/>
                <w:lang w:val="uk-UA"/>
              </w:rPr>
              <w:t xml:space="preserve">, Іваницька, </w:t>
            </w:r>
            <w:proofErr w:type="spellStart"/>
            <w:r w:rsidRPr="009B754D">
              <w:rPr>
                <w:rFonts w:ascii="Times New Roman" w:eastAsia="Times New Roman" w:hAnsi="Times New Roman"/>
                <w:sz w:val="24"/>
                <w:szCs w:val="24"/>
                <w:lang w:val="uk-UA"/>
              </w:rPr>
              <w:t>Зеленківська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Маршалівська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Рубанська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Засульська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Кулішівська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Гринівська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Коровинська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Сакунихська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lastRenderedPageBreak/>
              <w:t>Хоружівська</w:t>
            </w:r>
            <w:proofErr w:type="spellEnd"/>
            <w:r w:rsidRPr="009B754D">
              <w:rPr>
                <w:rFonts w:ascii="Times New Roman" w:eastAsia="Times New Roman" w:hAnsi="Times New Roman"/>
                <w:sz w:val="24"/>
                <w:szCs w:val="24"/>
                <w:lang w:val="uk-UA"/>
              </w:rPr>
              <w:t xml:space="preserve"> сільська  рада.</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lastRenderedPageBreak/>
              <w:t>7.</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Термін реалізації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2016 рік</w:t>
            </w:r>
          </w:p>
        </w:tc>
      </w:tr>
      <w:tr w:rsidR="00DA5D74" w:rsidRPr="00DB7667"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8.</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Перелік бюджетів, що беруть участь у виконанні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бюджети </w:t>
            </w:r>
            <w:proofErr w:type="spellStart"/>
            <w:r w:rsidRPr="009B754D">
              <w:rPr>
                <w:rFonts w:ascii="Times New Roman" w:eastAsia="Times New Roman" w:hAnsi="Times New Roman"/>
                <w:sz w:val="24"/>
                <w:szCs w:val="24"/>
                <w:lang w:val="uk-UA"/>
              </w:rPr>
              <w:t>Недригайлівська</w:t>
            </w:r>
            <w:proofErr w:type="spellEnd"/>
            <w:r w:rsidRPr="009B754D">
              <w:rPr>
                <w:rFonts w:ascii="Times New Roman" w:eastAsia="Times New Roman" w:hAnsi="Times New Roman"/>
                <w:sz w:val="24"/>
                <w:szCs w:val="24"/>
                <w:lang w:val="uk-UA"/>
              </w:rPr>
              <w:t xml:space="preserve"> селищна рада, </w:t>
            </w:r>
            <w:proofErr w:type="spellStart"/>
            <w:r w:rsidRPr="009B754D">
              <w:rPr>
                <w:rFonts w:ascii="Times New Roman" w:eastAsia="Times New Roman" w:hAnsi="Times New Roman"/>
                <w:sz w:val="24"/>
                <w:szCs w:val="24"/>
                <w:lang w:val="uk-UA"/>
              </w:rPr>
              <w:t>Тернівська</w:t>
            </w:r>
            <w:proofErr w:type="spellEnd"/>
            <w:r w:rsidRPr="009B754D">
              <w:rPr>
                <w:rFonts w:ascii="Times New Roman" w:eastAsia="Times New Roman" w:hAnsi="Times New Roman"/>
                <w:sz w:val="24"/>
                <w:szCs w:val="24"/>
                <w:lang w:val="uk-UA"/>
              </w:rPr>
              <w:t xml:space="preserve"> селищна рада, Вільшанська, </w:t>
            </w:r>
            <w:proofErr w:type="spellStart"/>
            <w:r w:rsidRPr="009B754D">
              <w:rPr>
                <w:rFonts w:ascii="Times New Roman" w:eastAsia="Times New Roman" w:hAnsi="Times New Roman"/>
                <w:sz w:val="24"/>
                <w:szCs w:val="24"/>
                <w:lang w:val="uk-UA"/>
              </w:rPr>
              <w:t>В-Будківська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Козельненська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Курманівська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Томашівська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Ч-Слобідська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Деркачівська</w:t>
            </w:r>
            <w:proofErr w:type="spellEnd"/>
            <w:r w:rsidRPr="009B754D">
              <w:rPr>
                <w:rFonts w:ascii="Times New Roman" w:eastAsia="Times New Roman" w:hAnsi="Times New Roman"/>
                <w:sz w:val="24"/>
                <w:szCs w:val="24"/>
                <w:lang w:val="uk-UA"/>
              </w:rPr>
              <w:t xml:space="preserve">, Іваницька, </w:t>
            </w:r>
            <w:proofErr w:type="spellStart"/>
            <w:r w:rsidRPr="009B754D">
              <w:rPr>
                <w:rFonts w:ascii="Times New Roman" w:eastAsia="Times New Roman" w:hAnsi="Times New Roman"/>
                <w:sz w:val="24"/>
                <w:szCs w:val="24"/>
                <w:lang w:val="uk-UA"/>
              </w:rPr>
              <w:t>Зеленківська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Маршалівська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Рубанська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Засульська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Кулішівська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Гринівська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Коровинська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Сакунихська</w:t>
            </w:r>
            <w:proofErr w:type="spellEnd"/>
            <w:r w:rsidRPr="009B754D">
              <w:rPr>
                <w:rFonts w:ascii="Times New Roman" w:eastAsia="Times New Roman" w:hAnsi="Times New Roman"/>
                <w:sz w:val="24"/>
                <w:szCs w:val="24"/>
                <w:lang w:val="uk-UA"/>
              </w:rPr>
              <w:t xml:space="preserve">, </w:t>
            </w:r>
            <w:proofErr w:type="spellStart"/>
            <w:r w:rsidRPr="009B754D">
              <w:rPr>
                <w:rFonts w:ascii="Times New Roman" w:eastAsia="Times New Roman" w:hAnsi="Times New Roman"/>
                <w:sz w:val="24"/>
                <w:szCs w:val="24"/>
                <w:lang w:val="uk-UA"/>
              </w:rPr>
              <w:t>Хоружівська</w:t>
            </w:r>
            <w:proofErr w:type="spellEnd"/>
            <w:r w:rsidRPr="009B754D">
              <w:rPr>
                <w:rFonts w:ascii="Times New Roman" w:eastAsia="Times New Roman" w:hAnsi="Times New Roman"/>
                <w:sz w:val="24"/>
                <w:szCs w:val="24"/>
                <w:lang w:val="uk-UA"/>
              </w:rPr>
              <w:t xml:space="preserve"> сільська  рада.</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9.</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Загальний обсяг фінансових ресурсів, необхідних для реалізації програми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320, 0тис.грн</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9.1.</w:t>
            </w: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В т.ч.:</w:t>
            </w:r>
          </w:p>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Гринівської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4,828 тис. грн..</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Коровинської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36,609 тис. грн..</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Сакунихської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6,311  тис. грн..</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Хоружівської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12,008 тис. грн..</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кошти іншої субвенції Вільшанської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30,612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В-Будківської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7,101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Козельненської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12,301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Курманівської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11,888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r w:rsidRPr="009B754D">
              <w:rPr>
                <w:rFonts w:ascii="Times New Roman" w:eastAsia="Times New Roman" w:hAnsi="Times New Roman"/>
                <w:sz w:val="24"/>
                <w:szCs w:val="24"/>
                <w:lang w:val="uk-UA"/>
              </w:rPr>
              <w:lastRenderedPageBreak/>
              <w:t xml:space="preserve">Недригайлівської селищної ради </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lastRenderedPageBreak/>
              <w:t xml:space="preserve">80,748 тис. </w:t>
            </w:r>
            <w:proofErr w:type="spellStart"/>
            <w:r w:rsidRPr="009B754D">
              <w:rPr>
                <w:rFonts w:ascii="Times New Roman" w:eastAsia="Times New Roman" w:hAnsi="Times New Roman"/>
                <w:sz w:val="24"/>
                <w:szCs w:val="24"/>
                <w:lang w:val="uk-UA"/>
              </w:rPr>
              <w:t>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Тернівської</w:t>
            </w:r>
            <w:proofErr w:type="spellEnd"/>
            <w:r w:rsidRPr="009B754D">
              <w:rPr>
                <w:rFonts w:ascii="Times New Roman" w:eastAsia="Times New Roman" w:hAnsi="Times New Roman"/>
                <w:sz w:val="24"/>
                <w:szCs w:val="24"/>
                <w:lang w:val="uk-UA"/>
              </w:rPr>
              <w:t xml:space="preserve"> селищної ради </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45,054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Томашівської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12,274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Ч-Слобідської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6,343 тис. </w:t>
            </w:r>
            <w:proofErr w:type="spellStart"/>
            <w:r w:rsidRPr="009B754D">
              <w:rPr>
                <w:rFonts w:ascii="Times New Roman" w:eastAsia="Times New Roman" w:hAnsi="Times New Roman"/>
                <w:sz w:val="24"/>
                <w:szCs w:val="24"/>
                <w:lang w:val="uk-UA"/>
              </w:rPr>
              <w:t>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Деркачівської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6,662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кошти іншої субвенції Іваницької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10,612 </w:t>
            </w:r>
            <w:proofErr w:type="spellStart"/>
            <w:r w:rsidRPr="009B754D">
              <w:rPr>
                <w:rFonts w:ascii="Times New Roman" w:eastAsia="Times New Roman" w:hAnsi="Times New Roman"/>
                <w:sz w:val="24"/>
                <w:szCs w:val="24"/>
                <w:lang w:val="uk-UA"/>
              </w:rPr>
              <w:t>тис.грн</w:t>
            </w:r>
            <w:proofErr w:type="spellEnd"/>
            <w:r w:rsidRPr="009B754D">
              <w:rPr>
                <w:rFonts w:ascii="Times New Roman" w:eastAsia="Times New Roman" w:hAnsi="Times New Roman"/>
                <w:sz w:val="24"/>
                <w:szCs w:val="24"/>
                <w:lang w:val="uk-UA"/>
              </w:rPr>
              <w:t xml:space="preserve"> </w:t>
            </w:r>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Зеленківської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9,761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Маршалівської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4,388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Рубанської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3,511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Засульської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14,601  </w:t>
            </w:r>
            <w:proofErr w:type="spellStart"/>
            <w:r w:rsidRPr="009B754D">
              <w:rPr>
                <w:rFonts w:ascii="Times New Roman" w:eastAsia="Times New Roman" w:hAnsi="Times New Roman"/>
                <w:sz w:val="24"/>
                <w:szCs w:val="24"/>
                <w:lang w:val="uk-UA"/>
              </w:rPr>
              <w:t>тис.грн</w:t>
            </w:r>
            <w:proofErr w:type="spellEnd"/>
          </w:p>
        </w:tc>
      </w:tr>
      <w:tr w:rsidR="00DA5D74" w:rsidRPr="009B754D" w:rsidTr="00F776D5">
        <w:tc>
          <w:tcPr>
            <w:tcW w:w="576"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p>
        </w:tc>
        <w:tc>
          <w:tcPr>
            <w:tcW w:w="2844"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 кошти іншої субвенції </w:t>
            </w:r>
            <w:proofErr w:type="spellStart"/>
            <w:r w:rsidRPr="009B754D">
              <w:rPr>
                <w:rFonts w:ascii="Times New Roman" w:eastAsia="Times New Roman" w:hAnsi="Times New Roman"/>
                <w:sz w:val="24"/>
                <w:szCs w:val="24"/>
                <w:lang w:val="uk-UA"/>
              </w:rPr>
              <w:t>Кулішівської</w:t>
            </w:r>
            <w:proofErr w:type="spellEnd"/>
            <w:r w:rsidRPr="009B754D">
              <w:rPr>
                <w:rFonts w:ascii="Times New Roman" w:eastAsia="Times New Roman" w:hAnsi="Times New Roman"/>
                <w:sz w:val="24"/>
                <w:szCs w:val="24"/>
                <w:lang w:val="uk-UA"/>
              </w:rPr>
              <w:t xml:space="preserve"> сільської ради</w:t>
            </w:r>
          </w:p>
        </w:tc>
        <w:tc>
          <w:tcPr>
            <w:tcW w:w="6480" w:type="dxa"/>
            <w:tcBorders>
              <w:top w:val="single" w:sz="4" w:space="0" w:color="auto"/>
              <w:left w:val="single" w:sz="4" w:space="0" w:color="auto"/>
              <w:bottom w:val="single" w:sz="4" w:space="0" w:color="auto"/>
              <w:right w:val="single" w:sz="4" w:space="0" w:color="auto"/>
            </w:tcBorders>
          </w:tcPr>
          <w:p w:rsidR="00DA5D74" w:rsidRPr="009B754D" w:rsidRDefault="00DA5D74" w:rsidP="00F776D5">
            <w:pPr>
              <w:rPr>
                <w:rFonts w:ascii="Times New Roman" w:eastAsia="Times New Roman" w:hAnsi="Times New Roman"/>
                <w:sz w:val="24"/>
                <w:szCs w:val="24"/>
                <w:lang w:val="uk-UA"/>
              </w:rPr>
            </w:pPr>
            <w:r w:rsidRPr="009B754D">
              <w:rPr>
                <w:rFonts w:ascii="Times New Roman" w:eastAsia="Times New Roman" w:hAnsi="Times New Roman"/>
                <w:sz w:val="24"/>
                <w:szCs w:val="24"/>
                <w:lang w:val="uk-UA"/>
              </w:rPr>
              <w:t xml:space="preserve">4,388  </w:t>
            </w:r>
            <w:proofErr w:type="spellStart"/>
            <w:r w:rsidRPr="009B754D">
              <w:rPr>
                <w:rFonts w:ascii="Times New Roman" w:eastAsia="Times New Roman" w:hAnsi="Times New Roman"/>
                <w:sz w:val="24"/>
                <w:szCs w:val="24"/>
                <w:lang w:val="uk-UA"/>
              </w:rPr>
              <w:t>тис.грн</w:t>
            </w:r>
            <w:proofErr w:type="spellEnd"/>
          </w:p>
        </w:tc>
      </w:tr>
    </w:tbl>
    <w:p w:rsidR="00DA5D74" w:rsidRPr="00422E7C" w:rsidRDefault="00DA5D74" w:rsidP="00DA5D74">
      <w:pPr>
        <w:ind w:left="360"/>
        <w:jc w:val="center"/>
        <w:rPr>
          <w:rFonts w:ascii="Times New Roman" w:hAnsi="Times New Roman"/>
          <w:sz w:val="24"/>
          <w:szCs w:val="24"/>
          <w:lang w:val="uk-UA"/>
        </w:rPr>
      </w:pPr>
    </w:p>
    <w:p w:rsidR="00DA5D74" w:rsidRPr="00422E7C" w:rsidRDefault="00DA5D74" w:rsidP="00DA5D74">
      <w:pPr>
        <w:ind w:left="360"/>
        <w:jc w:val="center"/>
        <w:rPr>
          <w:rFonts w:ascii="Times New Roman" w:hAnsi="Times New Roman"/>
          <w:sz w:val="24"/>
          <w:szCs w:val="24"/>
          <w:lang w:val="uk-UA"/>
        </w:rPr>
      </w:pPr>
    </w:p>
    <w:p w:rsidR="00DA5D74" w:rsidRPr="00422E7C" w:rsidRDefault="00DA5D74" w:rsidP="00DA5D74">
      <w:pPr>
        <w:ind w:left="360"/>
        <w:jc w:val="center"/>
        <w:rPr>
          <w:rFonts w:ascii="Times New Roman" w:hAnsi="Times New Roman"/>
          <w:sz w:val="24"/>
          <w:szCs w:val="24"/>
          <w:lang w:val="uk-UA"/>
        </w:rPr>
      </w:pPr>
    </w:p>
    <w:p w:rsidR="00DA5D74" w:rsidRPr="00422E7C" w:rsidRDefault="00DA5D74" w:rsidP="00DA5D74">
      <w:pPr>
        <w:ind w:left="360"/>
        <w:jc w:val="center"/>
        <w:rPr>
          <w:rFonts w:ascii="Times New Roman" w:hAnsi="Times New Roman"/>
          <w:sz w:val="24"/>
          <w:szCs w:val="24"/>
          <w:lang w:val="uk-UA"/>
        </w:rPr>
      </w:pPr>
    </w:p>
    <w:p w:rsidR="00DA5D74" w:rsidRPr="00422E7C" w:rsidRDefault="00DA5D74" w:rsidP="00DA5D74">
      <w:pPr>
        <w:ind w:left="360"/>
        <w:jc w:val="center"/>
        <w:rPr>
          <w:rFonts w:ascii="Times New Roman" w:hAnsi="Times New Roman"/>
          <w:sz w:val="24"/>
          <w:szCs w:val="24"/>
          <w:lang w:val="uk-UA"/>
        </w:rPr>
      </w:pPr>
    </w:p>
    <w:p w:rsidR="00DA5D74" w:rsidRPr="00422E7C" w:rsidRDefault="00DA5D74" w:rsidP="00DA5D74">
      <w:pPr>
        <w:ind w:left="360"/>
        <w:jc w:val="center"/>
        <w:rPr>
          <w:rFonts w:ascii="Times New Roman" w:hAnsi="Times New Roman"/>
          <w:sz w:val="24"/>
          <w:szCs w:val="24"/>
          <w:lang w:val="uk-UA"/>
        </w:rPr>
      </w:pPr>
    </w:p>
    <w:p w:rsidR="00DA5D74" w:rsidRPr="00422E7C" w:rsidRDefault="00DA5D74" w:rsidP="00DA5D74">
      <w:pPr>
        <w:ind w:left="360"/>
        <w:jc w:val="center"/>
        <w:rPr>
          <w:rFonts w:ascii="Times New Roman" w:hAnsi="Times New Roman"/>
          <w:b/>
          <w:sz w:val="24"/>
          <w:szCs w:val="24"/>
          <w:lang w:val="uk-UA"/>
        </w:rPr>
      </w:pPr>
      <w:r w:rsidRPr="00422E7C">
        <w:rPr>
          <w:rFonts w:ascii="Times New Roman" w:hAnsi="Times New Roman"/>
          <w:b/>
          <w:sz w:val="24"/>
          <w:szCs w:val="24"/>
          <w:lang w:val="uk-UA"/>
        </w:rPr>
        <w:lastRenderedPageBreak/>
        <w:t xml:space="preserve">2. Проблеми, на </w:t>
      </w:r>
      <w:proofErr w:type="spellStart"/>
      <w:r w:rsidRPr="00422E7C">
        <w:rPr>
          <w:rFonts w:ascii="Times New Roman" w:hAnsi="Times New Roman"/>
          <w:b/>
          <w:sz w:val="24"/>
          <w:szCs w:val="24"/>
          <w:lang w:val="uk-UA"/>
        </w:rPr>
        <w:t>розв</w:t>
      </w:r>
      <w:proofErr w:type="spellEnd"/>
      <w:r w:rsidRPr="00422E7C">
        <w:rPr>
          <w:rFonts w:ascii="Times New Roman" w:hAnsi="Times New Roman"/>
          <w:b/>
          <w:sz w:val="24"/>
          <w:szCs w:val="24"/>
        </w:rPr>
        <w:t>’</w:t>
      </w:r>
      <w:proofErr w:type="spellStart"/>
      <w:r w:rsidRPr="00422E7C">
        <w:rPr>
          <w:rFonts w:ascii="Times New Roman" w:hAnsi="Times New Roman"/>
          <w:b/>
          <w:sz w:val="24"/>
          <w:szCs w:val="24"/>
          <w:lang w:val="uk-UA"/>
        </w:rPr>
        <w:t>язання</w:t>
      </w:r>
      <w:proofErr w:type="spellEnd"/>
      <w:r w:rsidRPr="00422E7C">
        <w:rPr>
          <w:rFonts w:ascii="Times New Roman" w:hAnsi="Times New Roman"/>
          <w:b/>
          <w:sz w:val="24"/>
          <w:szCs w:val="24"/>
          <w:lang w:val="uk-UA"/>
        </w:rPr>
        <w:t xml:space="preserve"> яких спрямована Програма</w:t>
      </w:r>
    </w:p>
    <w:p w:rsidR="00DA5D74" w:rsidRPr="00422E7C" w:rsidRDefault="00DA5D74" w:rsidP="00DA5D74">
      <w:pPr>
        <w:ind w:left="360"/>
        <w:rPr>
          <w:rFonts w:ascii="Times New Roman" w:hAnsi="Times New Roman"/>
          <w:sz w:val="24"/>
          <w:szCs w:val="24"/>
          <w:lang w:val="uk-UA"/>
        </w:rPr>
      </w:pPr>
    </w:p>
    <w:p w:rsidR="00DA5D74" w:rsidRPr="00422E7C" w:rsidRDefault="00DA5D74" w:rsidP="00DA5D74">
      <w:pPr>
        <w:ind w:firstLine="900"/>
        <w:jc w:val="both"/>
        <w:rPr>
          <w:rFonts w:ascii="Times New Roman" w:hAnsi="Times New Roman"/>
          <w:sz w:val="24"/>
          <w:szCs w:val="24"/>
          <w:lang w:val="uk-UA"/>
        </w:rPr>
      </w:pPr>
      <w:r w:rsidRPr="00422E7C">
        <w:rPr>
          <w:rFonts w:ascii="Times New Roman" w:hAnsi="Times New Roman"/>
          <w:sz w:val="24"/>
          <w:szCs w:val="24"/>
          <w:lang w:val="uk-UA"/>
        </w:rPr>
        <w:t>В Недригайлівській ЦРЛ щорічно надається стаціонарна та амбулаторно-поліклінічна медична допомога. Так протягом 2016 року в стаціонарних відділеннях ЦРЛ проліковано 4051 осіб (проведено 40168 ліжко-дні), амбулаторно-поліклінічна допомога в ЦРЛ – 157119 відвідувань.</w:t>
      </w:r>
    </w:p>
    <w:p w:rsidR="00DA5D74" w:rsidRPr="00422E7C" w:rsidRDefault="00DA5D74" w:rsidP="00DA5D74">
      <w:pPr>
        <w:ind w:firstLine="900"/>
        <w:jc w:val="both"/>
        <w:rPr>
          <w:rFonts w:ascii="Times New Roman" w:hAnsi="Times New Roman"/>
          <w:sz w:val="24"/>
          <w:szCs w:val="24"/>
          <w:lang w:val="uk-UA"/>
        </w:rPr>
      </w:pPr>
      <w:r w:rsidRPr="00422E7C">
        <w:rPr>
          <w:rFonts w:ascii="Times New Roman" w:hAnsi="Times New Roman"/>
          <w:sz w:val="24"/>
          <w:szCs w:val="24"/>
          <w:lang w:val="uk-UA"/>
        </w:rPr>
        <w:t>В зв’язку з недостатнім фінансування ЦРЛ, для надання повноцінної медичної допомоги стаціонарним та амбулаторним хворим ЦРЛ необхідно забезпечити першочерговими та високоефективними лікарськими препаратами та виробами медичного призначення, пільговими рецептами та паливно-мастильними матеріалами.</w:t>
      </w:r>
    </w:p>
    <w:p w:rsidR="00DA5D74" w:rsidRPr="00422E7C" w:rsidRDefault="00DA5D74" w:rsidP="00DA5D74">
      <w:pPr>
        <w:ind w:firstLine="900"/>
        <w:jc w:val="both"/>
        <w:rPr>
          <w:rFonts w:ascii="Times New Roman" w:hAnsi="Times New Roman"/>
          <w:sz w:val="24"/>
          <w:szCs w:val="24"/>
          <w:lang w:val="uk-UA"/>
        </w:rPr>
      </w:pPr>
    </w:p>
    <w:p w:rsidR="00DA5D74" w:rsidRPr="00422E7C" w:rsidRDefault="00DA5D74" w:rsidP="00DA5D74">
      <w:pPr>
        <w:ind w:firstLine="360"/>
        <w:rPr>
          <w:rFonts w:ascii="Times New Roman" w:hAnsi="Times New Roman"/>
          <w:sz w:val="24"/>
          <w:szCs w:val="24"/>
          <w:lang w:val="uk-UA"/>
        </w:rPr>
      </w:pPr>
    </w:p>
    <w:p w:rsidR="00DA5D74" w:rsidRPr="00422E7C" w:rsidRDefault="00DA5D74" w:rsidP="00DA5D74">
      <w:pPr>
        <w:ind w:left="360"/>
        <w:jc w:val="center"/>
        <w:rPr>
          <w:rFonts w:ascii="Times New Roman" w:hAnsi="Times New Roman"/>
          <w:b/>
          <w:sz w:val="24"/>
          <w:szCs w:val="24"/>
          <w:lang w:val="uk-UA"/>
        </w:rPr>
      </w:pPr>
      <w:r w:rsidRPr="00422E7C">
        <w:rPr>
          <w:rFonts w:ascii="Times New Roman" w:hAnsi="Times New Roman"/>
          <w:b/>
          <w:sz w:val="24"/>
          <w:szCs w:val="24"/>
          <w:lang w:val="uk-UA"/>
        </w:rPr>
        <w:t>3. Мета Програми</w:t>
      </w:r>
    </w:p>
    <w:p w:rsidR="00DA5D74" w:rsidRPr="00422E7C" w:rsidRDefault="00DA5D74" w:rsidP="00DA5D74">
      <w:pPr>
        <w:ind w:left="360"/>
        <w:rPr>
          <w:rFonts w:ascii="Times New Roman" w:hAnsi="Times New Roman"/>
          <w:b/>
          <w:sz w:val="24"/>
          <w:szCs w:val="24"/>
          <w:lang w:val="uk-UA"/>
        </w:rPr>
      </w:pPr>
    </w:p>
    <w:p w:rsidR="00DA5D74" w:rsidRPr="00422E7C" w:rsidRDefault="00DA5D74" w:rsidP="00DA5D74">
      <w:pPr>
        <w:ind w:firstLine="720"/>
        <w:jc w:val="both"/>
        <w:rPr>
          <w:rFonts w:ascii="Times New Roman" w:hAnsi="Times New Roman"/>
          <w:sz w:val="24"/>
          <w:szCs w:val="24"/>
          <w:lang w:val="uk-UA"/>
        </w:rPr>
      </w:pPr>
      <w:r w:rsidRPr="00422E7C">
        <w:rPr>
          <w:rFonts w:ascii="Times New Roman" w:hAnsi="Times New Roman"/>
          <w:sz w:val="24"/>
          <w:szCs w:val="24"/>
          <w:lang w:val="uk-UA"/>
        </w:rPr>
        <w:t>Метою Програми є придбання медикаментів, виробів медичного призначення, забезпечення пільгової категорії населення пільговими рецептами, забезпечення харчуванням хворих в стаціонарі та придбання паливно-мастильних матеріалів.</w:t>
      </w:r>
    </w:p>
    <w:p w:rsidR="00DA5D74" w:rsidRPr="00422E7C" w:rsidRDefault="00DA5D74" w:rsidP="00DA5D74">
      <w:pPr>
        <w:rPr>
          <w:rFonts w:ascii="Times New Roman" w:hAnsi="Times New Roman"/>
          <w:b/>
          <w:sz w:val="24"/>
          <w:szCs w:val="24"/>
          <w:lang w:val="uk-UA"/>
        </w:rPr>
      </w:pPr>
    </w:p>
    <w:p w:rsidR="00DA5D74" w:rsidRPr="00422E7C" w:rsidRDefault="00DA5D74" w:rsidP="00DA5D74">
      <w:pPr>
        <w:numPr>
          <w:ilvl w:val="1"/>
          <w:numId w:val="1"/>
        </w:numPr>
        <w:tabs>
          <w:tab w:val="left" w:pos="3800"/>
        </w:tabs>
        <w:spacing w:after="0" w:line="240" w:lineRule="auto"/>
        <w:jc w:val="center"/>
        <w:rPr>
          <w:rFonts w:ascii="Times New Roman" w:hAnsi="Times New Roman"/>
          <w:b/>
          <w:sz w:val="24"/>
          <w:szCs w:val="24"/>
          <w:lang w:val="uk-UA"/>
        </w:rPr>
      </w:pPr>
      <w:r w:rsidRPr="00422E7C">
        <w:rPr>
          <w:rFonts w:ascii="Times New Roman" w:hAnsi="Times New Roman"/>
          <w:b/>
          <w:sz w:val="24"/>
          <w:szCs w:val="24"/>
          <w:lang w:val="uk-UA"/>
        </w:rPr>
        <w:t xml:space="preserve">Шляхи і засоби розв’язання проблеми, </w:t>
      </w:r>
    </w:p>
    <w:p w:rsidR="00DA5D74" w:rsidRPr="00422E7C" w:rsidRDefault="00DA5D74" w:rsidP="00DA5D74">
      <w:pPr>
        <w:tabs>
          <w:tab w:val="left" w:pos="3800"/>
        </w:tabs>
        <w:ind w:left="360"/>
        <w:jc w:val="center"/>
        <w:rPr>
          <w:rFonts w:ascii="Times New Roman" w:hAnsi="Times New Roman"/>
          <w:b/>
          <w:sz w:val="24"/>
          <w:szCs w:val="24"/>
          <w:lang w:val="uk-UA"/>
        </w:rPr>
      </w:pPr>
      <w:r w:rsidRPr="00422E7C">
        <w:rPr>
          <w:rFonts w:ascii="Times New Roman" w:hAnsi="Times New Roman"/>
          <w:b/>
          <w:sz w:val="24"/>
          <w:szCs w:val="24"/>
          <w:lang w:val="uk-UA"/>
        </w:rPr>
        <w:t xml:space="preserve">обсяги та джерела фінансування Програми </w:t>
      </w:r>
    </w:p>
    <w:p w:rsidR="00DA5D74" w:rsidRPr="00422E7C" w:rsidRDefault="00DA5D74" w:rsidP="00DA5D74">
      <w:pPr>
        <w:tabs>
          <w:tab w:val="left" w:pos="3800"/>
        </w:tabs>
        <w:ind w:left="360"/>
        <w:jc w:val="center"/>
        <w:rPr>
          <w:rFonts w:ascii="Times New Roman" w:hAnsi="Times New Roman"/>
          <w:b/>
          <w:sz w:val="24"/>
          <w:szCs w:val="24"/>
          <w:lang w:val="uk-UA"/>
        </w:rPr>
      </w:pPr>
    </w:p>
    <w:p w:rsidR="00DA5D74" w:rsidRPr="00422E7C" w:rsidRDefault="00DA5D74" w:rsidP="00DA5D74">
      <w:pPr>
        <w:rPr>
          <w:rFonts w:ascii="Times New Roman" w:hAnsi="Times New Roman"/>
          <w:sz w:val="24"/>
          <w:szCs w:val="24"/>
          <w:lang w:val="uk-UA"/>
        </w:rPr>
      </w:pPr>
      <w:r w:rsidRPr="00422E7C">
        <w:rPr>
          <w:rFonts w:ascii="Times New Roman" w:hAnsi="Times New Roman"/>
          <w:sz w:val="24"/>
          <w:szCs w:val="24"/>
          <w:lang w:val="uk-UA"/>
        </w:rPr>
        <w:tab/>
        <w:t>Для досягнення визначеної Програмою мети необхідне вирішення питання  фінансування Недригайлівської ЦРЛ для забезпечення належного рівня надання медичної допомоги населенню району.</w:t>
      </w:r>
    </w:p>
    <w:p w:rsidR="00DA5D74" w:rsidRPr="00422E7C" w:rsidRDefault="00DA5D74" w:rsidP="00DA5D74">
      <w:pPr>
        <w:jc w:val="both"/>
        <w:rPr>
          <w:rFonts w:ascii="Times New Roman" w:hAnsi="Times New Roman"/>
          <w:sz w:val="24"/>
          <w:szCs w:val="24"/>
          <w:lang w:val="uk-UA"/>
        </w:rPr>
      </w:pPr>
      <w:r w:rsidRPr="00422E7C">
        <w:rPr>
          <w:rFonts w:ascii="Times New Roman" w:hAnsi="Times New Roman"/>
          <w:sz w:val="24"/>
          <w:szCs w:val="24"/>
          <w:lang w:val="uk-UA"/>
        </w:rPr>
        <w:tab/>
        <w:t xml:space="preserve">Фінансування Програми здійснюватиметься за рахунок коштів, переданих інших субвенцій до районного бюджету з бюджетів Недригайлівської  селищної ради, </w:t>
      </w:r>
      <w:proofErr w:type="spellStart"/>
      <w:r w:rsidRPr="00422E7C">
        <w:rPr>
          <w:rFonts w:ascii="Times New Roman" w:hAnsi="Times New Roman"/>
          <w:sz w:val="24"/>
          <w:szCs w:val="24"/>
          <w:lang w:val="uk-UA"/>
        </w:rPr>
        <w:t>Тернівської</w:t>
      </w:r>
      <w:proofErr w:type="spellEnd"/>
      <w:r w:rsidRPr="00422E7C">
        <w:rPr>
          <w:rFonts w:ascii="Times New Roman" w:hAnsi="Times New Roman"/>
          <w:sz w:val="24"/>
          <w:szCs w:val="24"/>
          <w:lang w:val="uk-UA"/>
        </w:rPr>
        <w:t xml:space="preserve"> селищної ради, Вільшанської, </w:t>
      </w:r>
      <w:proofErr w:type="spellStart"/>
      <w:r w:rsidRPr="00422E7C">
        <w:rPr>
          <w:rFonts w:ascii="Times New Roman" w:hAnsi="Times New Roman"/>
          <w:sz w:val="24"/>
          <w:szCs w:val="24"/>
          <w:lang w:val="uk-UA"/>
        </w:rPr>
        <w:t>В-Будківської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Козельненської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Курманівської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Томашівської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Ч-Слобідської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Деркачівської</w:t>
      </w:r>
      <w:proofErr w:type="spellEnd"/>
      <w:r w:rsidRPr="00422E7C">
        <w:rPr>
          <w:rFonts w:ascii="Times New Roman" w:hAnsi="Times New Roman"/>
          <w:sz w:val="24"/>
          <w:szCs w:val="24"/>
          <w:lang w:val="uk-UA"/>
        </w:rPr>
        <w:t xml:space="preserve">, Іваницької, </w:t>
      </w:r>
      <w:proofErr w:type="spellStart"/>
      <w:r w:rsidRPr="00422E7C">
        <w:rPr>
          <w:rFonts w:ascii="Times New Roman" w:hAnsi="Times New Roman"/>
          <w:sz w:val="24"/>
          <w:szCs w:val="24"/>
          <w:lang w:val="uk-UA"/>
        </w:rPr>
        <w:t>Зеленківської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Маршалівської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Рубанської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Засульської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Кулішівської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Гринівської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Коровинської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Сакунихської</w:t>
      </w:r>
      <w:proofErr w:type="spellEnd"/>
      <w:r w:rsidRPr="00422E7C">
        <w:rPr>
          <w:rFonts w:ascii="Times New Roman" w:hAnsi="Times New Roman"/>
          <w:sz w:val="24"/>
          <w:szCs w:val="24"/>
          <w:lang w:val="uk-UA"/>
        </w:rPr>
        <w:t xml:space="preserve">, </w:t>
      </w:r>
      <w:proofErr w:type="spellStart"/>
      <w:r w:rsidRPr="00422E7C">
        <w:rPr>
          <w:rFonts w:ascii="Times New Roman" w:hAnsi="Times New Roman"/>
          <w:sz w:val="24"/>
          <w:szCs w:val="24"/>
          <w:lang w:val="uk-UA"/>
        </w:rPr>
        <w:t>Хоружівської</w:t>
      </w:r>
      <w:proofErr w:type="spellEnd"/>
      <w:r w:rsidRPr="00422E7C">
        <w:rPr>
          <w:rFonts w:ascii="Times New Roman" w:hAnsi="Times New Roman"/>
          <w:sz w:val="24"/>
          <w:szCs w:val="24"/>
          <w:lang w:val="uk-UA"/>
        </w:rPr>
        <w:t xml:space="preserve"> сільських рад та за рахунок інших коштів, не заборонених чинним законодавством.</w:t>
      </w:r>
    </w:p>
    <w:p w:rsidR="00DA5D74" w:rsidRPr="00422E7C" w:rsidRDefault="00DA5D74" w:rsidP="00DA5D74">
      <w:pPr>
        <w:jc w:val="center"/>
        <w:rPr>
          <w:rFonts w:ascii="Times New Roman" w:hAnsi="Times New Roman"/>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B7667" w:rsidRDefault="00DB7667" w:rsidP="00DA5D74">
      <w:pPr>
        <w:jc w:val="cente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lastRenderedPageBreak/>
        <w:t>5. Перелік завдань заходів Програми</w:t>
      </w: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r w:rsidRPr="00422E7C">
        <w:rPr>
          <w:rFonts w:ascii="Times New Roman" w:hAnsi="Times New Roman"/>
          <w:sz w:val="24"/>
          <w:szCs w:val="24"/>
          <w:lang w:val="uk-UA"/>
        </w:rPr>
        <w:tab/>
        <w:t>Основними завданнями Програми є:</w:t>
      </w: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r w:rsidRPr="00422E7C">
        <w:rPr>
          <w:rFonts w:ascii="Times New Roman" w:hAnsi="Times New Roman"/>
          <w:sz w:val="24"/>
          <w:szCs w:val="24"/>
          <w:lang w:val="uk-UA"/>
        </w:rPr>
        <w:t>-   забезпечення надання якісної медичної допомоги населенню ;</w:t>
      </w: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r w:rsidRPr="00422E7C">
        <w:rPr>
          <w:rFonts w:ascii="Times New Roman" w:hAnsi="Times New Roman"/>
          <w:sz w:val="24"/>
          <w:szCs w:val="24"/>
          <w:lang w:val="uk-UA"/>
        </w:rPr>
        <w:t>-   підвищення диспансеризації населення;</w:t>
      </w: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r w:rsidRPr="00422E7C">
        <w:rPr>
          <w:rFonts w:ascii="Times New Roman" w:hAnsi="Times New Roman"/>
          <w:sz w:val="24"/>
          <w:szCs w:val="24"/>
          <w:lang w:val="uk-UA"/>
        </w:rPr>
        <w:t>-   підвищення рівня виявлення злоякісних новоутворень І-ІІ стадії</w:t>
      </w:r>
    </w:p>
    <w:p w:rsidR="00DA5D74" w:rsidRPr="00422E7C" w:rsidRDefault="00DA5D74" w:rsidP="00DA5D74">
      <w:pPr>
        <w:rPr>
          <w:rFonts w:ascii="Times New Roman" w:hAnsi="Times New Roman"/>
          <w:sz w:val="24"/>
          <w:szCs w:val="24"/>
          <w:lang w:val="uk-UA"/>
        </w:rPr>
      </w:pPr>
      <w:r w:rsidRPr="00422E7C">
        <w:rPr>
          <w:rFonts w:ascii="Times New Roman" w:hAnsi="Times New Roman"/>
          <w:sz w:val="24"/>
          <w:szCs w:val="24"/>
          <w:lang w:val="uk-UA"/>
        </w:rPr>
        <w:t xml:space="preserve">        стравоходу, шлунку; </w:t>
      </w:r>
    </w:p>
    <w:p w:rsidR="00DA5D74" w:rsidRPr="00422E7C" w:rsidRDefault="00DA5D74" w:rsidP="00DA5D74">
      <w:pPr>
        <w:rPr>
          <w:rFonts w:ascii="Times New Roman" w:hAnsi="Times New Roman"/>
          <w:sz w:val="24"/>
          <w:szCs w:val="24"/>
          <w:lang w:val="uk-UA"/>
        </w:rPr>
      </w:pPr>
    </w:p>
    <w:p w:rsidR="00DA5D74" w:rsidRPr="00422E7C" w:rsidRDefault="00DA5D74" w:rsidP="00DA5D74">
      <w:pPr>
        <w:numPr>
          <w:ilvl w:val="0"/>
          <w:numId w:val="6"/>
        </w:numPr>
        <w:spacing w:after="0" w:line="240" w:lineRule="auto"/>
        <w:rPr>
          <w:rFonts w:ascii="Times New Roman" w:hAnsi="Times New Roman"/>
          <w:sz w:val="24"/>
          <w:szCs w:val="24"/>
          <w:lang w:val="uk-UA"/>
        </w:rPr>
      </w:pPr>
      <w:r w:rsidRPr="00422E7C">
        <w:rPr>
          <w:rFonts w:ascii="Times New Roman" w:hAnsi="Times New Roman"/>
          <w:sz w:val="24"/>
          <w:szCs w:val="24"/>
          <w:lang w:val="uk-UA"/>
        </w:rPr>
        <w:t>забезпечення  діагностики хвороб серцево-судинної , легеневої систем,  виявлення патології легеневої системи, дослідження параметрів функцій зовнішнього дихання,  діагностики судинних захворювань нижніх кінцівок;</w:t>
      </w:r>
    </w:p>
    <w:p w:rsidR="00DA5D74" w:rsidRPr="00422E7C" w:rsidRDefault="00DA5D74" w:rsidP="00DA5D74">
      <w:pPr>
        <w:numPr>
          <w:ilvl w:val="0"/>
          <w:numId w:val="6"/>
        </w:numPr>
        <w:spacing w:after="0" w:line="240" w:lineRule="auto"/>
        <w:rPr>
          <w:rFonts w:ascii="Times New Roman" w:hAnsi="Times New Roman"/>
          <w:sz w:val="24"/>
          <w:szCs w:val="24"/>
          <w:lang w:val="uk-UA"/>
        </w:rPr>
      </w:pPr>
      <w:r w:rsidRPr="00422E7C">
        <w:rPr>
          <w:rFonts w:ascii="Times New Roman" w:hAnsi="Times New Roman"/>
          <w:sz w:val="24"/>
          <w:szCs w:val="24"/>
          <w:lang w:val="uk-UA"/>
        </w:rPr>
        <w:t>забезпечення пільгових категорій пільговими рецептами;</w:t>
      </w:r>
    </w:p>
    <w:p w:rsidR="00DA5D74" w:rsidRPr="00422E7C" w:rsidRDefault="00DA5D74" w:rsidP="00DA5D74">
      <w:pPr>
        <w:numPr>
          <w:ilvl w:val="0"/>
          <w:numId w:val="6"/>
        </w:numPr>
        <w:spacing w:after="0" w:line="240" w:lineRule="auto"/>
        <w:rPr>
          <w:rFonts w:ascii="Times New Roman" w:hAnsi="Times New Roman"/>
          <w:sz w:val="24"/>
          <w:szCs w:val="24"/>
          <w:lang w:val="uk-UA"/>
        </w:rPr>
      </w:pPr>
      <w:r w:rsidRPr="00422E7C">
        <w:rPr>
          <w:rFonts w:ascii="Times New Roman" w:hAnsi="Times New Roman"/>
          <w:sz w:val="24"/>
          <w:szCs w:val="24"/>
          <w:lang w:val="uk-UA"/>
        </w:rPr>
        <w:t>забезпечення повноцінного харчування хворих в стаціонарах ЦРЛ;</w:t>
      </w:r>
    </w:p>
    <w:p w:rsidR="00DA5D74" w:rsidRPr="00422E7C" w:rsidRDefault="00DA5D74" w:rsidP="00DA5D74">
      <w:pPr>
        <w:numPr>
          <w:ilvl w:val="0"/>
          <w:numId w:val="6"/>
        </w:numPr>
        <w:spacing w:after="0" w:line="240" w:lineRule="auto"/>
        <w:rPr>
          <w:rFonts w:ascii="Times New Roman" w:hAnsi="Times New Roman"/>
          <w:sz w:val="24"/>
          <w:szCs w:val="24"/>
          <w:lang w:val="uk-UA"/>
        </w:rPr>
      </w:pPr>
      <w:r w:rsidRPr="00422E7C">
        <w:rPr>
          <w:rFonts w:ascii="Times New Roman" w:hAnsi="Times New Roman"/>
          <w:sz w:val="24"/>
          <w:szCs w:val="24"/>
          <w:lang w:val="uk-UA"/>
        </w:rPr>
        <w:t>забезпечення паливно-мастильними матеріалами.</w:t>
      </w: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Виконання заходів Програми дасть змогу:</w:t>
      </w:r>
    </w:p>
    <w:p w:rsidR="00DA5D74" w:rsidRPr="00422E7C" w:rsidRDefault="00DA5D74" w:rsidP="00DA5D74">
      <w:pPr>
        <w:jc w:val="center"/>
        <w:rPr>
          <w:rFonts w:ascii="Times New Roman" w:hAnsi="Times New Roman"/>
          <w:sz w:val="24"/>
          <w:szCs w:val="24"/>
          <w:lang w:val="uk-UA"/>
        </w:rPr>
      </w:pPr>
    </w:p>
    <w:p w:rsidR="00DA5D74" w:rsidRPr="00DB7667" w:rsidRDefault="00DA5D74" w:rsidP="00DB7667">
      <w:pPr>
        <w:ind w:firstLine="708"/>
        <w:jc w:val="both"/>
        <w:rPr>
          <w:rFonts w:ascii="Times New Roman" w:hAnsi="Times New Roman"/>
          <w:b/>
          <w:sz w:val="24"/>
          <w:szCs w:val="24"/>
          <w:lang w:val="uk-UA"/>
        </w:rPr>
      </w:pPr>
      <w:r w:rsidRPr="00422E7C">
        <w:rPr>
          <w:rFonts w:ascii="Times New Roman" w:hAnsi="Times New Roman"/>
          <w:sz w:val="24"/>
          <w:szCs w:val="24"/>
          <w:lang w:val="uk-UA"/>
        </w:rPr>
        <w:t>Покращити рівень надання медичної допомоги населенню району, знизити показник ускладнень та летальності, знизити термін перебування хворих в стаціонарі, знизити показник первинного  виходу на інвалідність, повноцінне харчування  в стаціонарах ЦРЛ,  пільгового забезпечення  категорій пільговими рецептами, своєчасне та якісне транспортування хворих.</w:t>
      </w: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6.  Координація та контроль за ходом виконання Програми</w:t>
      </w:r>
    </w:p>
    <w:p w:rsidR="00DA5D74" w:rsidRPr="00422E7C" w:rsidRDefault="00DA5D74" w:rsidP="00DA5D74">
      <w:pPr>
        <w:ind w:left="870"/>
        <w:jc w:val="both"/>
        <w:rPr>
          <w:rFonts w:ascii="Times New Roman" w:hAnsi="Times New Roman"/>
          <w:sz w:val="24"/>
          <w:szCs w:val="24"/>
          <w:lang w:val="uk-UA"/>
        </w:rPr>
      </w:pPr>
      <w:r w:rsidRPr="00422E7C">
        <w:rPr>
          <w:rFonts w:ascii="Times New Roman" w:hAnsi="Times New Roman"/>
          <w:sz w:val="24"/>
          <w:szCs w:val="24"/>
          <w:lang w:val="uk-UA"/>
        </w:rPr>
        <w:tab/>
        <w:t xml:space="preserve">                                                                 </w:t>
      </w:r>
    </w:p>
    <w:p w:rsidR="00DA5D74" w:rsidRPr="00422E7C" w:rsidRDefault="00DA5D74" w:rsidP="00DA5D74">
      <w:pPr>
        <w:ind w:firstLine="708"/>
        <w:jc w:val="both"/>
        <w:rPr>
          <w:rFonts w:ascii="Times New Roman" w:hAnsi="Times New Roman"/>
          <w:sz w:val="24"/>
          <w:szCs w:val="24"/>
          <w:lang w:val="uk-UA"/>
        </w:rPr>
      </w:pPr>
      <w:r w:rsidRPr="00422E7C">
        <w:rPr>
          <w:rFonts w:ascii="Times New Roman" w:hAnsi="Times New Roman"/>
          <w:sz w:val="24"/>
          <w:szCs w:val="24"/>
          <w:lang w:val="uk-UA"/>
        </w:rPr>
        <w:t>Координацію дій по організації та загальний контроль за виконанням Програми здійснює Недригайлівська центральна районна лікарня спільно з фінансовим управлінням районної державної адміністрації.</w:t>
      </w:r>
    </w:p>
    <w:p w:rsidR="00DA5D74" w:rsidRPr="00422E7C" w:rsidRDefault="00DA5D74" w:rsidP="00DA5D74">
      <w:pPr>
        <w:jc w:val="both"/>
        <w:rPr>
          <w:rFonts w:ascii="Times New Roman" w:hAnsi="Times New Roman"/>
          <w:sz w:val="24"/>
          <w:szCs w:val="24"/>
          <w:lang w:val="uk-UA"/>
        </w:rPr>
      </w:pPr>
      <w:r w:rsidRPr="00422E7C">
        <w:rPr>
          <w:rFonts w:ascii="Times New Roman" w:hAnsi="Times New Roman"/>
          <w:sz w:val="24"/>
          <w:szCs w:val="24"/>
          <w:lang w:val="uk-UA"/>
        </w:rPr>
        <w:t xml:space="preserve">         Недригайлівська центральна районна лікарня аналізує хід виконання основних завдань та заходів Програми до 10 липня 2016 року та 10 січня 2017 року, інформує про хід виконання Програми голову Недригайлівської районної державної адміністрації та голову Недригайлівської районної ради.</w:t>
      </w: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pPr>
    </w:p>
    <w:p w:rsidR="00DA5D74" w:rsidRPr="00422E7C" w:rsidRDefault="00DA5D74" w:rsidP="00DA5D74">
      <w:pPr>
        <w:rPr>
          <w:rFonts w:ascii="Times New Roman" w:hAnsi="Times New Roman"/>
          <w:sz w:val="24"/>
          <w:szCs w:val="24"/>
          <w:lang w:val="uk-UA"/>
        </w:rPr>
        <w:sectPr w:rsidR="00DA5D74" w:rsidRPr="00422E7C" w:rsidSect="00422E7C">
          <w:pgSz w:w="11906" w:h="16838"/>
          <w:pgMar w:top="360" w:right="850" w:bottom="1134" w:left="1701" w:header="708" w:footer="708" w:gutter="0"/>
          <w:cols w:space="720"/>
        </w:sectPr>
      </w:pPr>
    </w:p>
    <w:p w:rsidR="00DA5D74" w:rsidRPr="00422E7C" w:rsidRDefault="00DA5D74" w:rsidP="00DA5D74">
      <w:pPr>
        <w:jc w:val="right"/>
        <w:rPr>
          <w:rFonts w:ascii="Times New Roman" w:hAnsi="Times New Roman"/>
          <w:sz w:val="24"/>
          <w:szCs w:val="24"/>
          <w:lang w:val="uk-UA"/>
        </w:rPr>
      </w:pPr>
      <w:r w:rsidRPr="00422E7C">
        <w:rPr>
          <w:rFonts w:ascii="Times New Roman" w:hAnsi="Times New Roman"/>
          <w:sz w:val="24"/>
          <w:szCs w:val="24"/>
          <w:lang w:val="uk-UA"/>
        </w:rPr>
        <w:lastRenderedPageBreak/>
        <w:t>Додаток №3</w:t>
      </w:r>
    </w:p>
    <w:p w:rsidR="00DA5D74" w:rsidRPr="00422E7C" w:rsidRDefault="00DA5D74" w:rsidP="00DA5D74">
      <w:pPr>
        <w:ind w:left="360"/>
        <w:jc w:val="right"/>
        <w:rPr>
          <w:rFonts w:ascii="Times New Roman" w:hAnsi="Times New Roman"/>
          <w:sz w:val="24"/>
          <w:szCs w:val="24"/>
          <w:lang w:val="uk-UA"/>
        </w:rPr>
      </w:pPr>
      <w:r w:rsidRPr="00422E7C">
        <w:rPr>
          <w:rFonts w:ascii="Times New Roman" w:hAnsi="Times New Roman"/>
          <w:sz w:val="24"/>
          <w:szCs w:val="24"/>
          <w:lang w:val="uk-UA"/>
        </w:rPr>
        <w:t>до розпорядження голови РДА</w:t>
      </w:r>
    </w:p>
    <w:p w:rsidR="00DA5D74" w:rsidRPr="00422E7C" w:rsidRDefault="00DA5D74" w:rsidP="00DA5D74">
      <w:pPr>
        <w:ind w:left="360"/>
        <w:jc w:val="right"/>
        <w:rPr>
          <w:rFonts w:ascii="Times New Roman" w:hAnsi="Times New Roman"/>
          <w:sz w:val="24"/>
          <w:szCs w:val="24"/>
          <w:lang w:val="uk-UA"/>
        </w:rPr>
      </w:pP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r>
      <w:r w:rsidRPr="00422E7C">
        <w:rPr>
          <w:rFonts w:ascii="Times New Roman" w:hAnsi="Times New Roman"/>
          <w:sz w:val="24"/>
          <w:szCs w:val="24"/>
          <w:lang w:val="uk-UA"/>
        </w:rPr>
        <w:tab/>
        <w:t>Від «___» ______ 20__р. №___</w:t>
      </w:r>
    </w:p>
    <w:p w:rsidR="00DA5D74" w:rsidRPr="00422E7C" w:rsidRDefault="00DA5D74" w:rsidP="00DA5D74">
      <w:pPr>
        <w:jc w:val="cente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ЗАВДАННЯ ТА ЗАХОДИ</w:t>
      </w:r>
    </w:p>
    <w:p w:rsidR="00DA5D74" w:rsidRPr="00422E7C" w:rsidRDefault="00DA5D74" w:rsidP="00DA5D74">
      <w:pPr>
        <w:jc w:val="center"/>
        <w:rPr>
          <w:rFonts w:ascii="Times New Roman" w:hAnsi="Times New Roman"/>
          <w:b/>
          <w:sz w:val="24"/>
          <w:szCs w:val="24"/>
          <w:lang w:val="uk-UA"/>
        </w:rPr>
      </w:pPr>
      <w:r w:rsidRPr="00422E7C">
        <w:rPr>
          <w:rFonts w:ascii="Times New Roman" w:hAnsi="Times New Roman"/>
          <w:b/>
          <w:sz w:val="24"/>
          <w:szCs w:val="24"/>
          <w:lang w:val="uk-UA"/>
        </w:rPr>
        <w:t>виконання Програми поліпшення якості надання медичної допомоги жителям</w:t>
      </w:r>
    </w:p>
    <w:p w:rsidR="00DA5D74" w:rsidRPr="00422E7C" w:rsidRDefault="00DA5D74" w:rsidP="00DA5D74">
      <w:pPr>
        <w:jc w:val="center"/>
        <w:rPr>
          <w:rFonts w:ascii="Times New Roman" w:hAnsi="Times New Roman"/>
          <w:b/>
          <w:sz w:val="24"/>
          <w:szCs w:val="24"/>
          <w:lang w:val="uk-UA"/>
        </w:rPr>
      </w:pPr>
      <w:proofErr w:type="spellStart"/>
      <w:r w:rsidRPr="00422E7C">
        <w:rPr>
          <w:rFonts w:ascii="Times New Roman" w:hAnsi="Times New Roman"/>
          <w:b/>
          <w:sz w:val="24"/>
          <w:szCs w:val="24"/>
          <w:lang w:val="uk-UA"/>
        </w:rPr>
        <w:t>Недригайлівського</w:t>
      </w:r>
      <w:proofErr w:type="spellEnd"/>
      <w:r w:rsidRPr="00422E7C">
        <w:rPr>
          <w:rFonts w:ascii="Times New Roman" w:hAnsi="Times New Roman"/>
          <w:b/>
          <w:sz w:val="24"/>
          <w:szCs w:val="24"/>
          <w:lang w:val="uk-UA"/>
        </w:rPr>
        <w:t xml:space="preserve"> району на 2016  рік</w:t>
      </w:r>
    </w:p>
    <w:p w:rsidR="00DA5D74" w:rsidRPr="00422E7C" w:rsidRDefault="00DA5D74" w:rsidP="00DA5D74">
      <w:pPr>
        <w:jc w:val="center"/>
        <w:rPr>
          <w:rFonts w:ascii="Times New Roman" w:hAnsi="Times New Roman"/>
          <w:b/>
          <w:sz w:val="24"/>
          <w:szCs w:val="24"/>
          <w:lang w:val="uk-UA"/>
        </w:rPr>
      </w:pPr>
    </w:p>
    <w:p w:rsidR="00DA5D74" w:rsidRPr="00422E7C" w:rsidRDefault="00DA5D74" w:rsidP="00DA5D74">
      <w:pPr>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
        <w:gridCol w:w="2056"/>
        <w:gridCol w:w="1158"/>
        <w:gridCol w:w="1504"/>
        <w:gridCol w:w="1564"/>
        <w:gridCol w:w="1308"/>
        <w:gridCol w:w="1522"/>
      </w:tblGrid>
      <w:tr w:rsidR="00DA5D74" w:rsidRPr="00422E7C" w:rsidTr="00F776D5">
        <w:tc>
          <w:tcPr>
            <w:tcW w:w="73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п/п</w:t>
            </w:r>
          </w:p>
        </w:tc>
        <w:tc>
          <w:tcPr>
            <w:tcW w:w="3910"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Перелік заходів Програми</w:t>
            </w: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Термін виконання заходу</w:t>
            </w:r>
          </w:p>
        </w:tc>
        <w:tc>
          <w:tcPr>
            <w:tcW w:w="1984"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Виконавець</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Джерела фінансування</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Орієнтований обсяг фінансування, грн..</w:t>
            </w: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Очікуваний результат</w:t>
            </w:r>
          </w:p>
        </w:tc>
      </w:tr>
      <w:tr w:rsidR="00DA5D74" w:rsidRPr="00422E7C" w:rsidTr="00F776D5">
        <w:trPr>
          <w:trHeight w:val="1387"/>
        </w:trPr>
        <w:tc>
          <w:tcPr>
            <w:tcW w:w="739" w:type="dxa"/>
            <w:vMerge w:val="restart"/>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w:t>
            </w:r>
          </w:p>
          <w:p w:rsidR="00DA5D74" w:rsidRPr="00422E7C" w:rsidRDefault="00DA5D74" w:rsidP="00F776D5">
            <w:pPr>
              <w:rPr>
                <w:rFonts w:ascii="Times New Roman" w:hAnsi="Times New Roman"/>
                <w:sz w:val="24"/>
                <w:szCs w:val="24"/>
                <w:lang w:val="uk-UA"/>
              </w:rPr>
            </w:pPr>
          </w:p>
          <w:p w:rsidR="00DA5D74" w:rsidRPr="00422E7C" w:rsidRDefault="00DA5D74" w:rsidP="00F776D5">
            <w:pPr>
              <w:rPr>
                <w:rFonts w:ascii="Times New Roman" w:hAnsi="Times New Roman"/>
                <w:sz w:val="24"/>
                <w:szCs w:val="24"/>
                <w:lang w:val="uk-UA"/>
              </w:rPr>
            </w:pPr>
          </w:p>
          <w:p w:rsidR="00DA5D74" w:rsidRPr="00422E7C" w:rsidRDefault="00DA5D74" w:rsidP="00F776D5">
            <w:pPr>
              <w:rPr>
                <w:rFonts w:ascii="Times New Roman" w:hAnsi="Times New Roman"/>
                <w:sz w:val="24"/>
                <w:szCs w:val="24"/>
                <w:lang w:val="uk-UA"/>
              </w:rPr>
            </w:pPr>
          </w:p>
          <w:p w:rsidR="00DA5D74" w:rsidRPr="00422E7C" w:rsidRDefault="00DA5D74" w:rsidP="00F776D5">
            <w:pPr>
              <w:rPr>
                <w:rFonts w:ascii="Times New Roman" w:hAnsi="Times New Roman"/>
                <w:sz w:val="24"/>
                <w:szCs w:val="24"/>
                <w:lang w:val="uk-UA"/>
              </w:rPr>
            </w:pPr>
          </w:p>
          <w:p w:rsidR="00DA5D74" w:rsidRPr="00422E7C" w:rsidRDefault="00DA5D74" w:rsidP="00F776D5">
            <w:pPr>
              <w:rPr>
                <w:rFonts w:ascii="Times New Roman" w:hAnsi="Times New Roman"/>
                <w:sz w:val="24"/>
                <w:szCs w:val="24"/>
                <w:lang w:val="uk-UA"/>
              </w:rPr>
            </w:pPr>
          </w:p>
        </w:tc>
        <w:tc>
          <w:tcPr>
            <w:tcW w:w="3910" w:type="dxa"/>
            <w:vMerge w:val="restart"/>
          </w:tcPr>
          <w:p w:rsidR="00DA5D74" w:rsidRPr="00422E7C" w:rsidRDefault="00DA5D74" w:rsidP="00DA5D74">
            <w:pPr>
              <w:numPr>
                <w:ilvl w:val="0"/>
                <w:numId w:val="4"/>
              </w:numPr>
              <w:spacing w:after="0" w:line="240" w:lineRule="auto"/>
              <w:jc w:val="both"/>
              <w:rPr>
                <w:rFonts w:ascii="Times New Roman" w:hAnsi="Times New Roman"/>
                <w:sz w:val="24"/>
                <w:szCs w:val="24"/>
                <w:lang w:val="uk-UA"/>
              </w:rPr>
            </w:pPr>
            <w:r w:rsidRPr="00422E7C">
              <w:rPr>
                <w:rFonts w:ascii="Times New Roman" w:hAnsi="Times New Roman"/>
                <w:sz w:val="24"/>
                <w:szCs w:val="24"/>
                <w:lang w:val="uk-UA"/>
              </w:rPr>
              <w:t xml:space="preserve">Забезпечення Недригайлівської ЦРЛ лікарськими препаратами та виробами медичного призначення. </w:t>
            </w:r>
          </w:p>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 Недригайлівської селищної ради</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37872,00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608"/>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Тернівської</w:t>
            </w:r>
            <w:proofErr w:type="spellEnd"/>
            <w:r w:rsidRPr="00422E7C">
              <w:rPr>
                <w:rFonts w:ascii="Times New Roman" w:hAnsi="Times New Roman"/>
                <w:sz w:val="24"/>
                <w:szCs w:val="24"/>
                <w:lang w:val="uk-UA"/>
              </w:rPr>
              <w:t xml:space="preserve"> селищної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21114,00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720"/>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w:t>
            </w:r>
            <w:proofErr w:type="spellStart"/>
            <w:r w:rsidRPr="00422E7C">
              <w:rPr>
                <w:rFonts w:ascii="Times New Roman" w:hAnsi="Times New Roman"/>
                <w:sz w:val="24"/>
                <w:szCs w:val="24"/>
                <w:lang w:val="uk-UA"/>
              </w:rPr>
              <w:t>Будківської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3328,00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703"/>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Іваницької</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4973,00.грн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887"/>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Гринівської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2262,00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703"/>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Ч.</w:t>
            </w:r>
            <w:proofErr w:type="spellStart"/>
            <w:r w:rsidRPr="00422E7C">
              <w:rPr>
                <w:rFonts w:ascii="Times New Roman" w:hAnsi="Times New Roman"/>
                <w:sz w:val="24"/>
                <w:szCs w:val="24"/>
                <w:lang w:val="uk-UA"/>
              </w:rPr>
              <w:t>Слобідскої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2973,00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390"/>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Томашівської</w:t>
            </w:r>
            <w:proofErr w:type="spellEnd"/>
            <w:r w:rsidRPr="00422E7C">
              <w:rPr>
                <w:rFonts w:ascii="Times New Roman" w:hAnsi="Times New Roman"/>
                <w:sz w:val="24"/>
                <w:szCs w:val="24"/>
                <w:lang w:val="uk-UA"/>
              </w:rPr>
              <w:t xml:space="preserve"> сільської ради</w:t>
            </w: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5752,00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56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Вільшанської 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14346,00 </w:t>
            </w:r>
            <w:proofErr w:type="spellStart"/>
            <w:r w:rsidRPr="00422E7C">
              <w:rPr>
                <w:rFonts w:ascii="Times New Roman" w:hAnsi="Times New Roman"/>
                <w:sz w:val="24"/>
                <w:szCs w:val="24"/>
                <w:lang w:val="uk-UA"/>
              </w:rPr>
              <w:t>.грн</w:t>
            </w:r>
            <w:proofErr w:type="spellEnd"/>
            <w:r w:rsidRPr="00422E7C">
              <w:rPr>
                <w:rFonts w:ascii="Times New Roman" w:hAnsi="Times New Roman"/>
                <w:sz w:val="24"/>
                <w:szCs w:val="24"/>
                <w:lang w:val="uk-UA"/>
              </w:rPr>
              <w:t>.</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536"/>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Засульської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6843,00 грн.</w:t>
            </w: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82"/>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w:t>
            </w:r>
            <w:r w:rsidRPr="00422E7C">
              <w:rPr>
                <w:rFonts w:ascii="Times New Roman" w:hAnsi="Times New Roman"/>
                <w:sz w:val="24"/>
                <w:szCs w:val="24"/>
                <w:lang w:val="uk-UA"/>
              </w:rPr>
              <w:lastRenderedPageBreak/>
              <w:t>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lastRenderedPageBreak/>
              <w:t xml:space="preserve">Недригайлівська </w:t>
            </w:r>
            <w:r w:rsidRPr="00422E7C">
              <w:rPr>
                <w:rFonts w:ascii="Times New Roman" w:hAnsi="Times New Roman"/>
                <w:sz w:val="24"/>
                <w:szCs w:val="24"/>
                <w:lang w:val="uk-UA"/>
              </w:rPr>
              <w:lastRenderedPageBreak/>
              <w:t>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 xml:space="preserve">Інша субвенція з </w:t>
            </w:r>
            <w:r w:rsidRPr="00422E7C">
              <w:rPr>
                <w:rFonts w:ascii="Times New Roman" w:hAnsi="Times New Roman"/>
                <w:sz w:val="24"/>
                <w:szCs w:val="24"/>
                <w:lang w:val="uk-UA"/>
              </w:rPr>
              <w:lastRenderedPageBreak/>
              <w:t>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Курманівської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сільської ради </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5571,00 </w:t>
            </w:r>
            <w:proofErr w:type="spellStart"/>
            <w:r w:rsidRPr="00422E7C">
              <w:rPr>
                <w:rFonts w:ascii="Times New Roman" w:hAnsi="Times New Roman"/>
                <w:sz w:val="24"/>
                <w:szCs w:val="24"/>
                <w:lang w:val="uk-UA"/>
              </w:rPr>
              <w:lastRenderedPageBreak/>
              <w:t>грн</w:t>
            </w:r>
            <w:proofErr w:type="spellEnd"/>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 xml:space="preserve">поліпшення якості </w:t>
            </w:r>
            <w:r w:rsidRPr="00422E7C">
              <w:rPr>
                <w:rFonts w:ascii="Times New Roman" w:hAnsi="Times New Roman"/>
                <w:sz w:val="24"/>
                <w:szCs w:val="24"/>
                <w:lang w:val="uk-UA"/>
              </w:rPr>
              <w:lastRenderedPageBreak/>
              <w:t>надання медичної допомоги населенню</w:t>
            </w:r>
          </w:p>
        </w:tc>
      </w:tr>
      <w:tr w:rsidR="00DA5D74" w:rsidRPr="00422E7C" w:rsidTr="00F776D5">
        <w:trPr>
          <w:trHeight w:val="46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Коровинської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17157,00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636"/>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Зеленківської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4574,00 </w:t>
            </w:r>
            <w:proofErr w:type="spellStart"/>
            <w:r w:rsidRPr="00422E7C">
              <w:rPr>
                <w:rFonts w:ascii="Times New Roman" w:hAnsi="Times New Roman"/>
                <w:sz w:val="24"/>
                <w:szCs w:val="24"/>
                <w:lang w:val="uk-UA"/>
              </w:rPr>
              <w:t>грн</w:t>
            </w:r>
            <w:proofErr w:type="spellEnd"/>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51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Кулішівської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2057,00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402"/>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Borders>
              <w:bottom w:val="nil"/>
            </w:tcBorders>
          </w:tcPr>
          <w:p w:rsidR="00DA5D74" w:rsidRPr="00422E7C" w:rsidRDefault="00DA5D74" w:rsidP="00F776D5">
            <w:pPr>
              <w:jc w:val="both"/>
              <w:rPr>
                <w:rFonts w:ascii="Times New Roman" w:hAnsi="Times New Roman"/>
                <w:sz w:val="24"/>
                <w:szCs w:val="24"/>
                <w:lang w:val="uk-UA"/>
              </w:rPr>
            </w:pPr>
          </w:p>
        </w:tc>
        <w:tc>
          <w:tcPr>
            <w:tcW w:w="1689" w:type="dxa"/>
            <w:tcBorders>
              <w:bottom w:val="single" w:sz="4" w:space="0" w:color="auto"/>
            </w:tcBorders>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Сакунихської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2962,00 грн.</w:t>
            </w: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904"/>
        </w:trPr>
        <w:tc>
          <w:tcPr>
            <w:tcW w:w="739" w:type="dxa"/>
            <w:vMerge/>
            <w:tcBorders>
              <w:right w:val="nil"/>
            </w:tcBorders>
          </w:tcPr>
          <w:p w:rsidR="00DA5D74" w:rsidRPr="00422E7C" w:rsidRDefault="00DA5D74" w:rsidP="00F776D5">
            <w:pPr>
              <w:rPr>
                <w:rFonts w:ascii="Times New Roman" w:hAnsi="Times New Roman"/>
                <w:sz w:val="24"/>
                <w:szCs w:val="24"/>
                <w:lang w:val="uk-UA"/>
              </w:rPr>
            </w:pPr>
          </w:p>
        </w:tc>
        <w:tc>
          <w:tcPr>
            <w:tcW w:w="3910" w:type="dxa"/>
            <w:vMerge/>
            <w:tcBorders>
              <w:top w:val="nil"/>
              <w:left w:val="nil"/>
              <w:bottom w:val="nil"/>
              <w:right w:val="single" w:sz="4" w:space="0" w:color="auto"/>
            </w:tcBorders>
          </w:tcPr>
          <w:p w:rsidR="00DA5D74" w:rsidRPr="00422E7C" w:rsidRDefault="00DA5D74" w:rsidP="00F776D5">
            <w:pPr>
              <w:jc w:val="both"/>
              <w:rPr>
                <w:rFonts w:ascii="Times New Roman" w:hAnsi="Times New Roman"/>
                <w:sz w:val="24"/>
                <w:szCs w:val="24"/>
                <w:lang w:val="uk-UA"/>
              </w:rPr>
            </w:pPr>
          </w:p>
        </w:tc>
        <w:tc>
          <w:tcPr>
            <w:tcW w:w="1689" w:type="dxa"/>
            <w:tcBorders>
              <w:top w:val="single" w:sz="4" w:space="0" w:color="auto"/>
              <w:left w:val="single" w:sz="4" w:space="0" w:color="auto"/>
              <w:bottom w:val="single" w:sz="4" w:space="0" w:color="auto"/>
              <w:right w:val="single" w:sz="4" w:space="0" w:color="auto"/>
            </w:tcBorders>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Borders>
              <w:left w:val="single" w:sz="4" w:space="0" w:color="auto"/>
            </w:tcBorders>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Хоружівської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сільської </w:t>
            </w:r>
            <w:r w:rsidRPr="00422E7C">
              <w:rPr>
                <w:rFonts w:ascii="Times New Roman" w:hAnsi="Times New Roman"/>
                <w:sz w:val="24"/>
                <w:szCs w:val="24"/>
                <w:lang w:val="uk-UA"/>
              </w:rPr>
              <w:lastRenderedPageBreak/>
              <w:t>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5627,00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904"/>
        </w:trPr>
        <w:tc>
          <w:tcPr>
            <w:tcW w:w="739" w:type="dxa"/>
            <w:vMerge/>
            <w:tcBorders>
              <w:right w:val="nil"/>
            </w:tcBorders>
          </w:tcPr>
          <w:p w:rsidR="00DA5D74" w:rsidRPr="00422E7C" w:rsidRDefault="00DA5D74" w:rsidP="00F776D5">
            <w:pPr>
              <w:rPr>
                <w:rFonts w:ascii="Times New Roman" w:hAnsi="Times New Roman"/>
                <w:sz w:val="24"/>
                <w:szCs w:val="24"/>
                <w:lang w:val="uk-UA"/>
              </w:rPr>
            </w:pPr>
          </w:p>
        </w:tc>
        <w:tc>
          <w:tcPr>
            <w:tcW w:w="3910" w:type="dxa"/>
            <w:vMerge w:val="restart"/>
            <w:tcBorders>
              <w:top w:val="nil"/>
              <w:left w:val="nil"/>
              <w:bottom w:val="nil"/>
              <w:right w:val="single" w:sz="4" w:space="0" w:color="auto"/>
            </w:tcBorders>
          </w:tcPr>
          <w:p w:rsidR="00DA5D74" w:rsidRPr="00422E7C" w:rsidRDefault="00DA5D74" w:rsidP="00F776D5">
            <w:pPr>
              <w:rPr>
                <w:rFonts w:ascii="Times New Roman" w:hAnsi="Times New Roman"/>
                <w:sz w:val="24"/>
                <w:szCs w:val="24"/>
                <w:lang w:val="uk-UA"/>
              </w:rPr>
            </w:pPr>
          </w:p>
        </w:tc>
        <w:tc>
          <w:tcPr>
            <w:tcW w:w="1689" w:type="dxa"/>
            <w:tcBorders>
              <w:top w:val="single" w:sz="4" w:space="0" w:color="auto"/>
              <w:left w:val="single" w:sz="4" w:space="0" w:color="auto"/>
              <w:bottom w:val="single" w:sz="4" w:space="0" w:color="auto"/>
              <w:right w:val="single" w:sz="4" w:space="0" w:color="auto"/>
            </w:tcBorders>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Borders>
              <w:left w:val="single" w:sz="4" w:space="0" w:color="auto"/>
            </w:tcBorders>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Козельненської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5765,00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904"/>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Borders>
              <w:top w:val="nil"/>
            </w:tcBorders>
          </w:tcPr>
          <w:p w:rsidR="00DA5D74" w:rsidRPr="00422E7C" w:rsidRDefault="00DA5D74" w:rsidP="00F776D5">
            <w:pPr>
              <w:jc w:val="both"/>
              <w:rPr>
                <w:rFonts w:ascii="Times New Roman" w:hAnsi="Times New Roman"/>
                <w:sz w:val="24"/>
                <w:szCs w:val="24"/>
                <w:lang w:val="uk-UA"/>
              </w:rPr>
            </w:pPr>
          </w:p>
        </w:tc>
        <w:tc>
          <w:tcPr>
            <w:tcW w:w="1689" w:type="dxa"/>
            <w:tcBorders>
              <w:top w:val="single" w:sz="4" w:space="0" w:color="auto"/>
            </w:tcBorders>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Деркачівської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3122,00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904"/>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Маршалівської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2057,00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904"/>
        </w:trPr>
        <w:tc>
          <w:tcPr>
            <w:tcW w:w="739" w:type="dxa"/>
            <w:vMerge/>
          </w:tcPr>
          <w:p w:rsidR="00DA5D74" w:rsidRPr="00422E7C" w:rsidRDefault="00DA5D74" w:rsidP="00F776D5">
            <w:pPr>
              <w:rPr>
                <w:rFonts w:ascii="Times New Roman" w:hAnsi="Times New Roman"/>
                <w:sz w:val="24"/>
                <w:szCs w:val="24"/>
                <w:lang w:val="uk-UA"/>
              </w:rPr>
            </w:pPr>
          </w:p>
        </w:tc>
        <w:tc>
          <w:tcPr>
            <w:tcW w:w="3910" w:type="dxa"/>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Рубанської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1645,00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tcPr>
          <w:p w:rsidR="00DA5D74" w:rsidRPr="00422E7C" w:rsidRDefault="00DA5D74" w:rsidP="00F776D5">
            <w:pPr>
              <w:rPr>
                <w:rFonts w:ascii="Times New Roman" w:hAnsi="Times New Roman"/>
                <w:sz w:val="24"/>
                <w:szCs w:val="24"/>
                <w:lang w:val="uk-UA"/>
              </w:rPr>
            </w:pPr>
          </w:p>
        </w:tc>
        <w:tc>
          <w:tcPr>
            <w:tcW w:w="3910" w:type="dxa"/>
          </w:tcPr>
          <w:p w:rsidR="00DA5D74" w:rsidRPr="00422E7C" w:rsidRDefault="00DA5D74" w:rsidP="00F776D5">
            <w:pPr>
              <w:jc w:val="both"/>
              <w:rPr>
                <w:rFonts w:ascii="Times New Roman" w:hAnsi="Times New Roman"/>
                <w:b/>
                <w:sz w:val="24"/>
                <w:szCs w:val="24"/>
                <w:lang w:val="uk-UA"/>
              </w:rPr>
            </w:pPr>
          </w:p>
          <w:p w:rsidR="00DA5D74" w:rsidRPr="00422E7C" w:rsidRDefault="00DA5D74" w:rsidP="00F776D5">
            <w:pPr>
              <w:jc w:val="both"/>
              <w:rPr>
                <w:rFonts w:ascii="Times New Roman" w:hAnsi="Times New Roman"/>
                <w:b/>
                <w:sz w:val="24"/>
                <w:szCs w:val="24"/>
                <w:lang w:val="uk-UA"/>
              </w:rPr>
            </w:pPr>
            <w:r w:rsidRPr="00422E7C">
              <w:rPr>
                <w:rFonts w:ascii="Times New Roman" w:hAnsi="Times New Roman"/>
                <w:b/>
                <w:sz w:val="24"/>
                <w:szCs w:val="24"/>
                <w:lang w:val="uk-UA"/>
              </w:rPr>
              <w:t xml:space="preserve">Усього за заходом </w:t>
            </w:r>
          </w:p>
        </w:tc>
        <w:tc>
          <w:tcPr>
            <w:tcW w:w="1689" w:type="dxa"/>
          </w:tcPr>
          <w:p w:rsidR="00DA5D74" w:rsidRPr="00422E7C" w:rsidRDefault="00DA5D74" w:rsidP="00F776D5">
            <w:pPr>
              <w:jc w:val="center"/>
              <w:rPr>
                <w:rFonts w:ascii="Times New Roman" w:hAnsi="Times New Roman"/>
                <w:sz w:val="24"/>
                <w:szCs w:val="24"/>
                <w:lang w:val="uk-UA"/>
              </w:rPr>
            </w:pPr>
          </w:p>
        </w:tc>
        <w:tc>
          <w:tcPr>
            <w:tcW w:w="1984" w:type="dxa"/>
          </w:tcPr>
          <w:p w:rsidR="00DA5D74" w:rsidRPr="00422E7C" w:rsidRDefault="00DA5D74" w:rsidP="00F776D5">
            <w:pPr>
              <w:rPr>
                <w:rFonts w:ascii="Times New Roman" w:hAnsi="Times New Roman"/>
                <w:sz w:val="24"/>
                <w:szCs w:val="24"/>
                <w:lang w:val="uk-UA"/>
              </w:rPr>
            </w:pPr>
          </w:p>
        </w:tc>
        <w:tc>
          <w:tcPr>
            <w:tcW w:w="2525" w:type="dxa"/>
          </w:tcPr>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b/>
                <w:sz w:val="24"/>
                <w:szCs w:val="24"/>
                <w:lang w:val="uk-UA"/>
              </w:rPr>
              <w:t>150 000 грн</w:t>
            </w:r>
            <w:r w:rsidRPr="00422E7C">
              <w:rPr>
                <w:rFonts w:ascii="Times New Roman" w:hAnsi="Times New Roman"/>
                <w:sz w:val="24"/>
                <w:szCs w:val="24"/>
                <w:lang w:val="uk-UA"/>
              </w:rPr>
              <w:t>.</w:t>
            </w:r>
          </w:p>
        </w:tc>
        <w:tc>
          <w:tcPr>
            <w:tcW w:w="1963" w:type="dxa"/>
          </w:tcPr>
          <w:p w:rsidR="00DA5D74" w:rsidRPr="00422E7C" w:rsidRDefault="00DA5D74" w:rsidP="00F776D5">
            <w:pPr>
              <w:jc w:val="center"/>
              <w:rPr>
                <w:rFonts w:ascii="Times New Roman" w:hAnsi="Times New Roman"/>
                <w:sz w:val="24"/>
                <w:szCs w:val="24"/>
                <w:lang w:val="uk-UA"/>
              </w:rPr>
            </w:pPr>
          </w:p>
        </w:tc>
      </w:tr>
      <w:tr w:rsidR="00DA5D74" w:rsidRPr="00422E7C" w:rsidTr="00F776D5">
        <w:trPr>
          <w:trHeight w:val="1289"/>
        </w:trPr>
        <w:tc>
          <w:tcPr>
            <w:tcW w:w="739" w:type="dxa"/>
            <w:vMerge w:val="restart"/>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2</w:t>
            </w:r>
          </w:p>
        </w:tc>
        <w:tc>
          <w:tcPr>
            <w:tcW w:w="3910" w:type="dxa"/>
            <w:vMerge w:val="restart"/>
          </w:tcPr>
          <w:p w:rsidR="00DA5D74" w:rsidRPr="00422E7C" w:rsidRDefault="00DA5D74" w:rsidP="00DA5D74">
            <w:pPr>
              <w:numPr>
                <w:ilvl w:val="0"/>
                <w:numId w:val="4"/>
              </w:numPr>
              <w:spacing w:after="0" w:line="240" w:lineRule="auto"/>
              <w:jc w:val="both"/>
              <w:rPr>
                <w:rFonts w:ascii="Times New Roman" w:hAnsi="Times New Roman"/>
                <w:sz w:val="24"/>
                <w:szCs w:val="24"/>
                <w:lang w:val="uk-UA"/>
              </w:rPr>
            </w:pPr>
            <w:r w:rsidRPr="00422E7C">
              <w:rPr>
                <w:rFonts w:ascii="Times New Roman" w:hAnsi="Times New Roman"/>
                <w:sz w:val="24"/>
                <w:szCs w:val="24"/>
                <w:lang w:val="uk-UA"/>
              </w:rPr>
              <w:t xml:space="preserve">Забезпечення продуктами харчування стаціонарних </w:t>
            </w:r>
            <w:r w:rsidRPr="00422E7C">
              <w:rPr>
                <w:rFonts w:ascii="Times New Roman" w:hAnsi="Times New Roman"/>
                <w:sz w:val="24"/>
                <w:szCs w:val="24"/>
                <w:lang w:val="uk-UA"/>
              </w:rPr>
              <w:lastRenderedPageBreak/>
              <w:t xml:space="preserve">відділень Недригайлівської ЦРЛ </w:t>
            </w:r>
          </w:p>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 Недригайлівської селищної ради</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10100,00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Тернівської</w:t>
            </w:r>
            <w:proofErr w:type="spellEnd"/>
            <w:r w:rsidRPr="00422E7C">
              <w:rPr>
                <w:rFonts w:ascii="Times New Roman" w:hAnsi="Times New Roman"/>
                <w:sz w:val="24"/>
                <w:szCs w:val="24"/>
                <w:lang w:val="uk-UA"/>
              </w:rPr>
              <w:t xml:space="preserve"> селищної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5631,00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w:t>
            </w:r>
            <w:proofErr w:type="spellStart"/>
            <w:r w:rsidRPr="00422E7C">
              <w:rPr>
                <w:rFonts w:ascii="Times New Roman" w:hAnsi="Times New Roman"/>
                <w:sz w:val="24"/>
                <w:szCs w:val="24"/>
                <w:lang w:val="uk-UA"/>
              </w:rPr>
              <w:t>Будківської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888,00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Іваницької</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1326,00.грн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Гринівської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603,00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Ч.</w:t>
            </w:r>
            <w:proofErr w:type="spellStart"/>
            <w:r w:rsidRPr="00422E7C">
              <w:rPr>
                <w:rFonts w:ascii="Times New Roman" w:hAnsi="Times New Roman"/>
                <w:sz w:val="24"/>
                <w:szCs w:val="24"/>
                <w:lang w:val="uk-UA"/>
              </w:rPr>
              <w:t>Слобідскої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793,00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 xml:space="preserve">Недригайлівська центральна районна </w:t>
            </w:r>
            <w:r w:rsidRPr="00422E7C">
              <w:rPr>
                <w:rFonts w:ascii="Times New Roman" w:hAnsi="Times New Roman"/>
                <w:sz w:val="24"/>
                <w:szCs w:val="24"/>
                <w:lang w:val="uk-UA"/>
              </w:rPr>
              <w:lastRenderedPageBreak/>
              <w:t>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Томашівсько</w:t>
            </w:r>
            <w:r w:rsidRPr="00422E7C">
              <w:rPr>
                <w:rFonts w:ascii="Times New Roman" w:hAnsi="Times New Roman"/>
                <w:sz w:val="24"/>
                <w:szCs w:val="24"/>
                <w:lang w:val="uk-UA"/>
              </w:rPr>
              <w:lastRenderedPageBreak/>
              <w:t>ї</w:t>
            </w:r>
            <w:proofErr w:type="spellEnd"/>
            <w:r w:rsidRPr="00422E7C">
              <w:rPr>
                <w:rFonts w:ascii="Times New Roman" w:hAnsi="Times New Roman"/>
                <w:sz w:val="24"/>
                <w:szCs w:val="24"/>
                <w:lang w:val="uk-UA"/>
              </w:rPr>
              <w:t xml:space="preserve"> сільської ради</w:t>
            </w: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1534,00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lastRenderedPageBreak/>
              <w:t xml:space="preserve">повноцінне харчування хворих в стаціонарах </w:t>
            </w:r>
            <w:r w:rsidRPr="00422E7C">
              <w:rPr>
                <w:rFonts w:ascii="Times New Roman" w:hAnsi="Times New Roman"/>
                <w:sz w:val="24"/>
                <w:szCs w:val="24"/>
                <w:lang w:val="uk-UA"/>
              </w:rPr>
              <w:lastRenderedPageBreak/>
              <w:t xml:space="preserve">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Вільшанської 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3826,00 </w:t>
            </w:r>
            <w:proofErr w:type="spellStart"/>
            <w:r w:rsidRPr="00422E7C">
              <w:rPr>
                <w:rFonts w:ascii="Times New Roman" w:hAnsi="Times New Roman"/>
                <w:sz w:val="24"/>
                <w:szCs w:val="24"/>
                <w:lang w:val="uk-UA"/>
              </w:rPr>
              <w:t>.грн</w:t>
            </w:r>
            <w:proofErr w:type="spellEnd"/>
            <w:r w:rsidRPr="00422E7C">
              <w:rPr>
                <w:rFonts w:ascii="Times New Roman" w:hAnsi="Times New Roman"/>
                <w:sz w:val="24"/>
                <w:szCs w:val="24"/>
                <w:lang w:val="uk-UA"/>
              </w:rPr>
              <w:t>.</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Засульської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1825,00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Курманівської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сільської ради </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1486,00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Коровинської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4575,00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Зеленківської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1220,00 </w:t>
            </w:r>
            <w:proofErr w:type="spellStart"/>
            <w:r w:rsidRPr="00422E7C">
              <w:rPr>
                <w:rFonts w:ascii="Times New Roman" w:hAnsi="Times New Roman"/>
                <w:sz w:val="24"/>
                <w:szCs w:val="24"/>
                <w:lang w:val="uk-UA"/>
              </w:rPr>
              <w:t>грн</w:t>
            </w:r>
            <w:proofErr w:type="spellEnd"/>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 xml:space="preserve">Недригайлівська центральна районна </w:t>
            </w:r>
            <w:r w:rsidRPr="00422E7C">
              <w:rPr>
                <w:rFonts w:ascii="Times New Roman" w:hAnsi="Times New Roman"/>
                <w:sz w:val="24"/>
                <w:szCs w:val="24"/>
                <w:lang w:val="uk-UA"/>
              </w:rPr>
              <w:lastRenderedPageBreak/>
              <w:t>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lastRenderedPageBreak/>
              <w:t>Кулішівської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548,00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w:t>
            </w:r>
            <w:r w:rsidRPr="00422E7C">
              <w:rPr>
                <w:rFonts w:ascii="Times New Roman" w:hAnsi="Times New Roman"/>
                <w:sz w:val="24"/>
                <w:szCs w:val="24"/>
                <w:lang w:val="uk-UA"/>
              </w:rPr>
              <w:lastRenderedPageBreak/>
              <w:t xml:space="preserve">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Сакунихської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787,00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Хоружівської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1501,00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Козельненської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1537,00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Деркачівської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833,00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Маршалівської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548,00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Рубанської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439,00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повноцінне харчування хворих в стаціонарах ЦРЛ </w:t>
            </w:r>
          </w:p>
        </w:tc>
      </w:tr>
      <w:tr w:rsidR="00DA5D74" w:rsidRPr="00422E7C" w:rsidTr="00F776D5">
        <w:trPr>
          <w:trHeight w:val="542"/>
        </w:trPr>
        <w:tc>
          <w:tcPr>
            <w:tcW w:w="739" w:type="dxa"/>
          </w:tcPr>
          <w:p w:rsidR="00DA5D74" w:rsidRPr="00422E7C" w:rsidRDefault="00DA5D74" w:rsidP="00F776D5">
            <w:pPr>
              <w:rPr>
                <w:rFonts w:ascii="Times New Roman" w:hAnsi="Times New Roman"/>
                <w:sz w:val="24"/>
                <w:szCs w:val="24"/>
                <w:lang w:val="uk-UA"/>
              </w:rPr>
            </w:pPr>
          </w:p>
        </w:tc>
        <w:tc>
          <w:tcPr>
            <w:tcW w:w="3910" w:type="dxa"/>
          </w:tcPr>
          <w:p w:rsidR="00DA5D74" w:rsidRPr="00422E7C" w:rsidRDefault="00DA5D74" w:rsidP="00F776D5">
            <w:pPr>
              <w:jc w:val="both"/>
              <w:rPr>
                <w:rFonts w:ascii="Times New Roman" w:hAnsi="Times New Roman"/>
                <w:b/>
                <w:sz w:val="24"/>
                <w:szCs w:val="24"/>
                <w:lang w:val="uk-UA"/>
              </w:rPr>
            </w:pPr>
            <w:r w:rsidRPr="00422E7C">
              <w:rPr>
                <w:rFonts w:ascii="Times New Roman" w:hAnsi="Times New Roman"/>
                <w:b/>
                <w:sz w:val="24"/>
                <w:szCs w:val="24"/>
                <w:lang w:val="uk-UA"/>
              </w:rPr>
              <w:t xml:space="preserve">Всього за заходом </w:t>
            </w:r>
          </w:p>
        </w:tc>
        <w:tc>
          <w:tcPr>
            <w:tcW w:w="1689" w:type="dxa"/>
          </w:tcPr>
          <w:p w:rsidR="00DA5D74" w:rsidRPr="00422E7C" w:rsidRDefault="00DA5D74" w:rsidP="00F776D5">
            <w:pPr>
              <w:jc w:val="center"/>
              <w:rPr>
                <w:rFonts w:ascii="Times New Roman" w:hAnsi="Times New Roman"/>
                <w:b/>
                <w:sz w:val="24"/>
                <w:szCs w:val="24"/>
                <w:lang w:val="uk-UA"/>
              </w:rPr>
            </w:pPr>
          </w:p>
        </w:tc>
        <w:tc>
          <w:tcPr>
            <w:tcW w:w="1984" w:type="dxa"/>
          </w:tcPr>
          <w:p w:rsidR="00DA5D74" w:rsidRPr="00422E7C" w:rsidRDefault="00DA5D74" w:rsidP="00F776D5">
            <w:pPr>
              <w:rPr>
                <w:rFonts w:ascii="Times New Roman" w:hAnsi="Times New Roman"/>
                <w:b/>
                <w:sz w:val="24"/>
                <w:szCs w:val="24"/>
                <w:lang w:val="uk-UA"/>
              </w:rPr>
            </w:pPr>
          </w:p>
        </w:tc>
        <w:tc>
          <w:tcPr>
            <w:tcW w:w="2525" w:type="dxa"/>
          </w:tcPr>
          <w:p w:rsidR="00DA5D74" w:rsidRPr="00422E7C" w:rsidRDefault="00DA5D74" w:rsidP="00F776D5">
            <w:pPr>
              <w:rPr>
                <w:rFonts w:ascii="Times New Roman" w:hAnsi="Times New Roman"/>
                <w:b/>
                <w:sz w:val="24"/>
                <w:szCs w:val="24"/>
                <w:lang w:val="uk-UA"/>
              </w:rPr>
            </w:pPr>
          </w:p>
        </w:tc>
        <w:tc>
          <w:tcPr>
            <w:tcW w:w="1976" w:type="dxa"/>
          </w:tcPr>
          <w:p w:rsidR="00DA5D74" w:rsidRPr="00422E7C" w:rsidRDefault="00DA5D74" w:rsidP="00F776D5">
            <w:pPr>
              <w:jc w:val="center"/>
              <w:rPr>
                <w:rFonts w:ascii="Times New Roman" w:hAnsi="Times New Roman"/>
                <w:b/>
                <w:sz w:val="24"/>
                <w:szCs w:val="24"/>
                <w:lang w:val="uk-UA"/>
              </w:rPr>
            </w:pPr>
            <w:r w:rsidRPr="00422E7C">
              <w:rPr>
                <w:rFonts w:ascii="Times New Roman" w:hAnsi="Times New Roman"/>
                <w:b/>
                <w:sz w:val="24"/>
                <w:szCs w:val="24"/>
                <w:lang w:val="uk-UA"/>
              </w:rPr>
              <w:t>40 000 грн.</w:t>
            </w:r>
          </w:p>
        </w:tc>
        <w:tc>
          <w:tcPr>
            <w:tcW w:w="1963" w:type="dxa"/>
          </w:tcPr>
          <w:p w:rsidR="00DA5D74" w:rsidRPr="00422E7C" w:rsidRDefault="00DA5D74" w:rsidP="00F776D5">
            <w:pPr>
              <w:rPr>
                <w:rFonts w:ascii="Times New Roman" w:hAnsi="Times New Roman"/>
                <w:b/>
                <w:sz w:val="24"/>
                <w:szCs w:val="24"/>
                <w:lang w:val="uk-UA"/>
              </w:rPr>
            </w:pPr>
          </w:p>
        </w:tc>
      </w:tr>
      <w:tr w:rsidR="00DA5D74" w:rsidRPr="00422E7C" w:rsidTr="00F776D5">
        <w:trPr>
          <w:trHeight w:val="1289"/>
        </w:trPr>
        <w:tc>
          <w:tcPr>
            <w:tcW w:w="739" w:type="dxa"/>
            <w:vMerge w:val="restart"/>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3.</w:t>
            </w:r>
          </w:p>
        </w:tc>
        <w:tc>
          <w:tcPr>
            <w:tcW w:w="3910" w:type="dxa"/>
            <w:vMerge w:val="restart"/>
          </w:tcPr>
          <w:p w:rsidR="00DA5D74" w:rsidRPr="00422E7C" w:rsidRDefault="00DA5D74" w:rsidP="00DA5D74">
            <w:pPr>
              <w:numPr>
                <w:ilvl w:val="0"/>
                <w:numId w:val="4"/>
              </w:numPr>
              <w:spacing w:after="0" w:line="240" w:lineRule="auto"/>
              <w:jc w:val="both"/>
              <w:rPr>
                <w:rFonts w:ascii="Times New Roman" w:hAnsi="Times New Roman"/>
                <w:sz w:val="24"/>
                <w:szCs w:val="24"/>
                <w:lang w:val="uk-UA"/>
              </w:rPr>
            </w:pPr>
            <w:r w:rsidRPr="00422E7C">
              <w:rPr>
                <w:rFonts w:ascii="Times New Roman" w:hAnsi="Times New Roman"/>
                <w:sz w:val="24"/>
                <w:szCs w:val="24"/>
                <w:lang w:val="uk-UA"/>
              </w:rPr>
              <w:t xml:space="preserve">Забезпечення пільгового контингенту населення пільговими рецептами </w:t>
            </w:r>
          </w:p>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 Недригайлівської селищної ради</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12577,00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Тернівської</w:t>
            </w:r>
            <w:proofErr w:type="spellEnd"/>
            <w:r w:rsidRPr="00422E7C">
              <w:rPr>
                <w:rFonts w:ascii="Times New Roman" w:hAnsi="Times New Roman"/>
                <w:sz w:val="24"/>
                <w:szCs w:val="24"/>
                <w:lang w:val="uk-UA"/>
              </w:rPr>
              <w:t xml:space="preserve"> селищної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7047,00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w:t>
            </w:r>
            <w:proofErr w:type="spellStart"/>
            <w:r w:rsidRPr="00422E7C">
              <w:rPr>
                <w:rFonts w:ascii="Times New Roman" w:hAnsi="Times New Roman"/>
                <w:sz w:val="24"/>
                <w:szCs w:val="24"/>
                <w:lang w:val="uk-UA"/>
              </w:rPr>
              <w:t>Будківської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1111,00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Іваницької</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1660,00.грн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Гринівської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755,00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Ч.</w:t>
            </w:r>
            <w:proofErr w:type="spellStart"/>
            <w:r w:rsidRPr="00422E7C">
              <w:rPr>
                <w:rFonts w:ascii="Times New Roman" w:hAnsi="Times New Roman"/>
                <w:sz w:val="24"/>
                <w:szCs w:val="24"/>
                <w:lang w:val="uk-UA"/>
              </w:rPr>
              <w:t>Слобідскої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992,00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Томашівської</w:t>
            </w:r>
            <w:proofErr w:type="spellEnd"/>
            <w:r w:rsidRPr="00422E7C">
              <w:rPr>
                <w:rFonts w:ascii="Times New Roman" w:hAnsi="Times New Roman"/>
                <w:sz w:val="24"/>
                <w:szCs w:val="24"/>
                <w:lang w:val="uk-UA"/>
              </w:rPr>
              <w:t xml:space="preserve"> сільської ради</w:t>
            </w: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1920,00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Вільшанської 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4788,00 </w:t>
            </w:r>
            <w:proofErr w:type="spellStart"/>
            <w:r w:rsidRPr="00422E7C">
              <w:rPr>
                <w:rFonts w:ascii="Times New Roman" w:hAnsi="Times New Roman"/>
                <w:sz w:val="24"/>
                <w:szCs w:val="24"/>
                <w:lang w:val="uk-UA"/>
              </w:rPr>
              <w:t>.грн</w:t>
            </w:r>
            <w:proofErr w:type="spellEnd"/>
            <w:r w:rsidRPr="00422E7C">
              <w:rPr>
                <w:rFonts w:ascii="Times New Roman" w:hAnsi="Times New Roman"/>
                <w:sz w:val="24"/>
                <w:szCs w:val="24"/>
                <w:lang w:val="uk-UA"/>
              </w:rPr>
              <w:t>.</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Засульської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2284,00 грн.</w:t>
            </w: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Курманівської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сільської ради </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1860,00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Коровинської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5726,00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Зеленківської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1527,00 </w:t>
            </w:r>
            <w:proofErr w:type="spellStart"/>
            <w:r w:rsidRPr="00422E7C">
              <w:rPr>
                <w:rFonts w:ascii="Times New Roman" w:hAnsi="Times New Roman"/>
                <w:sz w:val="24"/>
                <w:szCs w:val="24"/>
                <w:lang w:val="uk-UA"/>
              </w:rPr>
              <w:t>грн</w:t>
            </w:r>
            <w:proofErr w:type="spellEnd"/>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Кулішівської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686,00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Сакунихської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988,00 грн.</w:t>
            </w: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Хоружівської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1878,00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Козельненсь</w:t>
            </w:r>
            <w:r w:rsidRPr="00422E7C">
              <w:rPr>
                <w:rFonts w:ascii="Times New Roman" w:hAnsi="Times New Roman"/>
                <w:sz w:val="24"/>
                <w:szCs w:val="24"/>
                <w:lang w:val="uk-UA"/>
              </w:rPr>
              <w:lastRenderedPageBreak/>
              <w:t>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1924,00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 xml:space="preserve">поліпшення якості надання медичної допомоги </w:t>
            </w:r>
            <w:r w:rsidRPr="00422E7C">
              <w:rPr>
                <w:rFonts w:ascii="Times New Roman" w:hAnsi="Times New Roman"/>
                <w:sz w:val="24"/>
                <w:szCs w:val="24"/>
                <w:lang w:val="uk-UA"/>
              </w:rPr>
              <w:lastRenderedPageBreak/>
              <w:t>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Деркачівської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1042,00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Маршалівської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686,0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Рубанської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549,00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поліпшення якості надання медичної допомоги населенню</w:t>
            </w:r>
          </w:p>
        </w:tc>
      </w:tr>
      <w:tr w:rsidR="00DA5D74" w:rsidRPr="00422E7C" w:rsidTr="00F776D5">
        <w:trPr>
          <w:trHeight w:val="642"/>
        </w:trPr>
        <w:tc>
          <w:tcPr>
            <w:tcW w:w="739" w:type="dxa"/>
          </w:tcPr>
          <w:p w:rsidR="00DA5D74" w:rsidRPr="00422E7C" w:rsidRDefault="00DA5D74" w:rsidP="00F776D5">
            <w:pPr>
              <w:rPr>
                <w:rFonts w:ascii="Times New Roman" w:hAnsi="Times New Roman"/>
                <w:sz w:val="24"/>
                <w:szCs w:val="24"/>
                <w:lang w:val="uk-UA"/>
              </w:rPr>
            </w:pPr>
          </w:p>
        </w:tc>
        <w:tc>
          <w:tcPr>
            <w:tcW w:w="3910" w:type="dxa"/>
          </w:tcPr>
          <w:p w:rsidR="00DA5D74" w:rsidRPr="00422E7C" w:rsidRDefault="00DA5D74" w:rsidP="00F776D5">
            <w:pPr>
              <w:jc w:val="both"/>
              <w:rPr>
                <w:rFonts w:ascii="Times New Roman" w:hAnsi="Times New Roman"/>
                <w:b/>
                <w:sz w:val="24"/>
                <w:szCs w:val="24"/>
                <w:lang w:val="uk-UA"/>
              </w:rPr>
            </w:pPr>
            <w:r w:rsidRPr="00422E7C">
              <w:rPr>
                <w:rFonts w:ascii="Times New Roman" w:hAnsi="Times New Roman"/>
                <w:b/>
                <w:sz w:val="24"/>
                <w:szCs w:val="24"/>
                <w:lang w:val="uk-UA"/>
              </w:rPr>
              <w:t xml:space="preserve">Всього за заходом </w:t>
            </w:r>
          </w:p>
        </w:tc>
        <w:tc>
          <w:tcPr>
            <w:tcW w:w="1689" w:type="dxa"/>
          </w:tcPr>
          <w:p w:rsidR="00DA5D74" w:rsidRPr="00422E7C" w:rsidRDefault="00DA5D74" w:rsidP="00F776D5">
            <w:pPr>
              <w:jc w:val="center"/>
              <w:rPr>
                <w:rFonts w:ascii="Times New Roman" w:hAnsi="Times New Roman"/>
                <w:sz w:val="24"/>
                <w:szCs w:val="24"/>
                <w:lang w:val="uk-UA"/>
              </w:rPr>
            </w:pPr>
          </w:p>
        </w:tc>
        <w:tc>
          <w:tcPr>
            <w:tcW w:w="1984" w:type="dxa"/>
          </w:tcPr>
          <w:p w:rsidR="00DA5D74" w:rsidRPr="00422E7C" w:rsidRDefault="00DA5D74" w:rsidP="00F776D5">
            <w:pPr>
              <w:rPr>
                <w:rFonts w:ascii="Times New Roman" w:hAnsi="Times New Roman"/>
                <w:sz w:val="24"/>
                <w:szCs w:val="24"/>
                <w:lang w:val="uk-UA"/>
              </w:rPr>
            </w:pPr>
          </w:p>
        </w:tc>
        <w:tc>
          <w:tcPr>
            <w:tcW w:w="2525" w:type="dxa"/>
          </w:tcPr>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b/>
                <w:sz w:val="24"/>
                <w:szCs w:val="24"/>
                <w:lang w:val="uk-UA"/>
              </w:rPr>
            </w:pPr>
            <w:r w:rsidRPr="00422E7C">
              <w:rPr>
                <w:rFonts w:ascii="Times New Roman" w:hAnsi="Times New Roman"/>
                <w:b/>
                <w:sz w:val="24"/>
                <w:szCs w:val="24"/>
                <w:lang w:val="uk-UA"/>
              </w:rPr>
              <w:t>50 000 грн.</w:t>
            </w:r>
          </w:p>
        </w:tc>
        <w:tc>
          <w:tcPr>
            <w:tcW w:w="1963" w:type="dxa"/>
          </w:tcPr>
          <w:p w:rsidR="00DA5D74" w:rsidRPr="00422E7C" w:rsidRDefault="00DA5D74" w:rsidP="00F776D5">
            <w:pPr>
              <w:jc w:val="center"/>
              <w:rPr>
                <w:rFonts w:ascii="Times New Roman" w:hAnsi="Times New Roman"/>
                <w:sz w:val="24"/>
                <w:szCs w:val="24"/>
                <w:lang w:val="uk-UA"/>
              </w:rPr>
            </w:pPr>
          </w:p>
        </w:tc>
      </w:tr>
      <w:tr w:rsidR="00DA5D74" w:rsidRPr="00422E7C" w:rsidTr="00F776D5">
        <w:trPr>
          <w:trHeight w:val="1260"/>
        </w:trPr>
        <w:tc>
          <w:tcPr>
            <w:tcW w:w="739" w:type="dxa"/>
            <w:vMerge w:val="restart"/>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4</w:t>
            </w:r>
          </w:p>
        </w:tc>
        <w:tc>
          <w:tcPr>
            <w:tcW w:w="3910" w:type="dxa"/>
            <w:vMerge w:val="restart"/>
          </w:tcPr>
          <w:p w:rsidR="00DA5D74" w:rsidRPr="00422E7C" w:rsidRDefault="00DA5D74" w:rsidP="00DA5D74">
            <w:pPr>
              <w:numPr>
                <w:ilvl w:val="0"/>
                <w:numId w:val="4"/>
              </w:numPr>
              <w:spacing w:after="0" w:line="240" w:lineRule="auto"/>
              <w:jc w:val="both"/>
              <w:rPr>
                <w:rFonts w:ascii="Times New Roman" w:hAnsi="Times New Roman"/>
                <w:sz w:val="24"/>
                <w:szCs w:val="24"/>
                <w:lang w:val="uk-UA"/>
              </w:rPr>
            </w:pPr>
            <w:r w:rsidRPr="00422E7C">
              <w:rPr>
                <w:rFonts w:ascii="Times New Roman" w:hAnsi="Times New Roman"/>
                <w:sz w:val="24"/>
                <w:szCs w:val="24"/>
                <w:lang w:val="uk-UA"/>
              </w:rPr>
              <w:t>Забезпечення паливно-мастильними матеріалами транспортних засобів Недригайлівської ЦРЛ</w:t>
            </w:r>
          </w:p>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 Недригайлівської селищної ради</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20200,00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 xml:space="preserve">Недригайлівська центральна районна </w:t>
            </w:r>
            <w:r w:rsidRPr="00422E7C">
              <w:rPr>
                <w:rFonts w:ascii="Times New Roman" w:hAnsi="Times New Roman"/>
                <w:sz w:val="24"/>
                <w:szCs w:val="24"/>
                <w:lang w:val="uk-UA"/>
              </w:rPr>
              <w:lastRenderedPageBreak/>
              <w:t>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Тернівської</w:t>
            </w:r>
            <w:proofErr w:type="spellEnd"/>
            <w:r w:rsidRPr="00422E7C">
              <w:rPr>
                <w:rFonts w:ascii="Times New Roman" w:hAnsi="Times New Roman"/>
                <w:sz w:val="24"/>
                <w:szCs w:val="24"/>
                <w:lang w:val="uk-UA"/>
              </w:rPr>
              <w:t xml:space="preserve"> </w:t>
            </w:r>
            <w:r w:rsidRPr="00422E7C">
              <w:rPr>
                <w:rFonts w:ascii="Times New Roman" w:hAnsi="Times New Roman"/>
                <w:sz w:val="24"/>
                <w:szCs w:val="24"/>
                <w:lang w:val="uk-UA"/>
              </w:rPr>
              <w:lastRenderedPageBreak/>
              <w:t>селищної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11262,00 </w:t>
            </w:r>
            <w:r w:rsidRPr="00422E7C">
              <w:rPr>
                <w:rFonts w:ascii="Times New Roman" w:hAnsi="Times New Roman"/>
                <w:sz w:val="24"/>
                <w:szCs w:val="24"/>
                <w:lang w:val="uk-UA"/>
              </w:rPr>
              <w:lastRenderedPageBreak/>
              <w:t>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lastRenderedPageBreak/>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 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w:t>
            </w:r>
            <w:proofErr w:type="spellStart"/>
            <w:r w:rsidRPr="00422E7C">
              <w:rPr>
                <w:rFonts w:ascii="Times New Roman" w:hAnsi="Times New Roman"/>
                <w:sz w:val="24"/>
                <w:szCs w:val="24"/>
                <w:lang w:val="uk-UA"/>
              </w:rPr>
              <w:t>Будківської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1775,00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Іваницької</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2653,00.грн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Гринівської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1207,00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Ч.</w:t>
            </w:r>
            <w:proofErr w:type="spellStart"/>
            <w:r w:rsidRPr="00422E7C">
              <w:rPr>
                <w:rFonts w:ascii="Times New Roman" w:hAnsi="Times New Roman"/>
                <w:sz w:val="24"/>
                <w:szCs w:val="24"/>
                <w:lang w:val="uk-UA"/>
              </w:rPr>
              <w:t>Слобідскої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1586,00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Томашівської</w:t>
            </w:r>
            <w:proofErr w:type="spellEnd"/>
            <w:r w:rsidRPr="00422E7C">
              <w:rPr>
                <w:rFonts w:ascii="Times New Roman" w:hAnsi="Times New Roman"/>
                <w:sz w:val="24"/>
                <w:szCs w:val="24"/>
                <w:lang w:val="uk-UA"/>
              </w:rPr>
              <w:t xml:space="preserve"> сільської ради</w:t>
            </w:r>
          </w:p>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3068,00 грн.</w:t>
            </w: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 xml:space="preserve">Недригайлівська центральна районна </w:t>
            </w:r>
            <w:r w:rsidRPr="00422E7C">
              <w:rPr>
                <w:rFonts w:ascii="Times New Roman" w:hAnsi="Times New Roman"/>
                <w:sz w:val="24"/>
                <w:szCs w:val="24"/>
                <w:lang w:val="uk-UA"/>
              </w:rPr>
              <w:lastRenderedPageBreak/>
              <w:t>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Інша субвенція з бюджету</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Вільшансько</w:t>
            </w:r>
            <w:r w:rsidRPr="00422E7C">
              <w:rPr>
                <w:rFonts w:ascii="Times New Roman" w:hAnsi="Times New Roman"/>
                <w:sz w:val="24"/>
                <w:szCs w:val="24"/>
                <w:lang w:val="uk-UA"/>
              </w:rPr>
              <w:lastRenderedPageBreak/>
              <w:t>ї 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 xml:space="preserve">7652,00 </w:t>
            </w:r>
            <w:proofErr w:type="spellStart"/>
            <w:r w:rsidRPr="00422E7C">
              <w:rPr>
                <w:rFonts w:ascii="Times New Roman" w:hAnsi="Times New Roman"/>
                <w:sz w:val="24"/>
                <w:szCs w:val="24"/>
                <w:lang w:val="uk-UA"/>
              </w:rPr>
              <w:t>.грн</w:t>
            </w:r>
            <w:proofErr w:type="spellEnd"/>
            <w:r w:rsidRPr="00422E7C">
              <w:rPr>
                <w:rFonts w:ascii="Times New Roman" w:hAnsi="Times New Roman"/>
                <w:sz w:val="24"/>
                <w:szCs w:val="24"/>
                <w:lang w:val="uk-UA"/>
              </w:rPr>
              <w:t>.</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Засульської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3650,00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Курманівської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сільської ради </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2972,00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Коровинської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9151,00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Зеленківської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2440,00 </w:t>
            </w:r>
            <w:proofErr w:type="spellStart"/>
            <w:r w:rsidRPr="00422E7C">
              <w:rPr>
                <w:rFonts w:ascii="Times New Roman" w:hAnsi="Times New Roman"/>
                <w:sz w:val="24"/>
                <w:szCs w:val="24"/>
                <w:lang w:val="uk-UA"/>
              </w:rPr>
              <w:t>грн</w:t>
            </w:r>
            <w:proofErr w:type="spellEnd"/>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Кулішівської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1097,00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Сакунихської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1574,00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Хоружівської</w:t>
            </w:r>
            <w:proofErr w:type="spellEnd"/>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3002,00  грн..</w:t>
            </w:r>
          </w:p>
          <w:p w:rsidR="00DA5D74" w:rsidRPr="00422E7C" w:rsidRDefault="00DA5D74" w:rsidP="00F776D5">
            <w:pPr>
              <w:jc w:val="center"/>
              <w:rPr>
                <w:rFonts w:ascii="Times New Roman" w:hAnsi="Times New Roman"/>
                <w:sz w:val="24"/>
                <w:szCs w:val="24"/>
                <w:lang w:val="uk-UA"/>
              </w:rPr>
            </w:pP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Козельненської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3075,00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Деркачівської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 xml:space="preserve">1665,00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Маршалівської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1097,0 грн.</w:t>
            </w:r>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1289"/>
        </w:trPr>
        <w:tc>
          <w:tcPr>
            <w:tcW w:w="739" w:type="dxa"/>
            <w:vMerge/>
          </w:tcPr>
          <w:p w:rsidR="00DA5D74" w:rsidRPr="00422E7C" w:rsidRDefault="00DA5D74" w:rsidP="00F776D5">
            <w:pPr>
              <w:rPr>
                <w:rFonts w:ascii="Times New Roman" w:hAnsi="Times New Roman"/>
                <w:sz w:val="24"/>
                <w:szCs w:val="24"/>
                <w:lang w:val="uk-UA"/>
              </w:rPr>
            </w:pPr>
          </w:p>
        </w:tc>
        <w:tc>
          <w:tcPr>
            <w:tcW w:w="3910" w:type="dxa"/>
            <w:vMerge/>
          </w:tcPr>
          <w:p w:rsidR="00DA5D74" w:rsidRPr="00422E7C" w:rsidRDefault="00DA5D74" w:rsidP="00F776D5">
            <w:pPr>
              <w:jc w:val="both"/>
              <w:rPr>
                <w:rFonts w:ascii="Times New Roman" w:hAnsi="Times New Roman"/>
                <w:sz w:val="24"/>
                <w:szCs w:val="24"/>
                <w:lang w:val="uk-UA"/>
              </w:rPr>
            </w:pPr>
          </w:p>
        </w:tc>
        <w:tc>
          <w:tcPr>
            <w:tcW w:w="1689"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До 01.12.2016р.</w:t>
            </w:r>
          </w:p>
        </w:tc>
        <w:tc>
          <w:tcPr>
            <w:tcW w:w="1984" w:type="dxa"/>
          </w:tcPr>
          <w:p w:rsidR="00DA5D74" w:rsidRPr="00422E7C" w:rsidRDefault="00DA5D74" w:rsidP="00F776D5">
            <w:pPr>
              <w:rPr>
                <w:rFonts w:ascii="Times New Roman" w:hAnsi="Times New Roman"/>
                <w:sz w:val="24"/>
                <w:szCs w:val="24"/>
                <w:lang w:val="uk-UA"/>
              </w:rPr>
            </w:pPr>
            <w:r w:rsidRPr="00422E7C">
              <w:rPr>
                <w:rFonts w:ascii="Times New Roman" w:hAnsi="Times New Roman"/>
                <w:sz w:val="24"/>
                <w:szCs w:val="24"/>
                <w:lang w:val="uk-UA"/>
              </w:rPr>
              <w:t>Недригайлівська центральна районна лікарня</w:t>
            </w:r>
          </w:p>
        </w:tc>
        <w:tc>
          <w:tcPr>
            <w:tcW w:w="2525"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t>Інша субвенція з бюджету</w:t>
            </w:r>
          </w:p>
          <w:p w:rsidR="00DA5D74" w:rsidRPr="00422E7C" w:rsidRDefault="00DA5D74" w:rsidP="00F776D5">
            <w:pPr>
              <w:jc w:val="center"/>
              <w:rPr>
                <w:rFonts w:ascii="Times New Roman" w:hAnsi="Times New Roman"/>
                <w:sz w:val="24"/>
                <w:szCs w:val="24"/>
                <w:lang w:val="uk-UA"/>
              </w:rPr>
            </w:pPr>
            <w:proofErr w:type="spellStart"/>
            <w:r w:rsidRPr="00422E7C">
              <w:rPr>
                <w:rFonts w:ascii="Times New Roman" w:hAnsi="Times New Roman"/>
                <w:sz w:val="24"/>
                <w:szCs w:val="24"/>
                <w:lang w:val="uk-UA"/>
              </w:rPr>
              <w:t>Рубанської</w:t>
            </w:r>
            <w:proofErr w:type="spellEnd"/>
            <w:r w:rsidRPr="00422E7C">
              <w:rPr>
                <w:rFonts w:ascii="Times New Roman" w:hAnsi="Times New Roman"/>
                <w:sz w:val="24"/>
                <w:szCs w:val="24"/>
                <w:lang w:val="uk-UA"/>
              </w:rPr>
              <w:t xml:space="preserve"> </w:t>
            </w:r>
          </w:p>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сільської ради</w:t>
            </w:r>
          </w:p>
        </w:tc>
        <w:tc>
          <w:tcPr>
            <w:tcW w:w="1976" w:type="dxa"/>
          </w:tcPr>
          <w:p w:rsidR="00DA5D74" w:rsidRPr="00422E7C" w:rsidRDefault="00DA5D74" w:rsidP="00F776D5">
            <w:pPr>
              <w:jc w:val="center"/>
              <w:rPr>
                <w:rFonts w:ascii="Times New Roman" w:hAnsi="Times New Roman"/>
                <w:sz w:val="24"/>
                <w:szCs w:val="24"/>
                <w:lang w:val="uk-UA"/>
              </w:rPr>
            </w:pPr>
            <w:r w:rsidRPr="00422E7C">
              <w:rPr>
                <w:rFonts w:ascii="Times New Roman" w:hAnsi="Times New Roman"/>
                <w:sz w:val="24"/>
                <w:szCs w:val="24"/>
                <w:lang w:val="uk-UA"/>
              </w:rPr>
              <w:lastRenderedPageBreak/>
              <w:t xml:space="preserve">878,00 </w:t>
            </w:r>
            <w:proofErr w:type="spellStart"/>
            <w:r w:rsidRPr="00422E7C">
              <w:rPr>
                <w:rFonts w:ascii="Times New Roman" w:hAnsi="Times New Roman"/>
                <w:sz w:val="24"/>
                <w:szCs w:val="24"/>
                <w:lang w:val="uk-UA"/>
              </w:rPr>
              <w:t>грн</w:t>
            </w:r>
            <w:proofErr w:type="spellEnd"/>
          </w:p>
        </w:tc>
        <w:tc>
          <w:tcPr>
            <w:tcW w:w="1963" w:type="dxa"/>
          </w:tcPr>
          <w:p w:rsidR="00DA5D74" w:rsidRPr="00422E7C" w:rsidRDefault="00DA5D74" w:rsidP="00F776D5">
            <w:pPr>
              <w:rPr>
                <w:rFonts w:ascii="Times New Roman" w:hAnsi="Times New Roman"/>
                <w:sz w:val="24"/>
                <w:szCs w:val="24"/>
              </w:rPr>
            </w:pPr>
            <w:r w:rsidRPr="00422E7C">
              <w:rPr>
                <w:rFonts w:ascii="Times New Roman" w:hAnsi="Times New Roman"/>
                <w:sz w:val="24"/>
                <w:szCs w:val="24"/>
                <w:lang w:val="uk-UA"/>
              </w:rPr>
              <w:t>Своєчасне та якісне транспортування хворих</w:t>
            </w:r>
          </w:p>
        </w:tc>
      </w:tr>
      <w:tr w:rsidR="00DA5D74" w:rsidRPr="00422E7C" w:rsidTr="00F776D5">
        <w:trPr>
          <w:trHeight w:val="690"/>
        </w:trPr>
        <w:tc>
          <w:tcPr>
            <w:tcW w:w="739" w:type="dxa"/>
          </w:tcPr>
          <w:p w:rsidR="00DA5D74" w:rsidRPr="00422E7C" w:rsidRDefault="00DA5D74" w:rsidP="00F776D5">
            <w:pPr>
              <w:rPr>
                <w:rFonts w:ascii="Times New Roman" w:hAnsi="Times New Roman"/>
                <w:sz w:val="24"/>
                <w:szCs w:val="24"/>
                <w:lang w:val="uk-UA"/>
              </w:rPr>
            </w:pPr>
          </w:p>
        </w:tc>
        <w:tc>
          <w:tcPr>
            <w:tcW w:w="3910" w:type="dxa"/>
          </w:tcPr>
          <w:p w:rsidR="00DA5D74" w:rsidRPr="00422E7C" w:rsidRDefault="00DA5D74" w:rsidP="00F776D5">
            <w:pPr>
              <w:jc w:val="both"/>
              <w:rPr>
                <w:rFonts w:ascii="Times New Roman" w:hAnsi="Times New Roman"/>
                <w:b/>
                <w:sz w:val="24"/>
                <w:szCs w:val="24"/>
                <w:lang w:val="uk-UA"/>
              </w:rPr>
            </w:pPr>
            <w:r w:rsidRPr="00422E7C">
              <w:rPr>
                <w:rFonts w:ascii="Times New Roman" w:hAnsi="Times New Roman"/>
                <w:b/>
                <w:sz w:val="24"/>
                <w:szCs w:val="24"/>
                <w:lang w:val="uk-UA"/>
              </w:rPr>
              <w:t xml:space="preserve">Всього за заходом </w:t>
            </w:r>
          </w:p>
        </w:tc>
        <w:tc>
          <w:tcPr>
            <w:tcW w:w="1689" w:type="dxa"/>
          </w:tcPr>
          <w:p w:rsidR="00DA5D74" w:rsidRPr="00422E7C" w:rsidRDefault="00DA5D74" w:rsidP="00F776D5">
            <w:pPr>
              <w:jc w:val="center"/>
              <w:rPr>
                <w:rFonts w:ascii="Times New Roman" w:hAnsi="Times New Roman"/>
                <w:sz w:val="24"/>
                <w:szCs w:val="24"/>
                <w:lang w:val="uk-UA"/>
              </w:rPr>
            </w:pPr>
          </w:p>
        </w:tc>
        <w:tc>
          <w:tcPr>
            <w:tcW w:w="1984" w:type="dxa"/>
          </w:tcPr>
          <w:p w:rsidR="00DA5D74" w:rsidRPr="00422E7C" w:rsidRDefault="00DA5D74" w:rsidP="00F776D5">
            <w:pPr>
              <w:rPr>
                <w:rFonts w:ascii="Times New Roman" w:hAnsi="Times New Roman"/>
                <w:sz w:val="24"/>
                <w:szCs w:val="24"/>
                <w:lang w:val="uk-UA"/>
              </w:rPr>
            </w:pPr>
          </w:p>
        </w:tc>
        <w:tc>
          <w:tcPr>
            <w:tcW w:w="2525" w:type="dxa"/>
          </w:tcPr>
          <w:p w:rsidR="00DA5D74" w:rsidRPr="00422E7C" w:rsidRDefault="00DA5D74" w:rsidP="00F776D5">
            <w:pPr>
              <w:jc w:val="center"/>
              <w:rPr>
                <w:rFonts w:ascii="Times New Roman" w:hAnsi="Times New Roman"/>
                <w:sz w:val="24"/>
                <w:szCs w:val="24"/>
                <w:lang w:val="uk-UA"/>
              </w:rPr>
            </w:pPr>
          </w:p>
        </w:tc>
        <w:tc>
          <w:tcPr>
            <w:tcW w:w="1976" w:type="dxa"/>
          </w:tcPr>
          <w:p w:rsidR="00DA5D74" w:rsidRPr="00422E7C" w:rsidRDefault="00DA5D74" w:rsidP="00F776D5">
            <w:pPr>
              <w:jc w:val="center"/>
              <w:rPr>
                <w:rFonts w:ascii="Times New Roman" w:hAnsi="Times New Roman"/>
                <w:b/>
                <w:sz w:val="24"/>
                <w:szCs w:val="24"/>
                <w:lang w:val="uk-UA"/>
              </w:rPr>
            </w:pPr>
            <w:r w:rsidRPr="00422E7C">
              <w:rPr>
                <w:rFonts w:ascii="Times New Roman" w:hAnsi="Times New Roman"/>
                <w:b/>
                <w:sz w:val="24"/>
                <w:szCs w:val="24"/>
                <w:lang w:val="uk-UA"/>
              </w:rPr>
              <w:t>80 000 грн.</w:t>
            </w:r>
          </w:p>
        </w:tc>
        <w:tc>
          <w:tcPr>
            <w:tcW w:w="1963" w:type="dxa"/>
          </w:tcPr>
          <w:p w:rsidR="00DA5D74" w:rsidRPr="00422E7C" w:rsidRDefault="00DA5D74" w:rsidP="00F776D5">
            <w:pPr>
              <w:jc w:val="center"/>
              <w:rPr>
                <w:rFonts w:ascii="Times New Roman" w:hAnsi="Times New Roman"/>
                <w:sz w:val="24"/>
                <w:szCs w:val="24"/>
                <w:lang w:val="uk-UA"/>
              </w:rPr>
            </w:pPr>
          </w:p>
        </w:tc>
      </w:tr>
      <w:tr w:rsidR="00DA5D74" w:rsidRPr="00422E7C" w:rsidTr="00F776D5">
        <w:trPr>
          <w:trHeight w:val="710"/>
        </w:trPr>
        <w:tc>
          <w:tcPr>
            <w:tcW w:w="739" w:type="dxa"/>
          </w:tcPr>
          <w:p w:rsidR="00DA5D74" w:rsidRPr="00422E7C" w:rsidRDefault="00DA5D74" w:rsidP="00F776D5">
            <w:pPr>
              <w:rPr>
                <w:rFonts w:ascii="Times New Roman" w:hAnsi="Times New Roman"/>
                <w:b/>
                <w:sz w:val="24"/>
                <w:szCs w:val="24"/>
                <w:lang w:val="uk-UA"/>
              </w:rPr>
            </w:pPr>
          </w:p>
        </w:tc>
        <w:tc>
          <w:tcPr>
            <w:tcW w:w="3910" w:type="dxa"/>
          </w:tcPr>
          <w:p w:rsidR="00DA5D74" w:rsidRPr="00422E7C" w:rsidRDefault="00DA5D74" w:rsidP="00F776D5">
            <w:pPr>
              <w:jc w:val="both"/>
              <w:rPr>
                <w:rFonts w:ascii="Times New Roman" w:hAnsi="Times New Roman"/>
                <w:b/>
                <w:sz w:val="24"/>
                <w:szCs w:val="24"/>
                <w:lang w:val="uk-UA"/>
              </w:rPr>
            </w:pPr>
            <w:r w:rsidRPr="00422E7C">
              <w:rPr>
                <w:rFonts w:ascii="Times New Roman" w:hAnsi="Times New Roman"/>
                <w:b/>
                <w:sz w:val="24"/>
                <w:szCs w:val="24"/>
                <w:lang w:val="uk-UA"/>
              </w:rPr>
              <w:t xml:space="preserve">Всього за Програмою </w:t>
            </w:r>
          </w:p>
        </w:tc>
        <w:tc>
          <w:tcPr>
            <w:tcW w:w="1689" w:type="dxa"/>
          </w:tcPr>
          <w:p w:rsidR="00DA5D74" w:rsidRPr="00422E7C" w:rsidRDefault="00DA5D74" w:rsidP="00F776D5">
            <w:pPr>
              <w:jc w:val="center"/>
              <w:rPr>
                <w:rFonts w:ascii="Times New Roman" w:hAnsi="Times New Roman"/>
                <w:b/>
                <w:sz w:val="24"/>
                <w:szCs w:val="24"/>
                <w:lang w:val="uk-UA"/>
              </w:rPr>
            </w:pPr>
          </w:p>
        </w:tc>
        <w:tc>
          <w:tcPr>
            <w:tcW w:w="1984" w:type="dxa"/>
          </w:tcPr>
          <w:p w:rsidR="00DA5D74" w:rsidRPr="00422E7C" w:rsidRDefault="00DA5D74" w:rsidP="00F776D5">
            <w:pPr>
              <w:rPr>
                <w:rFonts w:ascii="Times New Roman" w:hAnsi="Times New Roman"/>
                <w:b/>
                <w:sz w:val="24"/>
                <w:szCs w:val="24"/>
                <w:lang w:val="uk-UA"/>
              </w:rPr>
            </w:pPr>
          </w:p>
        </w:tc>
        <w:tc>
          <w:tcPr>
            <w:tcW w:w="2525" w:type="dxa"/>
          </w:tcPr>
          <w:p w:rsidR="00DA5D74" w:rsidRPr="00422E7C" w:rsidRDefault="00DA5D74" w:rsidP="00F776D5">
            <w:pPr>
              <w:jc w:val="center"/>
              <w:rPr>
                <w:rFonts w:ascii="Times New Roman" w:hAnsi="Times New Roman"/>
                <w:b/>
                <w:sz w:val="24"/>
                <w:szCs w:val="24"/>
                <w:lang w:val="uk-UA"/>
              </w:rPr>
            </w:pPr>
          </w:p>
        </w:tc>
        <w:tc>
          <w:tcPr>
            <w:tcW w:w="1976" w:type="dxa"/>
          </w:tcPr>
          <w:p w:rsidR="00DA5D74" w:rsidRPr="00422E7C" w:rsidRDefault="00DA5D74" w:rsidP="00F776D5">
            <w:pPr>
              <w:jc w:val="center"/>
              <w:rPr>
                <w:rFonts w:ascii="Times New Roman" w:hAnsi="Times New Roman"/>
                <w:b/>
                <w:sz w:val="24"/>
                <w:szCs w:val="24"/>
                <w:lang w:val="uk-UA"/>
              </w:rPr>
            </w:pPr>
            <w:r w:rsidRPr="00422E7C">
              <w:rPr>
                <w:rFonts w:ascii="Times New Roman" w:hAnsi="Times New Roman"/>
                <w:b/>
                <w:sz w:val="24"/>
                <w:szCs w:val="24"/>
                <w:lang w:val="uk-UA"/>
              </w:rPr>
              <w:t xml:space="preserve">320 000 </w:t>
            </w:r>
            <w:proofErr w:type="spellStart"/>
            <w:r w:rsidRPr="00422E7C">
              <w:rPr>
                <w:rFonts w:ascii="Times New Roman" w:hAnsi="Times New Roman"/>
                <w:b/>
                <w:sz w:val="24"/>
                <w:szCs w:val="24"/>
                <w:lang w:val="uk-UA"/>
              </w:rPr>
              <w:t>грн</w:t>
            </w:r>
            <w:proofErr w:type="spellEnd"/>
          </w:p>
        </w:tc>
        <w:tc>
          <w:tcPr>
            <w:tcW w:w="1963" w:type="dxa"/>
          </w:tcPr>
          <w:p w:rsidR="00DA5D74" w:rsidRPr="00422E7C" w:rsidRDefault="00DA5D74" w:rsidP="00F776D5">
            <w:pPr>
              <w:jc w:val="center"/>
              <w:rPr>
                <w:rFonts w:ascii="Times New Roman" w:hAnsi="Times New Roman"/>
                <w:b/>
                <w:sz w:val="24"/>
                <w:szCs w:val="24"/>
                <w:lang w:val="uk-UA"/>
              </w:rPr>
            </w:pPr>
          </w:p>
        </w:tc>
      </w:tr>
    </w:tbl>
    <w:p w:rsidR="00DA5D74" w:rsidRPr="00422E7C" w:rsidRDefault="00DA5D74" w:rsidP="00DA5D74">
      <w:pPr>
        <w:jc w:val="cente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p>
    <w:p w:rsidR="00DA5D74" w:rsidRPr="00422E7C" w:rsidRDefault="00DA5D74" w:rsidP="00DA5D74">
      <w:pPr>
        <w:jc w:val="center"/>
        <w:rPr>
          <w:rFonts w:ascii="Times New Roman" w:hAnsi="Times New Roman"/>
          <w:b/>
          <w:sz w:val="24"/>
          <w:szCs w:val="24"/>
          <w:lang w:val="uk-UA"/>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b/>
          <w:sz w:val="24"/>
          <w:szCs w:val="24"/>
        </w:rPr>
      </w:pPr>
    </w:p>
    <w:p w:rsidR="00DA5D74" w:rsidRPr="00422E7C" w:rsidRDefault="00DA5D74" w:rsidP="00DA5D74">
      <w:pPr>
        <w:pStyle w:val="a3"/>
        <w:tabs>
          <w:tab w:val="left" w:pos="0"/>
        </w:tabs>
        <w:jc w:val="left"/>
        <w:rPr>
          <w:sz w:val="24"/>
          <w:szCs w:val="24"/>
        </w:rPr>
      </w:pPr>
    </w:p>
    <w:p w:rsidR="00DA5D74" w:rsidRPr="00422E7C" w:rsidRDefault="00DA5D74" w:rsidP="00DA5D74">
      <w:pPr>
        <w:spacing w:after="0" w:line="240" w:lineRule="auto"/>
        <w:rPr>
          <w:rFonts w:ascii="Times New Roman" w:hAnsi="Times New Roman"/>
          <w:sz w:val="24"/>
          <w:szCs w:val="24"/>
          <w:lang w:val="uk-UA"/>
        </w:rPr>
      </w:pPr>
    </w:p>
    <w:p w:rsidR="00DA5D74" w:rsidRPr="00422E7C" w:rsidRDefault="00DA5D74" w:rsidP="00DA5D74">
      <w:pPr>
        <w:spacing w:after="0" w:line="240" w:lineRule="auto"/>
        <w:rPr>
          <w:rFonts w:ascii="Times New Roman" w:hAnsi="Times New Roman"/>
          <w:sz w:val="24"/>
          <w:szCs w:val="24"/>
          <w:lang w:val="uk-UA"/>
        </w:rPr>
      </w:pPr>
    </w:p>
    <w:p w:rsidR="00DA5D74" w:rsidRPr="00B31584" w:rsidRDefault="00DA5D74" w:rsidP="00DA5D74">
      <w:pPr>
        <w:spacing w:after="0" w:line="240" w:lineRule="auto"/>
        <w:rPr>
          <w:rFonts w:ascii="Times New Roman" w:hAnsi="Times New Roman"/>
          <w:lang w:val="uk-UA"/>
        </w:rPr>
      </w:pPr>
    </w:p>
    <w:p w:rsidR="00C13C48" w:rsidRDefault="00C13C48"/>
    <w:sectPr w:rsidR="00C13C48" w:rsidSect="00B816A6">
      <w:pgSz w:w="11906" w:h="16838"/>
      <w:pgMar w:top="567"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7304"/>
    <w:multiLevelType w:val="hybridMultilevel"/>
    <w:tmpl w:val="FE4A0758"/>
    <w:lvl w:ilvl="0" w:tplc="0419000F">
      <w:start w:val="1"/>
      <w:numFmt w:val="decimal"/>
      <w:lvlText w:val="%1."/>
      <w:lvlJc w:val="left"/>
      <w:pPr>
        <w:tabs>
          <w:tab w:val="num" w:pos="720"/>
        </w:tabs>
        <w:ind w:left="720" w:hanging="360"/>
      </w:pPr>
    </w:lvl>
    <w:lvl w:ilvl="1" w:tplc="FE9433EE">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9120931"/>
    <w:multiLevelType w:val="hybridMultilevel"/>
    <w:tmpl w:val="873A4B5E"/>
    <w:lvl w:ilvl="0" w:tplc="8878DDEE">
      <w:start w:val="3"/>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9614580"/>
    <w:multiLevelType w:val="hybridMultilevel"/>
    <w:tmpl w:val="8980695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F233A5"/>
    <w:multiLevelType w:val="hybridMultilevel"/>
    <w:tmpl w:val="CF881232"/>
    <w:lvl w:ilvl="0" w:tplc="F904C570">
      <w:start w:val="7"/>
      <w:numFmt w:val="decimal"/>
      <w:lvlText w:val="%1."/>
      <w:lvlJc w:val="left"/>
      <w:pPr>
        <w:tabs>
          <w:tab w:val="num" w:pos="1440"/>
        </w:tabs>
        <w:ind w:left="1440" w:hanging="360"/>
      </w:pPr>
      <w:rPr>
        <w:rFonts w:hint="default"/>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33947459"/>
    <w:multiLevelType w:val="hybridMultilevel"/>
    <w:tmpl w:val="02167232"/>
    <w:lvl w:ilvl="0" w:tplc="A358FF48">
      <w:start w:val="2"/>
      <w:numFmt w:val="decimal"/>
      <w:lvlText w:val="%1"/>
      <w:lvlJc w:val="left"/>
      <w:pPr>
        <w:tabs>
          <w:tab w:val="num" w:pos="720"/>
        </w:tabs>
        <w:ind w:left="720" w:hanging="360"/>
      </w:pPr>
      <w:rPr>
        <w:rFonts w:hint="default"/>
      </w:rPr>
    </w:lvl>
    <w:lvl w:ilvl="1" w:tplc="4288E07A">
      <w:start w:val="3"/>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C930394"/>
    <w:multiLevelType w:val="hybridMultilevel"/>
    <w:tmpl w:val="6FDCC896"/>
    <w:lvl w:ilvl="0" w:tplc="1DB8800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A5D74"/>
    <w:rsid w:val="0033331B"/>
    <w:rsid w:val="00430210"/>
    <w:rsid w:val="00B713EC"/>
    <w:rsid w:val="00C13C48"/>
    <w:rsid w:val="00CE399A"/>
    <w:rsid w:val="00CF74A5"/>
    <w:rsid w:val="00DA5D74"/>
    <w:rsid w:val="00DB7667"/>
    <w:rsid w:val="00FD15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74"/>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A5D74"/>
    <w:pPr>
      <w:suppressAutoHyphens/>
      <w:spacing w:after="0" w:line="240" w:lineRule="auto"/>
      <w:jc w:val="both"/>
    </w:pPr>
    <w:rPr>
      <w:rFonts w:ascii="Times New Roman" w:eastAsia="Times New Roman" w:hAnsi="Times New Roman"/>
      <w:sz w:val="28"/>
      <w:szCs w:val="28"/>
      <w:lang w:val="uk-UA" w:eastAsia="ar-SA"/>
    </w:rPr>
  </w:style>
  <w:style w:type="character" w:customStyle="1" w:styleId="a4">
    <w:name w:val="Основной текст Знак"/>
    <w:basedOn w:val="a0"/>
    <w:link w:val="a3"/>
    <w:rsid w:val="00DA5D74"/>
    <w:rPr>
      <w:rFonts w:ascii="Times New Roman" w:eastAsia="Times New Roman" w:hAnsi="Times New Roman" w:cs="Times New Roman"/>
      <w:sz w:val="28"/>
      <w:szCs w:val="28"/>
      <w:lang w:val="uk-UA"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3285</Words>
  <Characters>18725</Characters>
  <Application>Microsoft Office Word</Application>
  <DocSecurity>0</DocSecurity>
  <Lines>156</Lines>
  <Paragraphs>43</Paragraphs>
  <ScaleCrop>false</ScaleCrop>
  <Company/>
  <LinksUpToDate>false</LinksUpToDate>
  <CharactersWithSpaces>21967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NEDR_RR</dc:creator>
  <cp:keywords/>
  <dc:description/>
  <cp:lastModifiedBy>User</cp:lastModifiedBy>
  <cp:revision>5</cp:revision>
  <dcterms:created xsi:type="dcterms:W3CDTF">2016-03-17T12:36:00Z</dcterms:created>
  <dcterms:modified xsi:type="dcterms:W3CDTF">2016-03-17T13:56:00Z</dcterms:modified>
</cp:coreProperties>
</file>