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C4" w:rsidRDefault="009419C4" w:rsidP="009419C4">
      <w:pPr>
        <w:pStyle w:val="a7"/>
        <w:ind w:firstLine="567"/>
        <w:jc w:val="right"/>
        <w:rPr>
          <w:rFonts w:ascii="Times New Roman" w:hAnsi="Times New Roman" w:cs="Times New Roman"/>
          <w:b/>
          <w:sz w:val="27"/>
          <w:szCs w:val="27"/>
          <w:lang w:val="uk-UA"/>
        </w:rPr>
      </w:pPr>
      <w:r>
        <w:rPr>
          <w:rFonts w:ascii="Times New Roman" w:hAnsi="Times New Roman" w:cs="Times New Roman"/>
          <w:b/>
          <w:sz w:val="27"/>
          <w:szCs w:val="27"/>
          <w:lang w:val="uk-UA"/>
        </w:rPr>
        <w:t xml:space="preserve">ПРОЕКТ </w:t>
      </w: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right"/>
        <w:rPr>
          <w:rFonts w:ascii="Times New Roman" w:hAnsi="Times New Roman" w:cs="Times New Roman"/>
          <w:b/>
          <w:sz w:val="27"/>
          <w:szCs w:val="27"/>
          <w:lang w:val="uk-UA"/>
        </w:rPr>
      </w:pPr>
    </w:p>
    <w:p w:rsidR="009419C4" w:rsidRDefault="009419C4" w:rsidP="009419C4">
      <w:pPr>
        <w:pStyle w:val="a7"/>
        <w:ind w:firstLine="567"/>
        <w:jc w:val="center"/>
        <w:rPr>
          <w:rFonts w:ascii="Times New Roman" w:hAnsi="Times New Roman" w:cs="Times New Roman"/>
          <w:b/>
          <w:sz w:val="27"/>
          <w:szCs w:val="27"/>
          <w:lang w:val="uk-UA"/>
        </w:rPr>
      </w:pPr>
      <w:r>
        <w:rPr>
          <w:rFonts w:ascii="Times New Roman" w:hAnsi="Times New Roman" w:cs="Times New Roman"/>
          <w:b/>
          <w:sz w:val="27"/>
          <w:szCs w:val="27"/>
          <w:lang w:val="uk-UA"/>
        </w:rPr>
        <w:t xml:space="preserve">Районна </w:t>
      </w:r>
    </w:p>
    <w:p w:rsidR="009419C4" w:rsidRDefault="009419C4" w:rsidP="009419C4">
      <w:pPr>
        <w:pStyle w:val="a7"/>
        <w:ind w:firstLine="567"/>
        <w:jc w:val="center"/>
        <w:rPr>
          <w:rFonts w:ascii="Times New Roman" w:hAnsi="Times New Roman" w:cs="Times New Roman"/>
          <w:b/>
          <w:sz w:val="27"/>
          <w:szCs w:val="27"/>
          <w:lang w:val="uk-UA"/>
        </w:rPr>
      </w:pPr>
      <w:r>
        <w:rPr>
          <w:rFonts w:ascii="Times New Roman" w:hAnsi="Times New Roman" w:cs="Times New Roman"/>
          <w:b/>
          <w:sz w:val="27"/>
          <w:szCs w:val="27"/>
          <w:lang w:val="uk-UA"/>
        </w:rPr>
        <w:t xml:space="preserve">програма національно-патріотичного виховання дітей та молоді </w:t>
      </w:r>
    </w:p>
    <w:p w:rsidR="009419C4" w:rsidRPr="009419C4" w:rsidRDefault="009419C4" w:rsidP="009419C4">
      <w:pPr>
        <w:pStyle w:val="a7"/>
        <w:ind w:firstLine="567"/>
        <w:jc w:val="center"/>
        <w:rPr>
          <w:rFonts w:ascii="Times New Roman" w:hAnsi="Times New Roman" w:cs="Times New Roman"/>
          <w:b/>
          <w:sz w:val="27"/>
          <w:szCs w:val="27"/>
          <w:lang w:val="uk-UA"/>
        </w:rPr>
      </w:pPr>
      <w:r>
        <w:rPr>
          <w:rFonts w:ascii="Times New Roman" w:hAnsi="Times New Roman" w:cs="Times New Roman"/>
          <w:b/>
          <w:sz w:val="27"/>
          <w:szCs w:val="27"/>
          <w:lang w:val="uk-UA"/>
        </w:rPr>
        <w:t>на 2017 рік</w:t>
      </w: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Default="009419C4" w:rsidP="004038D8">
      <w:pPr>
        <w:pStyle w:val="a7"/>
        <w:ind w:firstLine="567"/>
        <w:jc w:val="center"/>
        <w:rPr>
          <w:rFonts w:ascii="Times New Roman" w:hAnsi="Times New Roman" w:cs="Times New Roman"/>
          <w:b/>
          <w:sz w:val="27"/>
          <w:szCs w:val="27"/>
          <w:lang w:val="uk-UA"/>
        </w:rPr>
      </w:pPr>
    </w:p>
    <w:p w:rsidR="009775E1" w:rsidRPr="009775E1" w:rsidRDefault="009775E1" w:rsidP="004038D8">
      <w:pPr>
        <w:pStyle w:val="a7"/>
        <w:ind w:firstLine="567"/>
        <w:jc w:val="center"/>
        <w:rPr>
          <w:rFonts w:ascii="Times New Roman" w:hAnsi="Times New Roman" w:cs="Times New Roman"/>
          <w:b/>
          <w:sz w:val="27"/>
          <w:szCs w:val="27"/>
          <w:lang w:val="uk-UA"/>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Pr="009419C4" w:rsidRDefault="009419C4" w:rsidP="004038D8">
      <w:pPr>
        <w:pStyle w:val="a7"/>
        <w:ind w:firstLine="567"/>
        <w:jc w:val="center"/>
        <w:rPr>
          <w:rFonts w:ascii="Times New Roman" w:hAnsi="Times New Roman" w:cs="Times New Roman"/>
          <w:b/>
          <w:sz w:val="27"/>
          <w:szCs w:val="27"/>
        </w:rPr>
      </w:pPr>
    </w:p>
    <w:p w:rsidR="009419C4" w:rsidRDefault="009419C4" w:rsidP="009419C4">
      <w:pPr>
        <w:pStyle w:val="a7"/>
        <w:rPr>
          <w:rFonts w:ascii="Times New Roman" w:hAnsi="Times New Roman" w:cs="Times New Roman"/>
          <w:b/>
          <w:sz w:val="27"/>
          <w:szCs w:val="27"/>
          <w:lang w:val="uk-UA"/>
        </w:rPr>
      </w:pPr>
    </w:p>
    <w:p w:rsidR="009775E1" w:rsidRDefault="009775E1" w:rsidP="009419C4">
      <w:pPr>
        <w:pStyle w:val="a7"/>
        <w:rPr>
          <w:rFonts w:ascii="Times New Roman" w:hAnsi="Times New Roman" w:cs="Times New Roman"/>
          <w:b/>
          <w:sz w:val="27"/>
          <w:szCs w:val="27"/>
          <w:lang w:val="uk-UA"/>
        </w:rPr>
      </w:pPr>
    </w:p>
    <w:p w:rsidR="009775E1" w:rsidRPr="009775E1" w:rsidRDefault="009775E1" w:rsidP="009419C4">
      <w:pPr>
        <w:pStyle w:val="a7"/>
        <w:rPr>
          <w:rFonts w:ascii="Times New Roman" w:hAnsi="Times New Roman" w:cs="Times New Roman"/>
          <w:b/>
          <w:sz w:val="27"/>
          <w:szCs w:val="27"/>
          <w:lang w:val="uk-UA"/>
        </w:rPr>
      </w:pPr>
    </w:p>
    <w:p w:rsidR="009419C4" w:rsidRPr="009419C4" w:rsidRDefault="009419C4" w:rsidP="009419C4">
      <w:pPr>
        <w:pStyle w:val="a7"/>
        <w:rPr>
          <w:rFonts w:ascii="Times New Roman" w:hAnsi="Times New Roman" w:cs="Times New Roman"/>
          <w:b/>
          <w:sz w:val="27"/>
          <w:szCs w:val="27"/>
          <w:lang w:val="uk-UA"/>
        </w:rPr>
      </w:pPr>
    </w:p>
    <w:p w:rsidR="009775E1" w:rsidRDefault="009775E1" w:rsidP="004038D8">
      <w:pPr>
        <w:pStyle w:val="a7"/>
        <w:ind w:firstLine="567"/>
        <w:jc w:val="center"/>
        <w:rPr>
          <w:rFonts w:ascii="Times New Roman" w:hAnsi="Times New Roman" w:cs="Times New Roman"/>
          <w:b/>
          <w:sz w:val="27"/>
          <w:szCs w:val="27"/>
          <w:lang w:val="uk-UA"/>
        </w:rPr>
      </w:pPr>
    </w:p>
    <w:p w:rsidR="005C60ED" w:rsidRPr="004038D8" w:rsidRDefault="005C60ED" w:rsidP="004038D8">
      <w:pPr>
        <w:pStyle w:val="a7"/>
        <w:ind w:firstLine="567"/>
        <w:jc w:val="center"/>
        <w:rPr>
          <w:rFonts w:ascii="Times New Roman" w:hAnsi="Times New Roman" w:cs="Times New Roman"/>
          <w:b/>
          <w:sz w:val="27"/>
          <w:szCs w:val="27"/>
        </w:rPr>
      </w:pPr>
      <w:r w:rsidRPr="004038D8">
        <w:rPr>
          <w:rFonts w:ascii="Times New Roman" w:hAnsi="Times New Roman" w:cs="Times New Roman"/>
          <w:b/>
          <w:sz w:val="27"/>
          <w:szCs w:val="27"/>
        </w:rPr>
        <w:t>1. ПАСПОРТ</w:t>
      </w:r>
    </w:p>
    <w:p w:rsidR="005C60ED" w:rsidRPr="004038D8" w:rsidRDefault="004038D8" w:rsidP="004038D8">
      <w:pPr>
        <w:pStyle w:val="a7"/>
        <w:ind w:firstLine="567"/>
        <w:jc w:val="center"/>
        <w:rPr>
          <w:rFonts w:ascii="Times New Roman" w:hAnsi="Times New Roman" w:cs="Times New Roman"/>
          <w:b/>
          <w:sz w:val="27"/>
          <w:szCs w:val="27"/>
        </w:rPr>
      </w:pPr>
      <w:r w:rsidRPr="004038D8">
        <w:rPr>
          <w:rFonts w:ascii="Times New Roman" w:hAnsi="Times New Roman" w:cs="Times New Roman"/>
          <w:b/>
          <w:sz w:val="27"/>
          <w:szCs w:val="27"/>
          <w:lang w:val="uk-UA"/>
        </w:rPr>
        <w:lastRenderedPageBreak/>
        <w:t>районної</w:t>
      </w:r>
      <w:r w:rsidR="005C60ED" w:rsidRPr="004038D8">
        <w:rPr>
          <w:rFonts w:ascii="Times New Roman" w:hAnsi="Times New Roman" w:cs="Times New Roman"/>
          <w:b/>
          <w:sz w:val="27"/>
          <w:szCs w:val="27"/>
        </w:rPr>
        <w:t xml:space="preserve"> програми національно-патріотичного виховання</w:t>
      </w:r>
    </w:p>
    <w:p w:rsidR="005C60ED" w:rsidRPr="004038D8" w:rsidRDefault="005C60ED" w:rsidP="004038D8">
      <w:pPr>
        <w:pStyle w:val="a7"/>
        <w:ind w:firstLine="567"/>
        <w:jc w:val="center"/>
        <w:rPr>
          <w:rFonts w:ascii="Times New Roman" w:hAnsi="Times New Roman" w:cs="Times New Roman"/>
          <w:b/>
          <w:sz w:val="27"/>
          <w:szCs w:val="27"/>
        </w:rPr>
      </w:pPr>
      <w:r w:rsidRPr="004038D8">
        <w:rPr>
          <w:rFonts w:ascii="Times New Roman" w:hAnsi="Times New Roman" w:cs="Times New Roman"/>
          <w:b/>
          <w:sz w:val="27"/>
          <w:szCs w:val="27"/>
        </w:rPr>
        <w:t xml:space="preserve">дітей  та молоді на 2017 </w:t>
      </w:r>
      <w:proofErr w:type="gramStart"/>
      <w:r w:rsidRPr="004038D8">
        <w:rPr>
          <w:rFonts w:ascii="Times New Roman" w:hAnsi="Times New Roman" w:cs="Times New Roman"/>
          <w:b/>
          <w:sz w:val="27"/>
          <w:szCs w:val="27"/>
        </w:rPr>
        <w:t>р</w:t>
      </w:r>
      <w:proofErr w:type="gramEnd"/>
      <w:r w:rsidRPr="004038D8">
        <w:rPr>
          <w:rFonts w:ascii="Times New Roman" w:hAnsi="Times New Roman" w:cs="Times New Roman"/>
          <w:b/>
          <w:sz w:val="27"/>
          <w:szCs w:val="27"/>
        </w:rPr>
        <w:t>і</w:t>
      </w:r>
      <w:r w:rsidR="004038D8" w:rsidRPr="004038D8">
        <w:rPr>
          <w:rFonts w:ascii="Times New Roman" w:hAnsi="Times New Roman" w:cs="Times New Roman"/>
          <w:b/>
          <w:sz w:val="27"/>
          <w:szCs w:val="27"/>
          <w:lang w:val="uk-UA"/>
        </w:rPr>
        <w:t xml:space="preserve">к </w:t>
      </w:r>
      <w:r w:rsidRPr="004038D8">
        <w:rPr>
          <w:rFonts w:ascii="Times New Roman" w:hAnsi="Times New Roman" w:cs="Times New Roman"/>
          <w:b/>
          <w:sz w:val="27"/>
          <w:szCs w:val="27"/>
        </w:rPr>
        <w:t>(далі - Програма)</w:t>
      </w:r>
    </w:p>
    <w:tbl>
      <w:tblPr>
        <w:tblW w:w="10915" w:type="dxa"/>
        <w:tblInd w:w="-396" w:type="dxa"/>
        <w:tblBorders>
          <w:top w:val="outset" w:sz="6" w:space="0" w:color="auto"/>
          <w:left w:val="outset" w:sz="6" w:space="0" w:color="auto"/>
          <w:bottom w:val="outset" w:sz="6" w:space="0" w:color="auto"/>
          <w:right w:val="outset" w:sz="6" w:space="0" w:color="auto"/>
        </w:tblBorders>
        <w:shd w:val="clear" w:color="auto" w:fill="EDEDED"/>
        <w:tblLayout w:type="fixed"/>
        <w:tblCellMar>
          <w:left w:w="0" w:type="dxa"/>
          <w:right w:w="0" w:type="dxa"/>
        </w:tblCellMar>
        <w:tblLook w:val="04A0"/>
      </w:tblPr>
      <w:tblGrid>
        <w:gridCol w:w="567"/>
        <w:gridCol w:w="3261"/>
        <w:gridCol w:w="7087"/>
      </w:tblGrid>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4038D8" w:rsidRDefault="004038D8" w:rsidP="004038D8">
            <w:pPr>
              <w:pStyle w:val="a7"/>
              <w:rPr>
                <w:rFonts w:ascii="Times New Roman" w:hAnsi="Times New Roman" w:cs="Times New Roman"/>
                <w:sz w:val="27"/>
                <w:szCs w:val="27"/>
                <w:lang w:val="uk-UA"/>
              </w:rPr>
            </w:pPr>
            <w:r>
              <w:rPr>
                <w:rFonts w:ascii="Times New Roman" w:hAnsi="Times New Roman" w:cs="Times New Roman"/>
                <w:sz w:val="27"/>
                <w:szCs w:val="27"/>
                <w:lang w:val="uk-UA"/>
              </w:rPr>
              <w:t>1.</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jc w:val="both"/>
              <w:rPr>
                <w:rFonts w:ascii="Times New Roman" w:hAnsi="Times New Roman" w:cs="Times New Roman"/>
                <w:sz w:val="27"/>
                <w:szCs w:val="27"/>
              </w:rPr>
            </w:pPr>
            <w:r w:rsidRPr="005C60ED">
              <w:rPr>
                <w:rFonts w:ascii="Times New Roman" w:hAnsi="Times New Roman" w:cs="Times New Roman"/>
                <w:sz w:val="27"/>
                <w:szCs w:val="27"/>
              </w:rPr>
              <w:t>Ініціатор розроблення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4038D8" w:rsidP="004038D8">
            <w:pPr>
              <w:pStyle w:val="a7"/>
              <w:jc w:val="both"/>
              <w:rPr>
                <w:rFonts w:ascii="Times New Roman" w:hAnsi="Times New Roman" w:cs="Times New Roman"/>
                <w:sz w:val="27"/>
                <w:szCs w:val="27"/>
              </w:rPr>
            </w:pPr>
            <w:r>
              <w:rPr>
                <w:rFonts w:ascii="Times New Roman" w:hAnsi="Times New Roman" w:cs="Times New Roman"/>
                <w:sz w:val="27"/>
                <w:szCs w:val="27"/>
                <w:lang w:val="uk-UA"/>
              </w:rPr>
              <w:t xml:space="preserve">Недригайлівська районна </w:t>
            </w:r>
            <w:r w:rsidR="005C60ED" w:rsidRPr="005C60ED">
              <w:rPr>
                <w:rFonts w:ascii="Times New Roman" w:hAnsi="Times New Roman" w:cs="Times New Roman"/>
                <w:sz w:val="27"/>
                <w:szCs w:val="27"/>
              </w:rPr>
              <w:t>державна адміністрація</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4038D8" w:rsidRDefault="005C60ED" w:rsidP="004038D8">
            <w:pPr>
              <w:pStyle w:val="a7"/>
              <w:rPr>
                <w:rFonts w:ascii="Times New Roman" w:hAnsi="Times New Roman" w:cs="Times New Roman"/>
                <w:sz w:val="27"/>
                <w:szCs w:val="27"/>
                <w:lang w:val="uk-UA"/>
              </w:rPr>
            </w:pPr>
            <w:r w:rsidRPr="005C60ED">
              <w:rPr>
                <w:rFonts w:ascii="Times New Roman" w:hAnsi="Times New Roman" w:cs="Times New Roman"/>
                <w:sz w:val="27"/>
                <w:szCs w:val="27"/>
              </w:rPr>
              <w:t>2</w:t>
            </w:r>
            <w:r w:rsidR="004038D8">
              <w:rPr>
                <w:rFonts w:ascii="Times New Roman" w:hAnsi="Times New Roman" w:cs="Times New Roman"/>
                <w:sz w:val="27"/>
                <w:szCs w:val="27"/>
                <w:lang w:val="uk-UA"/>
              </w:rPr>
              <w:t>.</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jc w:val="both"/>
              <w:rPr>
                <w:rFonts w:ascii="Times New Roman" w:hAnsi="Times New Roman" w:cs="Times New Roman"/>
                <w:sz w:val="27"/>
                <w:szCs w:val="27"/>
              </w:rPr>
            </w:pPr>
            <w:r w:rsidRPr="005C60ED">
              <w:rPr>
                <w:rFonts w:ascii="Times New Roman" w:hAnsi="Times New Roman" w:cs="Times New Roman"/>
                <w:sz w:val="27"/>
                <w:szCs w:val="27"/>
              </w:rPr>
              <w:t>Дата, номер і назва розпорядчого документа органу виконавчої влади про розроблення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4038D8" w:rsidRDefault="005C60ED" w:rsidP="004038D8">
            <w:pPr>
              <w:pStyle w:val="a7"/>
              <w:jc w:val="both"/>
              <w:rPr>
                <w:rFonts w:ascii="Times New Roman" w:hAnsi="Times New Roman" w:cs="Times New Roman"/>
                <w:sz w:val="27"/>
                <w:szCs w:val="27"/>
                <w:lang w:val="uk-UA"/>
              </w:rPr>
            </w:pPr>
            <w:r w:rsidRPr="005C60ED">
              <w:rPr>
                <w:rFonts w:ascii="Times New Roman" w:hAnsi="Times New Roman" w:cs="Times New Roman"/>
                <w:sz w:val="27"/>
                <w:szCs w:val="27"/>
              </w:rPr>
              <w:t xml:space="preserve">Розпорядження  голови </w:t>
            </w:r>
            <w:r w:rsidR="004038D8">
              <w:rPr>
                <w:rFonts w:ascii="Times New Roman" w:hAnsi="Times New Roman" w:cs="Times New Roman"/>
                <w:sz w:val="27"/>
                <w:szCs w:val="27"/>
                <w:lang w:val="uk-UA"/>
              </w:rPr>
              <w:t>Недригайлівська районна</w:t>
            </w:r>
            <w:r w:rsidRPr="005C60ED">
              <w:rPr>
                <w:rFonts w:ascii="Times New Roman" w:hAnsi="Times New Roman" w:cs="Times New Roman"/>
                <w:sz w:val="27"/>
                <w:szCs w:val="27"/>
              </w:rPr>
              <w:t xml:space="preserve"> державної адміністрації від </w:t>
            </w:r>
            <w:r w:rsidR="004038D8">
              <w:rPr>
                <w:rFonts w:ascii="Times New Roman" w:hAnsi="Times New Roman" w:cs="Times New Roman"/>
                <w:sz w:val="27"/>
                <w:szCs w:val="27"/>
                <w:lang w:val="uk-UA"/>
              </w:rPr>
              <w:t>№</w:t>
            </w:r>
            <w:r w:rsidR="009419C4">
              <w:rPr>
                <w:rFonts w:ascii="Times New Roman" w:hAnsi="Times New Roman" w:cs="Times New Roman"/>
                <w:sz w:val="27"/>
                <w:szCs w:val="27"/>
                <w:lang w:val="uk-UA"/>
              </w:rPr>
              <w:t xml:space="preserve"> 16.02.2017 № 199-ОД</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3.</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jc w:val="both"/>
              <w:rPr>
                <w:rFonts w:ascii="Times New Roman" w:hAnsi="Times New Roman" w:cs="Times New Roman"/>
                <w:sz w:val="27"/>
                <w:szCs w:val="27"/>
              </w:rPr>
            </w:pPr>
            <w:r w:rsidRPr="005C60ED">
              <w:rPr>
                <w:rFonts w:ascii="Times New Roman" w:hAnsi="Times New Roman" w:cs="Times New Roman"/>
                <w:sz w:val="27"/>
                <w:szCs w:val="27"/>
              </w:rPr>
              <w:t>Розробник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4038D8" w:rsidRDefault="004038D8" w:rsidP="004038D8">
            <w:pPr>
              <w:pStyle w:val="a7"/>
              <w:jc w:val="both"/>
              <w:rPr>
                <w:rFonts w:ascii="Times New Roman" w:hAnsi="Times New Roman" w:cs="Times New Roman"/>
                <w:sz w:val="27"/>
                <w:szCs w:val="27"/>
                <w:lang w:val="uk-UA"/>
              </w:rPr>
            </w:pPr>
            <w:r>
              <w:rPr>
                <w:rFonts w:ascii="Times New Roman" w:hAnsi="Times New Roman" w:cs="Times New Roman"/>
                <w:sz w:val="27"/>
                <w:szCs w:val="27"/>
                <w:lang w:val="uk-UA"/>
              </w:rPr>
              <w:t>Сектор у справах молоді та спорту Недригайлівської районної державної адміністрації</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4.</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jc w:val="both"/>
              <w:rPr>
                <w:rFonts w:ascii="Times New Roman" w:hAnsi="Times New Roman" w:cs="Times New Roman"/>
                <w:sz w:val="27"/>
                <w:szCs w:val="27"/>
              </w:rPr>
            </w:pPr>
            <w:r w:rsidRPr="005C60ED">
              <w:rPr>
                <w:rFonts w:ascii="Times New Roman" w:hAnsi="Times New Roman" w:cs="Times New Roman"/>
                <w:sz w:val="27"/>
                <w:szCs w:val="27"/>
              </w:rPr>
              <w:t>Співрозробники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4276E6" w:rsidRDefault="004276E6" w:rsidP="004276E6">
            <w:pPr>
              <w:pStyle w:val="a7"/>
              <w:jc w:val="both"/>
              <w:rPr>
                <w:rFonts w:ascii="Times New Roman" w:hAnsi="Times New Roman" w:cs="Times New Roman"/>
                <w:sz w:val="27"/>
                <w:szCs w:val="27"/>
                <w:lang w:val="uk-UA"/>
              </w:rPr>
            </w:pPr>
            <w:r>
              <w:rPr>
                <w:rFonts w:ascii="Times New Roman" w:hAnsi="Times New Roman" w:cs="Times New Roman"/>
                <w:sz w:val="27"/>
                <w:szCs w:val="27"/>
                <w:lang w:val="uk-UA"/>
              </w:rPr>
              <w:t>Відділи освіти, культури, національностей і релігій Недригайлівської районної державної адміністрації, Недригайлівський районний центр соціальних служб для сім’ї, дітей та молоді</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5.</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276E6">
            <w:pPr>
              <w:pStyle w:val="a7"/>
              <w:jc w:val="both"/>
              <w:rPr>
                <w:rFonts w:ascii="Times New Roman" w:hAnsi="Times New Roman" w:cs="Times New Roman"/>
                <w:sz w:val="27"/>
                <w:szCs w:val="27"/>
              </w:rPr>
            </w:pPr>
            <w:r w:rsidRPr="005C60ED">
              <w:rPr>
                <w:rFonts w:ascii="Times New Roman" w:hAnsi="Times New Roman" w:cs="Times New Roman"/>
                <w:sz w:val="27"/>
                <w:szCs w:val="27"/>
              </w:rPr>
              <w:t>Відповідальний виконавець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4276E6" w:rsidRDefault="004276E6" w:rsidP="004276E6">
            <w:pPr>
              <w:pStyle w:val="a7"/>
              <w:jc w:val="both"/>
              <w:rPr>
                <w:rFonts w:ascii="Times New Roman" w:hAnsi="Times New Roman" w:cs="Times New Roman"/>
                <w:sz w:val="27"/>
                <w:szCs w:val="27"/>
                <w:lang w:val="uk-UA"/>
              </w:rPr>
            </w:pPr>
            <w:r>
              <w:rPr>
                <w:rFonts w:ascii="Times New Roman" w:hAnsi="Times New Roman" w:cs="Times New Roman"/>
                <w:sz w:val="27"/>
                <w:szCs w:val="27"/>
                <w:lang w:val="uk-UA"/>
              </w:rPr>
              <w:t>Сектор у справах молоді та спорту Недригайлівської районної державної адміністрації</w:t>
            </w:r>
          </w:p>
        </w:tc>
      </w:tr>
      <w:tr w:rsidR="002E4E46" w:rsidRPr="004276E6"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6.</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276E6">
            <w:pPr>
              <w:pStyle w:val="a7"/>
              <w:jc w:val="both"/>
              <w:rPr>
                <w:rFonts w:ascii="Times New Roman" w:hAnsi="Times New Roman" w:cs="Times New Roman"/>
                <w:sz w:val="27"/>
                <w:szCs w:val="27"/>
              </w:rPr>
            </w:pPr>
            <w:r w:rsidRPr="005C60ED">
              <w:rPr>
                <w:rFonts w:ascii="Times New Roman" w:hAnsi="Times New Roman" w:cs="Times New Roman"/>
                <w:sz w:val="27"/>
                <w:szCs w:val="27"/>
              </w:rPr>
              <w:t>Учасники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0145B5" w:rsidRDefault="004276E6" w:rsidP="004276E6">
            <w:pPr>
              <w:pStyle w:val="a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Недригайлівська районна рада, фінансове управління, Недригайлівський спортивно-технічний клуб ТСО України, Недригайлівська районна організація «Спілка ветеранів Афганістану», </w:t>
            </w:r>
            <w:r w:rsidR="002E4E46">
              <w:rPr>
                <w:rFonts w:ascii="Times New Roman" w:hAnsi="Times New Roman" w:cs="Times New Roman"/>
                <w:sz w:val="27"/>
                <w:szCs w:val="27"/>
                <w:lang w:val="uk-UA"/>
              </w:rPr>
              <w:t>ГО «НРОВФСТ «Колос» АПК України», районний сектор управління Державної служби України з надзвичайних ситуацій у Сумській області, ДЮСШ, сектор превентивної діяльності Недригайлівського відділення Головного управління Національної поліції України в Сумській області, ДПТНЗ «Недригайлівське ВПУ», Недригайлівська громадська організація «Спілки учасників АТО-«Патріоти Батьківщини»,</w:t>
            </w:r>
            <w:r>
              <w:rPr>
                <w:rFonts w:ascii="Times New Roman" w:hAnsi="Times New Roman" w:cs="Times New Roman"/>
                <w:sz w:val="27"/>
                <w:szCs w:val="27"/>
                <w:lang w:val="uk-UA"/>
              </w:rPr>
              <w:t>відділи освіти, культури, національностей і релігій, архітектури, будівництва, ЖКХ та цивільного захисту населення управління розвитку сільських територій Недригайлівської районної державної адміністрації, відділ юридичного забезпечення та комунікацій з громадкістю апарату Недригайлівської районної державної адміністрації, Недригайлівський районний центр соціальних служб для сім’ї, дітей та молоді</w:t>
            </w:r>
            <w:r w:rsidR="000145B5">
              <w:rPr>
                <w:rFonts w:ascii="Times New Roman" w:hAnsi="Times New Roman" w:cs="Times New Roman"/>
                <w:sz w:val="27"/>
                <w:szCs w:val="27"/>
                <w:lang w:val="uk-UA"/>
              </w:rPr>
              <w:t>, сільські, селищні ради</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7.</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2E4E46">
            <w:pPr>
              <w:pStyle w:val="a7"/>
              <w:jc w:val="both"/>
              <w:rPr>
                <w:rFonts w:ascii="Times New Roman" w:hAnsi="Times New Roman" w:cs="Times New Roman"/>
                <w:sz w:val="27"/>
                <w:szCs w:val="27"/>
              </w:rPr>
            </w:pPr>
            <w:r w:rsidRPr="005C60ED">
              <w:rPr>
                <w:rFonts w:ascii="Times New Roman" w:hAnsi="Times New Roman" w:cs="Times New Roman"/>
                <w:sz w:val="27"/>
                <w:szCs w:val="27"/>
              </w:rPr>
              <w:t>Термін реалізації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2E4E46">
            <w:pPr>
              <w:pStyle w:val="a7"/>
              <w:jc w:val="both"/>
              <w:rPr>
                <w:rFonts w:ascii="Times New Roman" w:hAnsi="Times New Roman" w:cs="Times New Roman"/>
                <w:sz w:val="27"/>
                <w:szCs w:val="27"/>
              </w:rPr>
            </w:pPr>
            <w:r w:rsidRPr="005C60ED">
              <w:rPr>
                <w:rFonts w:ascii="Times New Roman" w:hAnsi="Times New Roman" w:cs="Times New Roman"/>
                <w:sz w:val="27"/>
                <w:szCs w:val="27"/>
              </w:rPr>
              <w:t xml:space="preserve">2017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ік</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8.</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0145B5">
            <w:pPr>
              <w:pStyle w:val="a7"/>
              <w:jc w:val="both"/>
              <w:rPr>
                <w:rFonts w:ascii="Times New Roman" w:hAnsi="Times New Roman" w:cs="Times New Roman"/>
                <w:sz w:val="27"/>
                <w:szCs w:val="27"/>
              </w:rPr>
            </w:pPr>
            <w:r w:rsidRPr="005C60ED">
              <w:rPr>
                <w:rFonts w:ascii="Times New Roman" w:hAnsi="Times New Roman" w:cs="Times New Roman"/>
                <w:sz w:val="27"/>
                <w:szCs w:val="27"/>
              </w:rPr>
              <w:t>Перелі</w:t>
            </w:r>
            <w:proofErr w:type="gramStart"/>
            <w:r w:rsidRPr="005C60ED">
              <w:rPr>
                <w:rFonts w:ascii="Times New Roman" w:hAnsi="Times New Roman" w:cs="Times New Roman"/>
                <w:sz w:val="27"/>
                <w:szCs w:val="27"/>
              </w:rPr>
              <w:t>к</w:t>
            </w:r>
            <w:proofErr w:type="gramEnd"/>
            <w:r w:rsidRPr="005C60ED">
              <w:rPr>
                <w:rFonts w:ascii="Times New Roman" w:hAnsi="Times New Roman" w:cs="Times New Roman"/>
                <w:sz w:val="27"/>
                <w:szCs w:val="27"/>
              </w:rPr>
              <w:t xml:space="preserve"> бюджетів, які беруть участь у виконанні Програми</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9419C4" w:rsidP="002E4E46">
            <w:pPr>
              <w:pStyle w:val="a7"/>
              <w:jc w:val="both"/>
              <w:rPr>
                <w:rFonts w:ascii="Times New Roman" w:hAnsi="Times New Roman" w:cs="Times New Roman"/>
                <w:sz w:val="27"/>
                <w:szCs w:val="27"/>
              </w:rPr>
            </w:pPr>
            <w:r>
              <w:rPr>
                <w:rFonts w:ascii="Times New Roman" w:hAnsi="Times New Roman" w:cs="Times New Roman"/>
                <w:sz w:val="27"/>
                <w:szCs w:val="27"/>
                <w:lang w:val="uk-UA"/>
              </w:rPr>
              <w:t>р</w:t>
            </w:r>
            <w:r w:rsidR="002E4E46">
              <w:rPr>
                <w:rFonts w:ascii="Times New Roman" w:hAnsi="Times New Roman" w:cs="Times New Roman"/>
                <w:sz w:val="27"/>
                <w:szCs w:val="27"/>
                <w:lang w:val="uk-UA"/>
              </w:rPr>
              <w:t>айонний</w:t>
            </w:r>
            <w:r w:rsidR="005C60ED" w:rsidRPr="005C60ED">
              <w:rPr>
                <w:rFonts w:ascii="Times New Roman" w:hAnsi="Times New Roman" w:cs="Times New Roman"/>
                <w:sz w:val="27"/>
                <w:szCs w:val="27"/>
              </w:rPr>
              <w:t xml:space="preserve"> бюджет</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9.</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2E4E46">
            <w:pPr>
              <w:pStyle w:val="a7"/>
              <w:jc w:val="both"/>
              <w:rPr>
                <w:rFonts w:ascii="Times New Roman" w:hAnsi="Times New Roman" w:cs="Times New Roman"/>
                <w:sz w:val="27"/>
                <w:szCs w:val="27"/>
              </w:rPr>
            </w:pPr>
            <w:r w:rsidRPr="005C60ED">
              <w:rPr>
                <w:rFonts w:ascii="Times New Roman" w:hAnsi="Times New Roman" w:cs="Times New Roman"/>
                <w:sz w:val="27"/>
                <w:szCs w:val="27"/>
              </w:rPr>
              <w:t xml:space="preserve">Загальний обсяг фінансових ресурсів, необхідних </w:t>
            </w:r>
            <w:proofErr w:type="gramStart"/>
            <w:r w:rsidRPr="005C60ED">
              <w:rPr>
                <w:rFonts w:ascii="Times New Roman" w:hAnsi="Times New Roman" w:cs="Times New Roman"/>
                <w:sz w:val="27"/>
                <w:szCs w:val="27"/>
              </w:rPr>
              <w:t>для</w:t>
            </w:r>
            <w:proofErr w:type="gramEnd"/>
            <w:r w:rsidRPr="005C60ED">
              <w:rPr>
                <w:rFonts w:ascii="Times New Roman" w:hAnsi="Times New Roman" w:cs="Times New Roman"/>
                <w:sz w:val="27"/>
                <w:szCs w:val="27"/>
              </w:rPr>
              <w:t xml:space="preserve"> реалізації Програми, усього</w:t>
            </w:r>
          </w:p>
          <w:p w:rsidR="005C60ED" w:rsidRPr="005C60ED" w:rsidRDefault="005C60ED" w:rsidP="002E4E46">
            <w:pPr>
              <w:pStyle w:val="a7"/>
              <w:jc w:val="both"/>
              <w:rPr>
                <w:rFonts w:ascii="Times New Roman" w:hAnsi="Times New Roman" w:cs="Times New Roman"/>
                <w:sz w:val="27"/>
                <w:szCs w:val="27"/>
              </w:rPr>
            </w:pPr>
            <w:proofErr w:type="gramStart"/>
            <w:r w:rsidRPr="005C60ED">
              <w:rPr>
                <w:rFonts w:ascii="Times New Roman" w:hAnsi="Times New Roman" w:cs="Times New Roman"/>
                <w:sz w:val="27"/>
                <w:szCs w:val="27"/>
              </w:rPr>
              <w:t>у</w:t>
            </w:r>
            <w:proofErr w:type="gramEnd"/>
            <w:r w:rsidRPr="005C60ED">
              <w:rPr>
                <w:rFonts w:ascii="Times New Roman" w:hAnsi="Times New Roman" w:cs="Times New Roman"/>
                <w:sz w:val="27"/>
                <w:szCs w:val="27"/>
              </w:rPr>
              <w:t xml:space="preserve"> тому числі:</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9419C4" w:rsidP="002E4E46">
            <w:pPr>
              <w:pStyle w:val="a7"/>
              <w:jc w:val="both"/>
              <w:rPr>
                <w:rFonts w:ascii="Times New Roman" w:hAnsi="Times New Roman" w:cs="Times New Roman"/>
                <w:sz w:val="27"/>
                <w:szCs w:val="27"/>
              </w:rPr>
            </w:pPr>
            <w:r>
              <w:rPr>
                <w:rFonts w:ascii="Times New Roman" w:hAnsi="Times New Roman" w:cs="Times New Roman"/>
                <w:sz w:val="27"/>
                <w:szCs w:val="27"/>
                <w:lang w:val="uk-UA"/>
              </w:rPr>
              <w:t>5</w:t>
            </w:r>
            <w:r w:rsidR="005C60ED" w:rsidRPr="005C60ED">
              <w:rPr>
                <w:rFonts w:ascii="Times New Roman" w:hAnsi="Times New Roman" w:cs="Times New Roman"/>
                <w:sz w:val="27"/>
                <w:szCs w:val="27"/>
              </w:rPr>
              <w:t>0,00 тис.гривень</w:t>
            </w:r>
          </w:p>
        </w:tc>
      </w:tr>
      <w:tr w:rsidR="002E4E46" w:rsidRPr="005C60ED" w:rsidTr="009775E1">
        <w:tc>
          <w:tcPr>
            <w:tcW w:w="56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4038D8">
            <w:pPr>
              <w:pStyle w:val="a7"/>
              <w:rPr>
                <w:rFonts w:ascii="Times New Roman" w:hAnsi="Times New Roman" w:cs="Times New Roman"/>
                <w:sz w:val="27"/>
                <w:szCs w:val="27"/>
              </w:rPr>
            </w:pPr>
            <w:r w:rsidRPr="005C60ED">
              <w:rPr>
                <w:rFonts w:ascii="Times New Roman" w:hAnsi="Times New Roman" w:cs="Times New Roman"/>
                <w:sz w:val="27"/>
                <w:szCs w:val="27"/>
              </w:rPr>
              <w:t>9.1.</w:t>
            </w:r>
          </w:p>
        </w:tc>
        <w:tc>
          <w:tcPr>
            <w:tcW w:w="3261"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5C60ED" w:rsidP="002E4E46">
            <w:pPr>
              <w:pStyle w:val="a7"/>
              <w:jc w:val="both"/>
              <w:rPr>
                <w:rFonts w:ascii="Times New Roman" w:hAnsi="Times New Roman" w:cs="Times New Roman"/>
                <w:sz w:val="27"/>
                <w:szCs w:val="27"/>
              </w:rPr>
            </w:pPr>
            <w:r w:rsidRPr="005C60ED">
              <w:rPr>
                <w:rFonts w:ascii="Times New Roman" w:hAnsi="Times New Roman" w:cs="Times New Roman"/>
                <w:sz w:val="27"/>
                <w:szCs w:val="27"/>
              </w:rPr>
              <w:t xml:space="preserve">коштів </w:t>
            </w:r>
            <w:proofErr w:type="gramStart"/>
            <w:r w:rsidR="002E4E46">
              <w:rPr>
                <w:rFonts w:ascii="Times New Roman" w:hAnsi="Times New Roman" w:cs="Times New Roman"/>
                <w:sz w:val="27"/>
                <w:szCs w:val="27"/>
                <w:lang w:val="uk-UA"/>
              </w:rPr>
              <w:t>районного</w:t>
            </w:r>
            <w:proofErr w:type="gramEnd"/>
            <w:r w:rsidRPr="005C60ED">
              <w:rPr>
                <w:rFonts w:ascii="Times New Roman" w:hAnsi="Times New Roman" w:cs="Times New Roman"/>
                <w:sz w:val="27"/>
                <w:szCs w:val="27"/>
              </w:rPr>
              <w:t xml:space="preserve"> бюджету</w:t>
            </w:r>
          </w:p>
        </w:tc>
        <w:tc>
          <w:tcPr>
            <w:tcW w:w="7087" w:type="dxa"/>
            <w:tcBorders>
              <w:top w:val="outset" w:sz="6" w:space="0" w:color="auto"/>
              <w:left w:val="outset" w:sz="6" w:space="0" w:color="auto"/>
              <w:bottom w:val="outset" w:sz="6" w:space="0" w:color="auto"/>
              <w:right w:val="outset" w:sz="6" w:space="0" w:color="auto"/>
            </w:tcBorders>
            <w:shd w:val="clear" w:color="auto" w:fill="EDEDED"/>
            <w:tcMar>
              <w:top w:w="30" w:type="dxa"/>
              <w:left w:w="30" w:type="dxa"/>
              <w:bottom w:w="30" w:type="dxa"/>
              <w:right w:w="30" w:type="dxa"/>
            </w:tcMar>
            <w:hideMark/>
          </w:tcPr>
          <w:p w:rsidR="005C60ED" w:rsidRPr="005C60ED" w:rsidRDefault="009419C4" w:rsidP="002E4E46">
            <w:pPr>
              <w:pStyle w:val="a7"/>
              <w:jc w:val="both"/>
              <w:rPr>
                <w:rFonts w:ascii="Times New Roman" w:hAnsi="Times New Roman" w:cs="Times New Roman"/>
                <w:sz w:val="27"/>
                <w:szCs w:val="27"/>
              </w:rPr>
            </w:pPr>
            <w:r>
              <w:rPr>
                <w:rFonts w:ascii="Times New Roman" w:hAnsi="Times New Roman" w:cs="Times New Roman"/>
                <w:sz w:val="27"/>
                <w:szCs w:val="27"/>
                <w:lang w:val="uk-UA"/>
              </w:rPr>
              <w:t>5</w:t>
            </w:r>
            <w:r w:rsidR="005C60ED" w:rsidRPr="005C60ED">
              <w:rPr>
                <w:rFonts w:ascii="Times New Roman" w:hAnsi="Times New Roman" w:cs="Times New Roman"/>
                <w:sz w:val="27"/>
                <w:szCs w:val="27"/>
              </w:rPr>
              <w:t>0,00 тис.гривень</w:t>
            </w:r>
          </w:p>
        </w:tc>
      </w:tr>
    </w:tbl>
    <w:p w:rsidR="005C60ED" w:rsidRPr="005C60ED" w:rsidRDefault="005C60ED" w:rsidP="002E4E46">
      <w:pPr>
        <w:pStyle w:val="a7"/>
        <w:jc w:val="both"/>
        <w:rPr>
          <w:rFonts w:ascii="Times New Roman" w:hAnsi="Times New Roman" w:cs="Times New Roman"/>
          <w:sz w:val="27"/>
          <w:szCs w:val="27"/>
        </w:rPr>
      </w:pPr>
      <w:r w:rsidRPr="005C60ED">
        <w:rPr>
          <w:rFonts w:ascii="Times New Roman" w:hAnsi="Times New Roman" w:cs="Times New Roman"/>
          <w:sz w:val="27"/>
          <w:szCs w:val="27"/>
        </w:rPr>
        <w:t> </w:t>
      </w:r>
    </w:p>
    <w:p w:rsidR="009C5993" w:rsidRDefault="009C5993" w:rsidP="005C60ED">
      <w:pPr>
        <w:pStyle w:val="a7"/>
        <w:ind w:firstLine="567"/>
        <w:jc w:val="both"/>
        <w:rPr>
          <w:rFonts w:ascii="Times New Roman" w:hAnsi="Times New Roman" w:cs="Times New Roman"/>
          <w:b/>
          <w:sz w:val="27"/>
          <w:szCs w:val="27"/>
          <w:lang w:val="uk-UA"/>
        </w:rPr>
      </w:pPr>
    </w:p>
    <w:p w:rsidR="009C5993" w:rsidRDefault="009C5993" w:rsidP="005C60ED">
      <w:pPr>
        <w:pStyle w:val="a7"/>
        <w:ind w:firstLine="567"/>
        <w:jc w:val="both"/>
        <w:rPr>
          <w:rFonts w:ascii="Times New Roman" w:hAnsi="Times New Roman" w:cs="Times New Roman"/>
          <w:b/>
          <w:sz w:val="27"/>
          <w:szCs w:val="27"/>
          <w:lang w:val="uk-UA"/>
        </w:rPr>
      </w:pPr>
    </w:p>
    <w:p w:rsidR="005C60ED" w:rsidRPr="002E4E46" w:rsidRDefault="005C60ED" w:rsidP="009C5993">
      <w:pPr>
        <w:pStyle w:val="a7"/>
        <w:ind w:firstLine="567"/>
        <w:jc w:val="center"/>
        <w:rPr>
          <w:rFonts w:ascii="Times New Roman" w:hAnsi="Times New Roman" w:cs="Times New Roman"/>
          <w:b/>
          <w:sz w:val="27"/>
          <w:szCs w:val="27"/>
        </w:rPr>
      </w:pPr>
      <w:r w:rsidRPr="002E4E46">
        <w:rPr>
          <w:rFonts w:ascii="Times New Roman" w:hAnsi="Times New Roman" w:cs="Times New Roman"/>
          <w:b/>
          <w:sz w:val="27"/>
          <w:szCs w:val="27"/>
        </w:rPr>
        <w:lastRenderedPageBreak/>
        <w:t>2. Визначення проблеми, на розв’язання якої спрямована Програма</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В Україні національно-патріотичне виховання дітей та молоді сьогодні є  одним із </w:t>
      </w:r>
      <w:proofErr w:type="gramStart"/>
      <w:r w:rsidRPr="005C60ED">
        <w:rPr>
          <w:rFonts w:ascii="Times New Roman" w:hAnsi="Times New Roman" w:cs="Times New Roman"/>
          <w:sz w:val="27"/>
          <w:szCs w:val="27"/>
        </w:rPr>
        <w:t>пр</w:t>
      </w:r>
      <w:proofErr w:type="gramEnd"/>
      <w:r w:rsidRPr="005C60ED">
        <w:rPr>
          <w:rFonts w:ascii="Times New Roman" w:hAnsi="Times New Roman" w:cs="Times New Roman"/>
          <w:sz w:val="27"/>
          <w:szCs w:val="27"/>
        </w:rPr>
        <w:t xml:space="preserve">іоритетних напрямів діяльності держави та суспільства, щодо розвитку громадянина як високоморальної особистості, яка плекає українські традиції, духовні цінності, володіє відповідними знаннями, вміннями та навичками, здатна реалізувати свій потенціал в умовах сучасного суспільства, сповідує європейські цінності, готова до виконання обов’язку із захисту Батьківщини, незалежності та територіальної цілісності України та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ідного краю.</w:t>
      </w:r>
    </w:p>
    <w:p w:rsidR="005C60ED" w:rsidRPr="009419C4" w:rsidRDefault="005C60ED" w:rsidP="005C60ED">
      <w:pPr>
        <w:pStyle w:val="a7"/>
        <w:ind w:firstLine="567"/>
        <w:jc w:val="both"/>
        <w:rPr>
          <w:rFonts w:ascii="Times New Roman" w:hAnsi="Times New Roman" w:cs="Times New Roman"/>
          <w:sz w:val="27"/>
          <w:szCs w:val="27"/>
          <w:lang w:val="uk-UA"/>
        </w:rPr>
      </w:pPr>
      <w:r w:rsidRPr="005C60ED">
        <w:rPr>
          <w:rFonts w:ascii="Times New Roman" w:hAnsi="Times New Roman" w:cs="Times New Roman"/>
          <w:sz w:val="27"/>
          <w:szCs w:val="27"/>
        </w:rPr>
        <w:t>Говорячи про розвиток та формування системи патріотичного виховання дітей та молоді в нашому регіоні, слід враховувати те, що Сумщина є прикордонною областю, і з одного боку часто стереотипно сприймається, як область, що і в мовному, і в традиційному аспектах має проросійську зорієнтованість. Але, на прикладах реальних дій Сумщина є одним з найбільш патріотич</w:t>
      </w:r>
      <w:r w:rsidR="009419C4">
        <w:rPr>
          <w:rFonts w:ascii="Times New Roman" w:hAnsi="Times New Roman" w:cs="Times New Roman"/>
          <w:sz w:val="27"/>
          <w:szCs w:val="27"/>
        </w:rPr>
        <w:t>но спрямованих регіонів України</w:t>
      </w:r>
      <w:r w:rsidR="009419C4">
        <w:rPr>
          <w:rFonts w:ascii="Times New Roman" w:hAnsi="Times New Roman" w:cs="Times New Roman"/>
          <w:sz w:val="27"/>
          <w:szCs w:val="27"/>
          <w:lang w:val="uk-UA"/>
        </w:rPr>
        <w:t>.</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Проте, досвід державної політики впродовж усіх років незалежності України засвідчив, що національно-патріотичному вихованню дітей та молоді не приділялось достатньої уваги. Ініціативи, заходи, проекти як на Всеукраїнському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 xml:space="preserve">івні, так і на місцевих, мають поодинокий, або ситуативний характер. Низка нормативно-правових актів, що мали визначати позицію держави у напрямку національно-патріотичного виховання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ідростаючого покоління, так і залишилися не прийнятими, або на стадії виключно формального виконання.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Розуміння національно-патріотичного виховання не має чітко вираженої системності та носить, скоріше, абстрактний характер. На належному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івні не налагоджено постійну партнерську співпрацю з інститутами громадянського суспільства, що мають відігравати першочергову та вирішальну роль у формуванні системи національно-патріотичного виховання дітей та молоді.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Ще одним проблемним  питанням напрямку є відсутність системи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ідготовки фахівців національно-патріотичного виховання, належної методичної бази, сучасних інноваційних механізмів, форматів, форм роботи з дітьми та молоддю.</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Низьким, також, на сьогодні є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івень інформаційного забезпечення як самої молодіжно спільноти, так і тих, хто працює у напрямку національно-патріотичного виховання та за своїми посадовими обов’язками, а частіше – громадянським покликанням, бере на себе відповідальність відповідного виховання підростаючого покоління.</w:t>
      </w:r>
    </w:p>
    <w:p w:rsidR="005C60ED" w:rsidRPr="009419C4" w:rsidRDefault="005C60ED" w:rsidP="009419C4">
      <w:pPr>
        <w:pStyle w:val="a7"/>
        <w:ind w:firstLine="567"/>
        <w:jc w:val="both"/>
        <w:rPr>
          <w:rFonts w:ascii="Times New Roman" w:hAnsi="Times New Roman" w:cs="Times New Roman"/>
          <w:sz w:val="27"/>
          <w:szCs w:val="27"/>
          <w:lang w:val="uk-UA"/>
        </w:rPr>
      </w:pPr>
      <w:r w:rsidRPr="005C60ED">
        <w:rPr>
          <w:rFonts w:ascii="Times New Roman" w:hAnsi="Times New Roman" w:cs="Times New Roman"/>
          <w:sz w:val="27"/>
          <w:szCs w:val="27"/>
        </w:rPr>
        <w:t xml:space="preserve">У зв’язку з цим, як на державному, так і на локальному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івнях, актуалізувалася низка більш глобальних проблем, таких як:</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відсутність ефективного механізму формування та реалізації державної політики у сфері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брак комунікацій з громадянським суспільством з питань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брак духовності і моральності у суспільстві;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наявність імперсько-тоталітарних рудиментів у суспільній </w:t>
      </w:r>
      <w:proofErr w:type="gramStart"/>
      <w:r w:rsidRPr="005C60ED">
        <w:rPr>
          <w:rFonts w:ascii="Times New Roman" w:hAnsi="Times New Roman" w:cs="Times New Roman"/>
          <w:sz w:val="27"/>
          <w:szCs w:val="27"/>
        </w:rPr>
        <w:t>св</w:t>
      </w:r>
      <w:proofErr w:type="gramEnd"/>
      <w:r w:rsidRPr="005C60ED">
        <w:rPr>
          <w:rFonts w:ascii="Times New Roman" w:hAnsi="Times New Roman" w:cs="Times New Roman"/>
          <w:sz w:val="27"/>
          <w:szCs w:val="27"/>
        </w:rPr>
        <w:t>ідомості та зумовлених нищенням української духовно-культурної спадщини та історичної пам’яті розбіжностей в уявленнях про історичне минуле, зокрема про тоталітарну добу, голодомори і політичні репресії;</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відсутність єдиної державної інформаційно-просвітницької політики щодо питань організації та висвітлення заходів із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недостатня нормативно-правова урегульованість сфери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lastRenderedPageBreak/>
        <w:t xml:space="preserve">недостатній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івень гармонізації законодавства й управлінських практик у сфері формування громадянської позиції з законодавством та кращими практиками держав Європейського Союзу та інших розвинутих держав;</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відсутність єдиних стандартів щодо процесів, суб’єктів, їх компетенції та повноважень, якості діяльності у сфері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недостатність квалі</w:t>
      </w:r>
      <w:proofErr w:type="gramStart"/>
      <w:r w:rsidRPr="005C60ED">
        <w:rPr>
          <w:rFonts w:ascii="Times New Roman" w:hAnsi="Times New Roman" w:cs="Times New Roman"/>
          <w:sz w:val="27"/>
          <w:szCs w:val="27"/>
        </w:rPr>
        <w:t>ф</w:t>
      </w:r>
      <w:proofErr w:type="gramEnd"/>
      <w:r w:rsidRPr="005C60ED">
        <w:rPr>
          <w:rFonts w:ascii="Times New Roman" w:hAnsi="Times New Roman" w:cs="Times New Roman"/>
          <w:sz w:val="27"/>
          <w:szCs w:val="27"/>
        </w:rPr>
        <w:t>ікованого кадрового потенціалу в органах державної влади, органах місцевого самоврядування, у навчальних закладах для організації та здійснення заходів із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відсутність єдиного обов’язкового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ідходу у фінансовому та матеріально-технічному забезпеченні як об’єктів інфраструктури, так і напрямку національно-патріотичного виховання в цілому.</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Відтак, існує нагальна потреба вдосконалення національно-патріотичного виховання дітей та </w:t>
      </w:r>
      <w:proofErr w:type="gramStart"/>
      <w:r w:rsidRPr="005C60ED">
        <w:rPr>
          <w:rFonts w:ascii="Times New Roman" w:hAnsi="Times New Roman" w:cs="Times New Roman"/>
          <w:sz w:val="27"/>
          <w:szCs w:val="27"/>
        </w:rPr>
        <w:t>молод</w:t>
      </w:r>
      <w:proofErr w:type="gramEnd"/>
      <w:r w:rsidRPr="005C60ED">
        <w:rPr>
          <w:rFonts w:ascii="Times New Roman" w:hAnsi="Times New Roman" w:cs="Times New Roman"/>
          <w:sz w:val="27"/>
          <w:szCs w:val="27"/>
        </w:rPr>
        <w:t>і, надання цьому вкрай важливому для держави процесу системності.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На сьогодні наша область має достатній як людський, так і </w:t>
      </w:r>
      <w:proofErr w:type="gramStart"/>
      <w:r w:rsidRPr="005C60ED">
        <w:rPr>
          <w:rFonts w:ascii="Times New Roman" w:hAnsi="Times New Roman" w:cs="Times New Roman"/>
          <w:sz w:val="27"/>
          <w:szCs w:val="27"/>
        </w:rPr>
        <w:t>матеріально-технічний потенціал</w:t>
      </w:r>
      <w:proofErr w:type="gramEnd"/>
      <w:r w:rsidRPr="005C60ED">
        <w:rPr>
          <w:rFonts w:ascii="Times New Roman" w:hAnsi="Times New Roman" w:cs="Times New Roman"/>
          <w:sz w:val="27"/>
          <w:szCs w:val="27"/>
        </w:rPr>
        <w:t xml:space="preserve"> задля створення єдиної цілісної системи національно-патріотичного виховання дітей та молоді. І, безумовно, фундаментальну роль у цьому процесі має займати держава в цілому, та місцева влада зокрема.</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Тому першочерговою задачею, на виконання якої має бути спрямована дана програма, має стати налагодження механізму скоординованої систематичної співпраці як відповідних державних структур, так і, безумовно, інститутів громадянського суспільства та ініціативних груп та створення належного методологічного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 xml:space="preserve">ідґрунтя для якісного розвитку, удосконалення системи національно – патріотичного виховання дітей та молоді в Сумській області. Максимальну увагу при цьому, слід приділяти роботі навчальних та позанавчальних закладів, які, починаючи з дошкільного віку, повинні формувати у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ідростаючого покоління сталу національно орієнтовану систему цінностей.</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w:t>
      </w:r>
    </w:p>
    <w:p w:rsidR="005C60ED" w:rsidRPr="009419C4" w:rsidRDefault="005C60ED" w:rsidP="009419C4">
      <w:pPr>
        <w:pStyle w:val="a7"/>
        <w:ind w:firstLine="567"/>
        <w:jc w:val="center"/>
        <w:rPr>
          <w:rFonts w:ascii="Times New Roman" w:hAnsi="Times New Roman" w:cs="Times New Roman"/>
          <w:b/>
          <w:sz w:val="27"/>
          <w:szCs w:val="27"/>
        </w:rPr>
      </w:pPr>
      <w:r w:rsidRPr="009419C4">
        <w:rPr>
          <w:rFonts w:ascii="Times New Roman" w:hAnsi="Times New Roman" w:cs="Times New Roman"/>
          <w:b/>
          <w:sz w:val="27"/>
          <w:szCs w:val="27"/>
        </w:rPr>
        <w:t>3. Мета Програми</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Програма відповідає Стратегії національно – патріотичного виховання дітей та молоді на 2016-2020 роки, затвердженої Указом Президента України від 13 жовтня 2015 року № 580/2015, якою визначено основні </w:t>
      </w:r>
      <w:proofErr w:type="gramStart"/>
      <w:r w:rsidRPr="005C60ED">
        <w:rPr>
          <w:rFonts w:ascii="Times New Roman" w:hAnsi="Times New Roman" w:cs="Times New Roman"/>
          <w:sz w:val="27"/>
          <w:szCs w:val="27"/>
        </w:rPr>
        <w:t>пр</w:t>
      </w:r>
      <w:proofErr w:type="gramEnd"/>
      <w:r w:rsidRPr="005C60ED">
        <w:rPr>
          <w:rFonts w:ascii="Times New Roman" w:hAnsi="Times New Roman" w:cs="Times New Roman"/>
          <w:sz w:val="27"/>
          <w:szCs w:val="27"/>
        </w:rPr>
        <w:t xml:space="preserve">іоритети, напрямки та ідеологічні засади розвитку національно-патріотичного виховання дітей та </w:t>
      </w:r>
      <w:proofErr w:type="gramStart"/>
      <w:r w:rsidRPr="005C60ED">
        <w:rPr>
          <w:rFonts w:ascii="Times New Roman" w:hAnsi="Times New Roman" w:cs="Times New Roman"/>
          <w:sz w:val="27"/>
          <w:szCs w:val="27"/>
        </w:rPr>
        <w:t>молод</w:t>
      </w:r>
      <w:proofErr w:type="gramEnd"/>
      <w:r w:rsidRPr="005C60ED">
        <w:rPr>
          <w:rFonts w:ascii="Times New Roman" w:hAnsi="Times New Roman" w:cs="Times New Roman"/>
          <w:sz w:val="27"/>
          <w:szCs w:val="27"/>
        </w:rPr>
        <w:t>і.</w:t>
      </w:r>
    </w:p>
    <w:p w:rsidR="009419C4" w:rsidRPr="009775E1" w:rsidRDefault="005C60ED" w:rsidP="009775E1">
      <w:pPr>
        <w:pStyle w:val="a7"/>
        <w:ind w:firstLine="567"/>
        <w:jc w:val="both"/>
        <w:rPr>
          <w:rFonts w:ascii="Times New Roman" w:hAnsi="Times New Roman" w:cs="Times New Roman"/>
          <w:sz w:val="27"/>
          <w:szCs w:val="27"/>
          <w:lang w:val="uk-UA"/>
        </w:rPr>
      </w:pPr>
      <w:r w:rsidRPr="005C60ED">
        <w:rPr>
          <w:rFonts w:ascii="Times New Roman" w:hAnsi="Times New Roman" w:cs="Times New Roman"/>
          <w:sz w:val="27"/>
          <w:szCs w:val="27"/>
        </w:rPr>
        <w:t xml:space="preserve">Метою Програми є налагодження механізму скоординованої систематичної співпраці як відповідних державних структур, так і, безумовно, інститутів громадянського суспільства та ініціативних груп та створення належного методологічного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ідґрунтя для якісного розвитку, удосконалення системи національно – патріотичного виховання дітей та молоді в Сумській області.</w:t>
      </w:r>
    </w:p>
    <w:p w:rsidR="009419C4" w:rsidRDefault="009419C4" w:rsidP="005C60ED">
      <w:pPr>
        <w:pStyle w:val="a7"/>
        <w:ind w:firstLine="567"/>
        <w:jc w:val="both"/>
        <w:rPr>
          <w:rFonts w:ascii="Times New Roman" w:hAnsi="Times New Roman" w:cs="Times New Roman"/>
          <w:sz w:val="27"/>
          <w:szCs w:val="27"/>
          <w:lang w:val="uk-UA"/>
        </w:rPr>
      </w:pPr>
    </w:p>
    <w:p w:rsidR="005C60ED" w:rsidRPr="009419C4" w:rsidRDefault="005C60ED" w:rsidP="009419C4">
      <w:pPr>
        <w:pStyle w:val="a7"/>
        <w:ind w:firstLine="567"/>
        <w:jc w:val="center"/>
        <w:rPr>
          <w:rFonts w:ascii="Times New Roman" w:hAnsi="Times New Roman" w:cs="Times New Roman"/>
          <w:b/>
          <w:sz w:val="27"/>
          <w:szCs w:val="27"/>
        </w:rPr>
      </w:pPr>
      <w:r w:rsidRPr="009419C4">
        <w:rPr>
          <w:rFonts w:ascii="Times New Roman" w:hAnsi="Times New Roman" w:cs="Times New Roman"/>
          <w:b/>
          <w:sz w:val="27"/>
          <w:szCs w:val="27"/>
        </w:rPr>
        <w:t>4. Обґрунтування шляхів і засобів розв’язання проблеми</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Безумовно, формування ціннісних орієнтирів і громадянської самосвідомості у дітей та молоді повинно здійснюватися на прикладах героїчної боротьби Українського народу за самовизначення і творення власної держави, ідеалів свободи, соборності та державності, успадкованих, зокрема, від княжої доби, українських козаків, Українських Січових </w:t>
      </w:r>
      <w:proofErr w:type="gramStart"/>
      <w:r w:rsidRPr="005C60ED">
        <w:rPr>
          <w:rFonts w:ascii="Times New Roman" w:hAnsi="Times New Roman" w:cs="Times New Roman"/>
          <w:sz w:val="27"/>
          <w:szCs w:val="27"/>
        </w:rPr>
        <w:t>Стр</w:t>
      </w:r>
      <w:proofErr w:type="gramEnd"/>
      <w:r w:rsidRPr="005C60ED">
        <w:rPr>
          <w:rFonts w:ascii="Times New Roman" w:hAnsi="Times New Roman" w:cs="Times New Roman"/>
          <w:sz w:val="27"/>
          <w:szCs w:val="27"/>
        </w:rPr>
        <w:t>ільців, армій Української Народної Республіки та Західноукраїнської Народної Республіки, учасників антибільшовицьких селянських повстань, загонів Карпатсько</w:t>
      </w:r>
      <w:proofErr w:type="gramStart"/>
      <w:r w:rsidRPr="005C60ED">
        <w:rPr>
          <w:rFonts w:ascii="Times New Roman" w:hAnsi="Times New Roman" w:cs="Times New Roman"/>
          <w:sz w:val="27"/>
          <w:szCs w:val="27"/>
        </w:rPr>
        <w:t>ї С</w:t>
      </w:r>
      <w:proofErr w:type="gramEnd"/>
      <w:r w:rsidRPr="005C60ED">
        <w:rPr>
          <w:rFonts w:ascii="Times New Roman" w:hAnsi="Times New Roman" w:cs="Times New Roman"/>
          <w:sz w:val="27"/>
          <w:szCs w:val="27"/>
        </w:rPr>
        <w:t xml:space="preserve">ічі, Української </w:t>
      </w:r>
      <w:proofErr w:type="gramStart"/>
      <w:r w:rsidRPr="005C60ED">
        <w:rPr>
          <w:rFonts w:ascii="Times New Roman" w:hAnsi="Times New Roman" w:cs="Times New Roman"/>
          <w:sz w:val="27"/>
          <w:szCs w:val="27"/>
        </w:rPr>
        <w:t xml:space="preserve">повстанської армії, українців-повстанців у сталінських концтаборах, учасників дисидентського руху в Україні. Також національно-патріотичне виховання має здійснюватися на прикладах </w:t>
      </w:r>
      <w:r w:rsidRPr="005C60ED">
        <w:rPr>
          <w:rFonts w:ascii="Times New Roman" w:hAnsi="Times New Roman" w:cs="Times New Roman"/>
          <w:sz w:val="27"/>
          <w:szCs w:val="27"/>
        </w:rPr>
        <w:lastRenderedPageBreak/>
        <w:t>мужності та героїзму учасників революційних подій в Україні у 2004, 2013 - 2014 роках, учасників антитерористичної операції в Донецькій та Луганській областях.</w:t>
      </w:r>
      <w:proofErr w:type="gramEnd"/>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У національно-патріотичному вихованні дітей та молоді важливо використати і виховний потенціал, пов’язаний із героїзмом українців, які боролися в арміях держав - учасників Антигітлерівської коаліції та в рухах опору нацистській Німеччині та її союзникам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 xml:space="preserve">ід час Другої світової війни 1939 - 1945 років, учасників міжнародних операцій з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ідтримки миру і безпеки.</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Також одним із важливих чинників національно-патріотичного виховання має бути шанобливе ставлення до пам’яті про жертв комуністичного та інших тоталітарних режимів </w:t>
      </w:r>
      <w:proofErr w:type="gramStart"/>
      <w:r w:rsidRPr="005C60ED">
        <w:rPr>
          <w:rFonts w:ascii="Times New Roman" w:hAnsi="Times New Roman" w:cs="Times New Roman"/>
          <w:sz w:val="27"/>
          <w:szCs w:val="27"/>
        </w:rPr>
        <w:t>в</w:t>
      </w:r>
      <w:proofErr w:type="gramEnd"/>
      <w:r w:rsidRPr="005C60ED">
        <w:rPr>
          <w:rFonts w:ascii="Times New Roman" w:hAnsi="Times New Roman" w:cs="Times New Roman"/>
          <w:sz w:val="27"/>
          <w:szCs w:val="27"/>
        </w:rPr>
        <w:t xml:space="preserve"> Україні, зокрема жертв Голодомору, політичних репресій і депортацій.</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Водночас важливою складовою національно-патріотичного виховання має стати поширення інформації про досягнення наших спі</w:t>
      </w:r>
      <w:proofErr w:type="gramStart"/>
      <w:r w:rsidRPr="005C60ED">
        <w:rPr>
          <w:rFonts w:ascii="Times New Roman" w:hAnsi="Times New Roman" w:cs="Times New Roman"/>
          <w:sz w:val="27"/>
          <w:szCs w:val="27"/>
        </w:rPr>
        <w:t>вв</w:t>
      </w:r>
      <w:proofErr w:type="gramEnd"/>
      <w:r w:rsidRPr="005C60ED">
        <w:rPr>
          <w:rFonts w:ascii="Times New Roman" w:hAnsi="Times New Roman" w:cs="Times New Roman"/>
          <w:sz w:val="27"/>
          <w:szCs w:val="27"/>
        </w:rPr>
        <w:t>ітчизників та їх внесок у скарбницю світової цивілізації, зокрема у сферах освіти, науки, культури, мистецтва, спорту.</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Проте на сьогодні, за умови відсутності єдиної державної Концепції національно – патріотичного виховання, наявним є брак фундаментальної  методологічної бази щодо розвитку напрямку. Тому, для виконання мети Програми необхідним є виконання ряду першочергових заході</w:t>
      </w:r>
      <w:proofErr w:type="gramStart"/>
      <w:r w:rsidRPr="005C60ED">
        <w:rPr>
          <w:rFonts w:ascii="Times New Roman" w:hAnsi="Times New Roman" w:cs="Times New Roman"/>
          <w:sz w:val="27"/>
          <w:szCs w:val="27"/>
        </w:rPr>
        <w:t>в</w:t>
      </w:r>
      <w:proofErr w:type="gramEnd"/>
      <w:r w:rsidRPr="005C60ED">
        <w:rPr>
          <w:rFonts w:ascii="Times New Roman" w:hAnsi="Times New Roman" w:cs="Times New Roman"/>
          <w:sz w:val="27"/>
          <w:szCs w:val="27"/>
        </w:rPr>
        <w:t>, а саме:</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1. Налагодження та забезпечення ефективної взаємодії усіх учасників процесу реалізації національно – патріотичного виховання дітей та молоді.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2. Використання, як основного, принципу делегування повноважень та управлінських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ішень від органів влади до інститутів громадянського суспільства, створюючи,  при цьому, створивши конкурентоспроможне середовище для останніх.</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3.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ідвищення рівня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4. Вивчення та впровадження в дію кращих, як регіональних, так і Всеукраїнських практик національно-патріотичного виховання дітей та молоді.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5. Проведення систематичних та регулярних семінарів практикумів щодо розвитку кожного з визначених </w:t>
      </w:r>
      <w:proofErr w:type="gramStart"/>
      <w:r w:rsidRPr="005C60ED">
        <w:rPr>
          <w:rFonts w:ascii="Times New Roman" w:hAnsi="Times New Roman" w:cs="Times New Roman"/>
          <w:sz w:val="27"/>
          <w:szCs w:val="27"/>
        </w:rPr>
        <w:t>пр</w:t>
      </w:r>
      <w:proofErr w:type="gramEnd"/>
      <w:r w:rsidRPr="005C60ED">
        <w:rPr>
          <w:rFonts w:ascii="Times New Roman" w:hAnsi="Times New Roman" w:cs="Times New Roman"/>
          <w:sz w:val="27"/>
          <w:szCs w:val="27"/>
        </w:rPr>
        <w:t>іоритетів напрямку націоально-патріотичного виховання дітей та молоді.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6. Створення єдиної мережі установ та організацій, спільнот практикумів щодо напрацювання єдиних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ідходів та спільного бачення розвитку в області напрямку національно – патріотичного виховання дітей та молоді.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7. Інформування населення, шляхом розробки та видання відповідних інформаційно – методичних матеріалів, щодо нових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ідходів, розвитку системи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8.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ідтримка та популяризація регіональних інноваційних підходів, кращих практик та дієвих форм роботи з дітьми та молоддю у напрямку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9. Проведення заходів спрямованих на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ідвищення кваліфікаційного рівня та підготовку спеціалістів що опікуються питанням національно-патріотичного виховання дітей та молоді в навчальних, позанавчальних закладах, оздоровчих таборах тощо.</w:t>
      </w:r>
    </w:p>
    <w:p w:rsidR="005C60ED" w:rsidRPr="005C60ED" w:rsidRDefault="005C60ED" w:rsidP="005C60ED">
      <w:pPr>
        <w:pStyle w:val="a7"/>
        <w:ind w:firstLine="567"/>
        <w:jc w:val="both"/>
        <w:rPr>
          <w:rFonts w:ascii="Times New Roman" w:hAnsi="Times New Roman" w:cs="Times New Roman"/>
          <w:sz w:val="27"/>
          <w:szCs w:val="27"/>
        </w:rPr>
      </w:pPr>
      <w:proofErr w:type="gramStart"/>
      <w:r w:rsidRPr="005C60ED">
        <w:rPr>
          <w:rFonts w:ascii="Times New Roman" w:hAnsi="Times New Roman" w:cs="Times New Roman"/>
          <w:sz w:val="27"/>
          <w:szCs w:val="27"/>
        </w:rPr>
        <w:t>З</w:t>
      </w:r>
      <w:proofErr w:type="gramEnd"/>
      <w:r w:rsidRPr="005C60ED">
        <w:rPr>
          <w:rFonts w:ascii="Times New Roman" w:hAnsi="Times New Roman" w:cs="Times New Roman"/>
          <w:sz w:val="27"/>
          <w:szCs w:val="27"/>
        </w:rPr>
        <w:t xml:space="preserve"> метою втілення у практику зазначених шляхів реалізації Програми та її ресурсного забезпечення, визначено основні пріоритети, напрямки та механізми реалізації та впровадження національно – патріотичного виховання дітей та молоді: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w:t>
      </w:r>
      <w:proofErr w:type="gramStart"/>
      <w:r w:rsidRPr="005C60ED">
        <w:rPr>
          <w:rFonts w:ascii="Times New Roman" w:hAnsi="Times New Roman" w:cs="Times New Roman"/>
          <w:sz w:val="27"/>
          <w:szCs w:val="27"/>
        </w:rPr>
        <w:t>При</w:t>
      </w:r>
      <w:proofErr w:type="gramEnd"/>
      <w:r w:rsidRPr="005C60ED">
        <w:rPr>
          <w:rFonts w:ascii="Times New Roman" w:hAnsi="Times New Roman" w:cs="Times New Roman"/>
          <w:sz w:val="27"/>
          <w:szCs w:val="27"/>
        </w:rPr>
        <w:t>іорітети</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w:t>
      </w:r>
      <w:proofErr w:type="gramStart"/>
      <w:r w:rsidRPr="005C60ED">
        <w:rPr>
          <w:rFonts w:ascii="Times New Roman" w:hAnsi="Times New Roman" w:cs="Times New Roman"/>
          <w:sz w:val="27"/>
          <w:szCs w:val="27"/>
        </w:rPr>
        <w:t>Пр</w:t>
      </w:r>
      <w:proofErr w:type="gramEnd"/>
      <w:r w:rsidRPr="005C60ED">
        <w:rPr>
          <w:rFonts w:ascii="Times New Roman" w:hAnsi="Times New Roman" w:cs="Times New Roman"/>
          <w:sz w:val="27"/>
          <w:szCs w:val="27"/>
        </w:rPr>
        <w:t>іоритет 1. Військово-патріотичне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lastRenderedPageBreak/>
        <w:t>•</w:t>
      </w:r>
      <w:proofErr w:type="gramStart"/>
      <w:r w:rsidRPr="005C60ED">
        <w:rPr>
          <w:rFonts w:ascii="Times New Roman" w:hAnsi="Times New Roman" w:cs="Times New Roman"/>
          <w:sz w:val="27"/>
          <w:szCs w:val="27"/>
        </w:rPr>
        <w:t>Пр</w:t>
      </w:r>
      <w:proofErr w:type="gramEnd"/>
      <w:r w:rsidRPr="005C60ED">
        <w:rPr>
          <w:rFonts w:ascii="Times New Roman" w:hAnsi="Times New Roman" w:cs="Times New Roman"/>
          <w:sz w:val="27"/>
          <w:szCs w:val="27"/>
        </w:rPr>
        <w:t>іоритет 2. Духовно – моральне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w:t>
      </w:r>
      <w:proofErr w:type="gramStart"/>
      <w:r w:rsidRPr="005C60ED">
        <w:rPr>
          <w:rFonts w:ascii="Times New Roman" w:hAnsi="Times New Roman" w:cs="Times New Roman"/>
          <w:sz w:val="27"/>
          <w:szCs w:val="27"/>
        </w:rPr>
        <w:t>Пр</w:t>
      </w:r>
      <w:proofErr w:type="gramEnd"/>
      <w:r w:rsidRPr="005C60ED">
        <w:rPr>
          <w:rFonts w:ascii="Times New Roman" w:hAnsi="Times New Roman" w:cs="Times New Roman"/>
          <w:sz w:val="27"/>
          <w:szCs w:val="27"/>
        </w:rPr>
        <w:t xml:space="preserve">іоритет 3. Громадянська освіта, </w:t>
      </w:r>
      <w:proofErr w:type="gramStart"/>
      <w:r w:rsidRPr="005C60ED">
        <w:rPr>
          <w:rFonts w:ascii="Times New Roman" w:hAnsi="Times New Roman" w:cs="Times New Roman"/>
          <w:sz w:val="27"/>
          <w:szCs w:val="27"/>
        </w:rPr>
        <w:t>у</w:t>
      </w:r>
      <w:proofErr w:type="gramEnd"/>
      <w:r w:rsidRPr="005C60ED">
        <w:rPr>
          <w:rFonts w:ascii="Times New Roman" w:hAnsi="Times New Roman" w:cs="Times New Roman"/>
          <w:sz w:val="27"/>
          <w:szCs w:val="27"/>
        </w:rPr>
        <w:t xml:space="preserve"> тому числі екологічне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w:t>
      </w:r>
      <w:proofErr w:type="gramStart"/>
      <w:r w:rsidRPr="005C60ED">
        <w:rPr>
          <w:rFonts w:ascii="Times New Roman" w:hAnsi="Times New Roman" w:cs="Times New Roman"/>
          <w:sz w:val="27"/>
          <w:szCs w:val="27"/>
        </w:rPr>
        <w:t>Напрямки</w:t>
      </w:r>
      <w:proofErr w:type="gramEnd"/>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•Напрямок 1. Громадянська освіта, </w:t>
      </w:r>
      <w:proofErr w:type="gramStart"/>
      <w:r w:rsidRPr="005C60ED">
        <w:rPr>
          <w:rFonts w:ascii="Times New Roman" w:hAnsi="Times New Roman" w:cs="Times New Roman"/>
          <w:sz w:val="27"/>
          <w:szCs w:val="27"/>
        </w:rPr>
        <w:t>у</w:t>
      </w:r>
      <w:proofErr w:type="gramEnd"/>
      <w:r w:rsidRPr="005C60ED">
        <w:rPr>
          <w:rFonts w:ascii="Times New Roman" w:hAnsi="Times New Roman" w:cs="Times New Roman"/>
          <w:sz w:val="27"/>
          <w:szCs w:val="27"/>
        </w:rPr>
        <w:t xml:space="preserve"> тому числі екологічне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•Напрямок 2. Духовно – моральне виховання.</w:t>
      </w:r>
    </w:p>
    <w:p w:rsidR="009419C4" w:rsidRDefault="005C60ED" w:rsidP="005C60ED">
      <w:pPr>
        <w:pStyle w:val="a7"/>
        <w:ind w:firstLine="567"/>
        <w:jc w:val="both"/>
        <w:rPr>
          <w:rFonts w:ascii="Times New Roman" w:hAnsi="Times New Roman" w:cs="Times New Roman"/>
          <w:sz w:val="27"/>
          <w:szCs w:val="27"/>
          <w:lang w:val="uk-UA"/>
        </w:rPr>
      </w:pPr>
      <w:r w:rsidRPr="005C60ED">
        <w:rPr>
          <w:rFonts w:ascii="Times New Roman" w:hAnsi="Times New Roman" w:cs="Times New Roman"/>
          <w:sz w:val="27"/>
          <w:szCs w:val="27"/>
        </w:rPr>
        <w:t xml:space="preserve">•Напрямок 3. Військово-патріотичне виховання. </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Напрямок 4. Виховання </w:t>
      </w:r>
      <w:proofErr w:type="gramStart"/>
      <w:r w:rsidRPr="005C60ED">
        <w:rPr>
          <w:rFonts w:ascii="Times New Roman" w:hAnsi="Times New Roman" w:cs="Times New Roman"/>
          <w:sz w:val="27"/>
          <w:szCs w:val="27"/>
        </w:rPr>
        <w:t>i</w:t>
      </w:r>
      <w:proofErr w:type="gramEnd"/>
      <w:r w:rsidRPr="005C60ED">
        <w:rPr>
          <w:rFonts w:ascii="Times New Roman" w:hAnsi="Times New Roman" w:cs="Times New Roman"/>
          <w:sz w:val="27"/>
          <w:szCs w:val="27"/>
        </w:rPr>
        <w:t>сторичної пам’ятi</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Механізми</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ідтримка інститутів грома-дянського суспільства, громадських ініціатив дітей та молоді</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•Інформацйіна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ідтримка Програми національно - патріотичного виховання дітей та молоді на 2017 рік</w:t>
      </w:r>
    </w:p>
    <w:p w:rsidR="005C60ED" w:rsidRPr="009419C4" w:rsidRDefault="009419C4" w:rsidP="005C60ED">
      <w:pPr>
        <w:pStyle w:val="a7"/>
        <w:ind w:firstLine="567"/>
        <w:jc w:val="both"/>
        <w:rPr>
          <w:rFonts w:ascii="Times New Roman" w:hAnsi="Times New Roman" w:cs="Times New Roman"/>
          <w:sz w:val="27"/>
          <w:szCs w:val="27"/>
          <w:lang w:val="uk-UA"/>
        </w:rPr>
      </w:pPr>
      <w:r>
        <w:rPr>
          <w:rFonts w:ascii="Times New Roman" w:hAnsi="Times New Roman" w:cs="Times New Roman"/>
          <w:sz w:val="27"/>
          <w:szCs w:val="27"/>
        </w:rPr>
        <w:t xml:space="preserve">•Впровадження, </w:t>
      </w:r>
      <w:proofErr w:type="gramStart"/>
      <w:r>
        <w:rPr>
          <w:rFonts w:ascii="Times New Roman" w:hAnsi="Times New Roman" w:cs="Times New Roman"/>
          <w:sz w:val="27"/>
          <w:szCs w:val="27"/>
        </w:rPr>
        <w:t>п</w:t>
      </w:r>
      <w:proofErr w:type="gramEnd"/>
      <w:r>
        <w:rPr>
          <w:rFonts w:ascii="Times New Roman" w:hAnsi="Times New Roman" w:cs="Times New Roman"/>
          <w:sz w:val="27"/>
          <w:szCs w:val="27"/>
        </w:rPr>
        <w:t>ідтримка</w:t>
      </w:r>
      <w:r w:rsidR="005C60ED" w:rsidRPr="005C60ED">
        <w:rPr>
          <w:rFonts w:ascii="Times New Roman" w:hAnsi="Times New Roman" w:cs="Times New Roman"/>
          <w:sz w:val="27"/>
          <w:szCs w:val="27"/>
        </w:rPr>
        <w:t>, проведення різнвоманітних заходів спрямованих на ровиток кожного з напрямків</w:t>
      </w:r>
      <w:r>
        <w:rPr>
          <w:rFonts w:ascii="Times New Roman" w:hAnsi="Times New Roman" w:cs="Times New Roman"/>
          <w:sz w:val="27"/>
          <w:szCs w:val="27"/>
          <w:lang w:val="uk-UA"/>
        </w:rPr>
        <w:t>.</w:t>
      </w:r>
    </w:p>
    <w:p w:rsidR="005C60ED" w:rsidRPr="005C60ED" w:rsidRDefault="005C60ED" w:rsidP="005C60ED">
      <w:pPr>
        <w:pStyle w:val="a7"/>
        <w:ind w:firstLine="567"/>
        <w:jc w:val="both"/>
        <w:rPr>
          <w:rFonts w:ascii="Times New Roman" w:hAnsi="Times New Roman" w:cs="Times New Roman"/>
          <w:sz w:val="27"/>
          <w:szCs w:val="27"/>
        </w:rPr>
      </w:pPr>
      <w:proofErr w:type="gramStart"/>
      <w:r w:rsidRPr="005C60ED">
        <w:rPr>
          <w:rFonts w:ascii="Times New Roman" w:hAnsi="Times New Roman" w:cs="Times New Roman"/>
          <w:sz w:val="27"/>
          <w:szCs w:val="27"/>
        </w:rPr>
        <w:t>З</w:t>
      </w:r>
      <w:proofErr w:type="gramEnd"/>
      <w:r w:rsidRPr="005C60ED">
        <w:rPr>
          <w:rFonts w:ascii="Times New Roman" w:hAnsi="Times New Roman" w:cs="Times New Roman"/>
          <w:sz w:val="27"/>
          <w:szCs w:val="27"/>
        </w:rPr>
        <w:t xml:space="preserve">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w:t>
      </w:r>
    </w:p>
    <w:p w:rsidR="005C60ED" w:rsidRPr="009419C4" w:rsidRDefault="005C60ED" w:rsidP="009419C4">
      <w:pPr>
        <w:pStyle w:val="a7"/>
        <w:ind w:firstLine="567"/>
        <w:jc w:val="center"/>
        <w:rPr>
          <w:rFonts w:ascii="Times New Roman" w:hAnsi="Times New Roman" w:cs="Times New Roman"/>
          <w:b/>
          <w:sz w:val="27"/>
          <w:szCs w:val="27"/>
        </w:rPr>
      </w:pPr>
      <w:r w:rsidRPr="009419C4">
        <w:rPr>
          <w:rFonts w:ascii="Times New Roman" w:hAnsi="Times New Roman" w:cs="Times New Roman"/>
          <w:b/>
          <w:sz w:val="27"/>
          <w:szCs w:val="27"/>
        </w:rPr>
        <w:t>5. Обґрунтування обсягі</w:t>
      </w:r>
      <w:proofErr w:type="gramStart"/>
      <w:r w:rsidRPr="009419C4">
        <w:rPr>
          <w:rFonts w:ascii="Times New Roman" w:hAnsi="Times New Roman" w:cs="Times New Roman"/>
          <w:b/>
          <w:sz w:val="27"/>
          <w:szCs w:val="27"/>
        </w:rPr>
        <w:t>в</w:t>
      </w:r>
      <w:proofErr w:type="gramEnd"/>
      <w:r w:rsidRPr="009419C4">
        <w:rPr>
          <w:rFonts w:ascii="Times New Roman" w:hAnsi="Times New Roman" w:cs="Times New Roman"/>
          <w:b/>
          <w:sz w:val="27"/>
          <w:szCs w:val="27"/>
        </w:rPr>
        <w:t xml:space="preserve"> </w:t>
      </w:r>
      <w:proofErr w:type="gramStart"/>
      <w:r w:rsidRPr="009419C4">
        <w:rPr>
          <w:rFonts w:ascii="Times New Roman" w:hAnsi="Times New Roman" w:cs="Times New Roman"/>
          <w:b/>
          <w:sz w:val="27"/>
          <w:szCs w:val="27"/>
        </w:rPr>
        <w:t>та</w:t>
      </w:r>
      <w:proofErr w:type="gramEnd"/>
      <w:r w:rsidRPr="009419C4">
        <w:rPr>
          <w:rFonts w:ascii="Times New Roman" w:hAnsi="Times New Roman" w:cs="Times New Roman"/>
          <w:b/>
          <w:sz w:val="27"/>
          <w:szCs w:val="27"/>
        </w:rPr>
        <w:t xml:space="preserve"> джерел фінансування, строки та етапи виконання Програми</w:t>
      </w:r>
    </w:p>
    <w:p w:rsidR="005C60ED" w:rsidRPr="005C60ED" w:rsidRDefault="005C60ED" w:rsidP="009419C4">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Фінансування Програми здійснюється за рахунок коштів </w:t>
      </w:r>
      <w:proofErr w:type="gramStart"/>
      <w:r w:rsidR="009419C4">
        <w:rPr>
          <w:rFonts w:ascii="Times New Roman" w:hAnsi="Times New Roman" w:cs="Times New Roman"/>
          <w:sz w:val="27"/>
          <w:szCs w:val="27"/>
          <w:lang w:val="uk-UA"/>
        </w:rPr>
        <w:t>районного</w:t>
      </w:r>
      <w:proofErr w:type="gramEnd"/>
      <w:r w:rsidR="009419C4">
        <w:rPr>
          <w:rFonts w:ascii="Times New Roman" w:hAnsi="Times New Roman" w:cs="Times New Roman"/>
          <w:sz w:val="27"/>
          <w:szCs w:val="27"/>
        </w:rPr>
        <w:t xml:space="preserve"> бюджету,</w:t>
      </w:r>
      <w:r w:rsidR="009419C4">
        <w:rPr>
          <w:rFonts w:ascii="Times New Roman" w:hAnsi="Times New Roman" w:cs="Times New Roman"/>
          <w:sz w:val="27"/>
          <w:szCs w:val="27"/>
          <w:lang w:val="uk-UA"/>
        </w:rPr>
        <w:t xml:space="preserve"> </w:t>
      </w:r>
      <w:r w:rsidRPr="005C60ED">
        <w:rPr>
          <w:rFonts w:ascii="Times New Roman" w:hAnsi="Times New Roman" w:cs="Times New Roman"/>
          <w:sz w:val="27"/>
          <w:szCs w:val="27"/>
        </w:rPr>
        <w:t>інших передбачених законодавством джерел. Загальний обсяг фінансових ресурсів, необхідних для виконання</w:t>
      </w:r>
      <w:r w:rsidR="009419C4">
        <w:rPr>
          <w:rFonts w:ascii="Times New Roman" w:hAnsi="Times New Roman" w:cs="Times New Roman"/>
          <w:sz w:val="27"/>
          <w:szCs w:val="27"/>
        </w:rPr>
        <w:t xml:space="preserve"> Програми, становить</w:t>
      </w:r>
      <w:r w:rsidR="009419C4">
        <w:rPr>
          <w:rFonts w:ascii="Times New Roman" w:hAnsi="Times New Roman" w:cs="Times New Roman"/>
          <w:sz w:val="27"/>
          <w:szCs w:val="27"/>
          <w:lang w:val="uk-UA"/>
        </w:rPr>
        <w:t xml:space="preserve"> </w:t>
      </w:r>
      <w:r w:rsidR="009419C4">
        <w:rPr>
          <w:rFonts w:ascii="Times New Roman" w:hAnsi="Times New Roman" w:cs="Times New Roman"/>
          <w:sz w:val="27"/>
          <w:szCs w:val="27"/>
        </w:rPr>
        <w:t>50,00 тис</w:t>
      </w:r>
      <w:r w:rsidR="009419C4">
        <w:rPr>
          <w:rFonts w:ascii="Times New Roman" w:hAnsi="Times New Roman" w:cs="Times New Roman"/>
          <w:sz w:val="27"/>
          <w:szCs w:val="27"/>
          <w:lang w:val="uk-UA"/>
        </w:rPr>
        <w:t>яч</w:t>
      </w:r>
      <w:r w:rsidRPr="005C60ED">
        <w:rPr>
          <w:rFonts w:ascii="Times New Roman" w:hAnsi="Times New Roman" w:cs="Times New Roman"/>
          <w:sz w:val="27"/>
          <w:szCs w:val="27"/>
        </w:rPr>
        <w:t xml:space="preserve"> гривень, з них кошти </w:t>
      </w:r>
      <w:proofErr w:type="gramStart"/>
      <w:r w:rsidR="009419C4">
        <w:rPr>
          <w:rFonts w:ascii="Times New Roman" w:hAnsi="Times New Roman" w:cs="Times New Roman"/>
          <w:sz w:val="27"/>
          <w:szCs w:val="27"/>
          <w:lang w:val="uk-UA"/>
        </w:rPr>
        <w:t>районного</w:t>
      </w:r>
      <w:proofErr w:type="gramEnd"/>
      <w:r w:rsidR="009419C4">
        <w:rPr>
          <w:rFonts w:ascii="Times New Roman" w:hAnsi="Times New Roman" w:cs="Times New Roman"/>
          <w:sz w:val="27"/>
          <w:szCs w:val="27"/>
        </w:rPr>
        <w:t xml:space="preserve"> бюджету–50,00 тис</w:t>
      </w:r>
      <w:r w:rsidR="009419C4">
        <w:rPr>
          <w:rFonts w:ascii="Times New Roman" w:hAnsi="Times New Roman" w:cs="Times New Roman"/>
          <w:sz w:val="27"/>
          <w:szCs w:val="27"/>
          <w:lang w:val="uk-UA"/>
        </w:rPr>
        <w:t>яч</w:t>
      </w:r>
      <w:r w:rsidRPr="005C60ED">
        <w:rPr>
          <w:rFonts w:ascii="Times New Roman" w:hAnsi="Times New Roman" w:cs="Times New Roman"/>
          <w:sz w:val="27"/>
          <w:szCs w:val="27"/>
        </w:rPr>
        <w:t xml:space="preserve"> гривень.</w:t>
      </w:r>
    </w:p>
    <w:p w:rsidR="009419C4" w:rsidRDefault="005C60ED" w:rsidP="009775E1">
      <w:pPr>
        <w:pStyle w:val="a7"/>
        <w:ind w:firstLine="567"/>
        <w:jc w:val="both"/>
        <w:rPr>
          <w:rFonts w:ascii="Times New Roman" w:hAnsi="Times New Roman" w:cs="Times New Roman"/>
          <w:sz w:val="27"/>
          <w:szCs w:val="27"/>
          <w:lang w:val="uk-UA"/>
        </w:rPr>
      </w:pPr>
      <w:r w:rsidRPr="005C60ED">
        <w:rPr>
          <w:rFonts w:ascii="Times New Roman" w:hAnsi="Times New Roman" w:cs="Times New Roman"/>
          <w:sz w:val="27"/>
          <w:szCs w:val="27"/>
        </w:rPr>
        <w:t>Ресурсне забезпечення Програми наведено у таблиці:</w:t>
      </w:r>
    </w:p>
    <w:p w:rsidR="005C60ED" w:rsidRPr="009419C4" w:rsidRDefault="005C60ED" w:rsidP="009419C4">
      <w:pPr>
        <w:pStyle w:val="a7"/>
        <w:ind w:firstLine="567"/>
        <w:jc w:val="center"/>
        <w:rPr>
          <w:rFonts w:ascii="Times New Roman" w:hAnsi="Times New Roman" w:cs="Times New Roman"/>
          <w:b/>
          <w:sz w:val="27"/>
          <w:szCs w:val="27"/>
        </w:rPr>
      </w:pPr>
      <w:r w:rsidRPr="009419C4">
        <w:rPr>
          <w:rFonts w:ascii="Times New Roman" w:hAnsi="Times New Roman" w:cs="Times New Roman"/>
          <w:b/>
          <w:sz w:val="27"/>
          <w:szCs w:val="27"/>
        </w:rPr>
        <w:t>Ресурсне забезпечення Програми, тис</w:t>
      </w:r>
      <w:proofErr w:type="gramStart"/>
      <w:r w:rsidRPr="009419C4">
        <w:rPr>
          <w:rFonts w:ascii="Times New Roman" w:hAnsi="Times New Roman" w:cs="Times New Roman"/>
          <w:b/>
          <w:sz w:val="27"/>
          <w:szCs w:val="27"/>
        </w:rPr>
        <w:t>.</w:t>
      </w:r>
      <w:proofErr w:type="gramEnd"/>
      <w:r w:rsidRPr="009419C4">
        <w:rPr>
          <w:rFonts w:ascii="Times New Roman" w:hAnsi="Times New Roman" w:cs="Times New Roman"/>
          <w:b/>
          <w:sz w:val="27"/>
          <w:szCs w:val="27"/>
        </w:rPr>
        <w:t xml:space="preserve"> </w:t>
      </w:r>
      <w:proofErr w:type="gramStart"/>
      <w:r w:rsidRPr="009419C4">
        <w:rPr>
          <w:rFonts w:ascii="Times New Roman" w:hAnsi="Times New Roman" w:cs="Times New Roman"/>
          <w:b/>
          <w:sz w:val="27"/>
          <w:szCs w:val="27"/>
        </w:rPr>
        <w:t>г</w:t>
      </w:r>
      <w:proofErr w:type="gramEnd"/>
      <w:r w:rsidRPr="009419C4">
        <w:rPr>
          <w:rFonts w:ascii="Times New Roman" w:hAnsi="Times New Roman" w:cs="Times New Roman"/>
          <w:b/>
          <w:sz w:val="27"/>
          <w:szCs w:val="27"/>
        </w:rPr>
        <w:t>ривень</w:t>
      </w:r>
    </w:p>
    <w:tbl>
      <w:tblPr>
        <w:tblW w:w="967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43"/>
        <w:gridCol w:w="3260"/>
        <w:gridCol w:w="2572"/>
      </w:tblGrid>
      <w:tr w:rsidR="005C60ED" w:rsidRPr="005C60ED" w:rsidTr="009419C4">
        <w:tc>
          <w:tcPr>
            <w:tcW w:w="384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9419C4" w:rsidRDefault="005C60ED" w:rsidP="009419C4">
            <w:pPr>
              <w:pStyle w:val="a7"/>
              <w:rPr>
                <w:rFonts w:ascii="Times New Roman" w:hAnsi="Times New Roman" w:cs="Times New Roman"/>
                <w:sz w:val="27"/>
                <w:szCs w:val="27"/>
              </w:rPr>
            </w:pPr>
            <w:r w:rsidRPr="005C60ED">
              <w:rPr>
                <w:rFonts w:ascii="Times New Roman" w:hAnsi="Times New Roman" w:cs="Times New Roman"/>
                <w:sz w:val="27"/>
                <w:szCs w:val="27"/>
              </w:rPr>
              <w:t>Обсяг кошті</w:t>
            </w:r>
            <w:proofErr w:type="gramStart"/>
            <w:r w:rsidRPr="005C60ED">
              <w:rPr>
                <w:rFonts w:ascii="Times New Roman" w:hAnsi="Times New Roman" w:cs="Times New Roman"/>
                <w:sz w:val="27"/>
                <w:szCs w:val="27"/>
              </w:rPr>
              <w:t>в</w:t>
            </w:r>
            <w:proofErr w:type="gramEnd"/>
            <w:r w:rsidRPr="005C60ED">
              <w:rPr>
                <w:rFonts w:ascii="Times New Roman" w:hAnsi="Times New Roman" w:cs="Times New Roman"/>
                <w:sz w:val="27"/>
                <w:szCs w:val="27"/>
              </w:rPr>
              <w:t>, які пропонується залучити на виконання Програми</w:t>
            </w:r>
          </w:p>
        </w:tc>
        <w:tc>
          <w:tcPr>
            <w:tcW w:w="32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5C60ED" w:rsidRDefault="005C60ED" w:rsidP="009419C4">
            <w:pPr>
              <w:pStyle w:val="a7"/>
              <w:jc w:val="center"/>
              <w:rPr>
                <w:rFonts w:ascii="Times New Roman" w:hAnsi="Times New Roman" w:cs="Times New Roman"/>
                <w:sz w:val="27"/>
                <w:szCs w:val="27"/>
              </w:rPr>
            </w:pPr>
            <w:r w:rsidRPr="005C60ED">
              <w:rPr>
                <w:rFonts w:ascii="Times New Roman" w:hAnsi="Times New Roman" w:cs="Times New Roman"/>
                <w:sz w:val="27"/>
                <w:szCs w:val="27"/>
              </w:rPr>
              <w:t>У 2017 році,</w:t>
            </w:r>
          </w:p>
          <w:p w:rsidR="005C60ED" w:rsidRPr="009419C4" w:rsidRDefault="009419C4" w:rsidP="009419C4">
            <w:pPr>
              <w:pStyle w:val="a7"/>
              <w:ind w:firstLine="567"/>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5C60ED" w:rsidRPr="005C60ED">
              <w:rPr>
                <w:rFonts w:ascii="Times New Roman" w:hAnsi="Times New Roman" w:cs="Times New Roman"/>
                <w:sz w:val="27"/>
                <w:szCs w:val="27"/>
              </w:rPr>
              <w:t xml:space="preserve">тис. </w:t>
            </w:r>
            <w:proofErr w:type="gramStart"/>
            <w:r>
              <w:rPr>
                <w:rFonts w:ascii="Times New Roman" w:hAnsi="Times New Roman" w:cs="Times New Roman"/>
                <w:sz w:val="27"/>
                <w:szCs w:val="27"/>
              </w:rPr>
              <w:t>грн.</w:t>
            </w:r>
            <w:r>
              <w:rPr>
                <w:rFonts w:ascii="Times New Roman" w:hAnsi="Times New Roman" w:cs="Times New Roman"/>
                <w:sz w:val="27"/>
                <w:szCs w:val="27"/>
                <w:lang w:val="uk-UA"/>
              </w:rPr>
              <w:t>.)</w:t>
            </w:r>
            <w:proofErr w:type="gramEnd"/>
          </w:p>
        </w:tc>
        <w:tc>
          <w:tcPr>
            <w:tcW w:w="257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Default="005C60ED" w:rsidP="009419C4">
            <w:pPr>
              <w:pStyle w:val="a7"/>
              <w:rPr>
                <w:rFonts w:ascii="Times New Roman" w:hAnsi="Times New Roman" w:cs="Times New Roman"/>
                <w:sz w:val="27"/>
                <w:szCs w:val="27"/>
                <w:lang w:val="uk-UA"/>
              </w:rPr>
            </w:pPr>
            <w:r w:rsidRPr="005C60ED">
              <w:rPr>
                <w:rFonts w:ascii="Times New Roman" w:hAnsi="Times New Roman" w:cs="Times New Roman"/>
                <w:sz w:val="27"/>
                <w:szCs w:val="27"/>
              </w:rPr>
              <w:t>Усього витрат на виконання Програми</w:t>
            </w:r>
          </w:p>
          <w:p w:rsidR="009419C4" w:rsidRPr="009419C4" w:rsidRDefault="009419C4" w:rsidP="009419C4">
            <w:pPr>
              <w:pStyle w:val="a7"/>
              <w:jc w:val="center"/>
              <w:rPr>
                <w:rFonts w:ascii="Times New Roman" w:hAnsi="Times New Roman" w:cs="Times New Roman"/>
                <w:sz w:val="27"/>
                <w:szCs w:val="27"/>
                <w:lang w:val="uk-UA"/>
              </w:rPr>
            </w:pPr>
            <w:r>
              <w:rPr>
                <w:rFonts w:ascii="Times New Roman" w:hAnsi="Times New Roman" w:cs="Times New Roman"/>
                <w:sz w:val="27"/>
                <w:szCs w:val="27"/>
                <w:lang w:val="uk-UA"/>
              </w:rPr>
              <w:t>(</w:t>
            </w:r>
            <w:r w:rsidRPr="005C60ED">
              <w:rPr>
                <w:rFonts w:ascii="Times New Roman" w:hAnsi="Times New Roman" w:cs="Times New Roman"/>
                <w:sz w:val="27"/>
                <w:szCs w:val="27"/>
              </w:rPr>
              <w:t xml:space="preserve">тис. </w:t>
            </w:r>
            <w:proofErr w:type="gramStart"/>
            <w:r>
              <w:rPr>
                <w:rFonts w:ascii="Times New Roman" w:hAnsi="Times New Roman" w:cs="Times New Roman"/>
                <w:sz w:val="27"/>
                <w:szCs w:val="27"/>
              </w:rPr>
              <w:t>грн.</w:t>
            </w:r>
            <w:r>
              <w:rPr>
                <w:rFonts w:ascii="Times New Roman" w:hAnsi="Times New Roman" w:cs="Times New Roman"/>
                <w:sz w:val="27"/>
                <w:szCs w:val="27"/>
                <w:lang w:val="uk-UA"/>
              </w:rPr>
              <w:t>.)</w:t>
            </w:r>
            <w:proofErr w:type="gramEnd"/>
          </w:p>
        </w:tc>
      </w:tr>
      <w:tr w:rsidR="005C60ED" w:rsidRPr="005C60ED" w:rsidTr="009419C4">
        <w:tc>
          <w:tcPr>
            <w:tcW w:w="384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5C60ED" w:rsidRDefault="005C60ED" w:rsidP="009419C4">
            <w:pPr>
              <w:pStyle w:val="a7"/>
              <w:jc w:val="both"/>
              <w:rPr>
                <w:rFonts w:ascii="Times New Roman" w:hAnsi="Times New Roman" w:cs="Times New Roman"/>
                <w:sz w:val="27"/>
                <w:szCs w:val="27"/>
              </w:rPr>
            </w:pPr>
            <w:r w:rsidRPr="005C60ED">
              <w:rPr>
                <w:rFonts w:ascii="Times New Roman" w:hAnsi="Times New Roman" w:cs="Times New Roman"/>
                <w:sz w:val="27"/>
                <w:szCs w:val="27"/>
              </w:rPr>
              <w:t>Обсяг ресурсів, усього,</w:t>
            </w:r>
          </w:p>
          <w:p w:rsidR="005C60ED" w:rsidRPr="005C60ED" w:rsidRDefault="005C60ED" w:rsidP="009419C4">
            <w:pPr>
              <w:pStyle w:val="a7"/>
              <w:jc w:val="both"/>
              <w:rPr>
                <w:rFonts w:ascii="Times New Roman" w:hAnsi="Times New Roman" w:cs="Times New Roman"/>
                <w:sz w:val="27"/>
                <w:szCs w:val="27"/>
              </w:rPr>
            </w:pPr>
            <w:proofErr w:type="gramStart"/>
            <w:r w:rsidRPr="005C60ED">
              <w:rPr>
                <w:rFonts w:ascii="Times New Roman" w:hAnsi="Times New Roman" w:cs="Times New Roman"/>
                <w:sz w:val="27"/>
                <w:szCs w:val="27"/>
              </w:rPr>
              <w:t>у</w:t>
            </w:r>
            <w:proofErr w:type="gramEnd"/>
            <w:r w:rsidRPr="005C60ED">
              <w:rPr>
                <w:rFonts w:ascii="Times New Roman" w:hAnsi="Times New Roman" w:cs="Times New Roman"/>
                <w:sz w:val="27"/>
                <w:szCs w:val="27"/>
              </w:rPr>
              <w:t xml:space="preserve"> тому числі:</w:t>
            </w:r>
          </w:p>
        </w:tc>
        <w:tc>
          <w:tcPr>
            <w:tcW w:w="32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5C60ED" w:rsidRDefault="009419C4" w:rsidP="005C60ED">
            <w:pPr>
              <w:pStyle w:val="a7"/>
              <w:ind w:firstLine="567"/>
              <w:jc w:val="both"/>
              <w:rPr>
                <w:rFonts w:ascii="Times New Roman" w:hAnsi="Times New Roman" w:cs="Times New Roman"/>
                <w:sz w:val="27"/>
                <w:szCs w:val="27"/>
              </w:rPr>
            </w:pPr>
            <w:r>
              <w:rPr>
                <w:rFonts w:ascii="Times New Roman" w:hAnsi="Times New Roman" w:cs="Times New Roman"/>
                <w:sz w:val="27"/>
                <w:szCs w:val="27"/>
              </w:rPr>
              <w:t>5</w:t>
            </w:r>
            <w:r w:rsidR="005C60ED" w:rsidRPr="005C60ED">
              <w:rPr>
                <w:rFonts w:ascii="Times New Roman" w:hAnsi="Times New Roman" w:cs="Times New Roman"/>
                <w:sz w:val="27"/>
                <w:szCs w:val="27"/>
              </w:rPr>
              <w:t>0,00</w:t>
            </w:r>
          </w:p>
        </w:tc>
        <w:tc>
          <w:tcPr>
            <w:tcW w:w="257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5C60ED" w:rsidRDefault="009419C4" w:rsidP="005C60ED">
            <w:pPr>
              <w:pStyle w:val="a7"/>
              <w:ind w:firstLine="567"/>
              <w:jc w:val="both"/>
              <w:rPr>
                <w:rFonts w:ascii="Times New Roman" w:hAnsi="Times New Roman" w:cs="Times New Roman"/>
                <w:sz w:val="27"/>
                <w:szCs w:val="27"/>
              </w:rPr>
            </w:pPr>
            <w:r>
              <w:rPr>
                <w:rFonts w:ascii="Times New Roman" w:hAnsi="Times New Roman" w:cs="Times New Roman"/>
                <w:sz w:val="27"/>
                <w:szCs w:val="27"/>
              </w:rPr>
              <w:t>5</w:t>
            </w:r>
            <w:r w:rsidR="005C60ED" w:rsidRPr="005C60ED">
              <w:rPr>
                <w:rFonts w:ascii="Times New Roman" w:hAnsi="Times New Roman" w:cs="Times New Roman"/>
                <w:sz w:val="27"/>
                <w:szCs w:val="27"/>
              </w:rPr>
              <w:t>0,00</w:t>
            </w:r>
          </w:p>
        </w:tc>
      </w:tr>
      <w:tr w:rsidR="005C60ED" w:rsidRPr="005C60ED" w:rsidTr="009419C4">
        <w:tc>
          <w:tcPr>
            <w:tcW w:w="384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5C60ED" w:rsidRDefault="009419C4" w:rsidP="009419C4">
            <w:pPr>
              <w:pStyle w:val="a7"/>
              <w:jc w:val="both"/>
              <w:rPr>
                <w:rFonts w:ascii="Times New Roman" w:hAnsi="Times New Roman" w:cs="Times New Roman"/>
                <w:sz w:val="27"/>
                <w:szCs w:val="27"/>
              </w:rPr>
            </w:pPr>
            <w:r>
              <w:rPr>
                <w:rFonts w:ascii="Times New Roman" w:hAnsi="Times New Roman" w:cs="Times New Roman"/>
                <w:sz w:val="27"/>
                <w:szCs w:val="27"/>
                <w:lang w:val="uk-UA"/>
              </w:rPr>
              <w:t>районний</w:t>
            </w:r>
            <w:r w:rsidR="005C60ED" w:rsidRPr="005C60ED">
              <w:rPr>
                <w:rFonts w:ascii="Times New Roman" w:hAnsi="Times New Roman" w:cs="Times New Roman"/>
                <w:sz w:val="27"/>
                <w:szCs w:val="27"/>
              </w:rPr>
              <w:t xml:space="preserve"> бюджет</w:t>
            </w:r>
          </w:p>
        </w:tc>
        <w:tc>
          <w:tcPr>
            <w:tcW w:w="32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5C60ED" w:rsidRDefault="009419C4" w:rsidP="005C60ED">
            <w:pPr>
              <w:pStyle w:val="a7"/>
              <w:ind w:firstLine="567"/>
              <w:jc w:val="both"/>
              <w:rPr>
                <w:rFonts w:ascii="Times New Roman" w:hAnsi="Times New Roman" w:cs="Times New Roman"/>
                <w:sz w:val="27"/>
                <w:szCs w:val="27"/>
              </w:rPr>
            </w:pPr>
            <w:r>
              <w:rPr>
                <w:rFonts w:ascii="Times New Roman" w:hAnsi="Times New Roman" w:cs="Times New Roman"/>
                <w:sz w:val="27"/>
                <w:szCs w:val="27"/>
              </w:rPr>
              <w:t>5</w:t>
            </w:r>
            <w:r w:rsidR="005C60ED" w:rsidRPr="005C60ED">
              <w:rPr>
                <w:rFonts w:ascii="Times New Roman" w:hAnsi="Times New Roman" w:cs="Times New Roman"/>
                <w:sz w:val="27"/>
                <w:szCs w:val="27"/>
              </w:rPr>
              <w:t>0,00</w:t>
            </w:r>
          </w:p>
        </w:tc>
        <w:tc>
          <w:tcPr>
            <w:tcW w:w="257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5C60ED" w:rsidRDefault="009419C4" w:rsidP="005C60ED">
            <w:pPr>
              <w:pStyle w:val="a7"/>
              <w:ind w:firstLine="567"/>
              <w:jc w:val="both"/>
              <w:rPr>
                <w:rFonts w:ascii="Times New Roman" w:hAnsi="Times New Roman" w:cs="Times New Roman"/>
                <w:sz w:val="27"/>
                <w:szCs w:val="27"/>
              </w:rPr>
            </w:pPr>
            <w:r>
              <w:rPr>
                <w:rFonts w:ascii="Times New Roman" w:hAnsi="Times New Roman" w:cs="Times New Roman"/>
                <w:sz w:val="27"/>
                <w:szCs w:val="27"/>
                <w:lang w:val="uk-UA"/>
              </w:rPr>
              <w:t>5</w:t>
            </w:r>
            <w:r w:rsidR="005C60ED" w:rsidRPr="005C60ED">
              <w:rPr>
                <w:rFonts w:ascii="Times New Roman" w:hAnsi="Times New Roman" w:cs="Times New Roman"/>
                <w:sz w:val="27"/>
                <w:szCs w:val="27"/>
              </w:rPr>
              <w:t>0,00</w:t>
            </w:r>
          </w:p>
        </w:tc>
      </w:tr>
    </w:tbl>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w:t>
      </w:r>
    </w:p>
    <w:p w:rsidR="005C60ED" w:rsidRPr="009419C4" w:rsidRDefault="005C60ED" w:rsidP="009419C4">
      <w:pPr>
        <w:pStyle w:val="a7"/>
        <w:jc w:val="both"/>
        <w:rPr>
          <w:rFonts w:ascii="Times New Roman" w:hAnsi="Times New Roman" w:cs="Times New Roman"/>
          <w:sz w:val="27"/>
          <w:szCs w:val="27"/>
          <w:lang w:val="uk-UA"/>
        </w:rPr>
      </w:pPr>
    </w:p>
    <w:p w:rsidR="005C60ED" w:rsidRPr="009419C4" w:rsidRDefault="005C60ED" w:rsidP="009419C4">
      <w:pPr>
        <w:pStyle w:val="a7"/>
        <w:ind w:firstLine="567"/>
        <w:jc w:val="center"/>
        <w:rPr>
          <w:rFonts w:ascii="Times New Roman" w:hAnsi="Times New Roman" w:cs="Times New Roman"/>
          <w:b/>
          <w:sz w:val="27"/>
          <w:szCs w:val="27"/>
        </w:rPr>
      </w:pPr>
      <w:r w:rsidRPr="009419C4">
        <w:rPr>
          <w:rFonts w:ascii="Times New Roman" w:hAnsi="Times New Roman" w:cs="Times New Roman"/>
          <w:b/>
          <w:sz w:val="27"/>
          <w:szCs w:val="27"/>
        </w:rPr>
        <w:t>6. Перелік завдань, заходів Програми</w:t>
      </w:r>
    </w:p>
    <w:p w:rsidR="005C60ED" w:rsidRPr="00F46C5D" w:rsidRDefault="005C60ED" w:rsidP="005C60ED">
      <w:pPr>
        <w:pStyle w:val="a7"/>
        <w:ind w:firstLine="567"/>
        <w:jc w:val="both"/>
        <w:rPr>
          <w:rFonts w:ascii="Times New Roman" w:hAnsi="Times New Roman" w:cs="Times New Roman"/>
          <w:sz w:val="27"/>
          <w:szCs w:val="27"/>
        </w:rPr>
      </w:pPr>
      <w:r w:rsidRPr="00F46C5D">
        <w:rPr>
          <w:rFonts w:ascii="Times New Roman" w:hAnsi="Times New Roman" w:cs="Times New Roman"/>
          <w:sz w:val="27"/>
          <w:szCs w:val="27"/>
        </w:rPr>
        <w:t xml:space="preserve">Завдання і заходи з виконання Програми, спрямовані на розв’язання проблем та досягнення мети Програми, </w:t>
      </w:r>
      <w:proofErr w:type="gramStart"/>
      <w:r w:rsidRPr="00F46C5D">
        <w:rPr>
          <w:rFonts w:ascii="Times New Roman" w:hAnsi="Times New Roman" w:cs="Times New Roman"/>
          <w:sz w:val="27"/>
          <w:szCs w:val="27"/>
        </w:rPr>
        <w:t>наведен</w:t>
      </w:r>
      <w:proofErr w:type="gramEnd"/>
      <w:r w:rsidRPr="00F46C5D">
        <w:rPr>
          <w:rFonts w:ascii="Times New Roman" w:hAnsi="Times New Roman" w:cs="Times New Roman"/>
          <w:sz w:val="27"/>
          <w:szCs w:val="27"/>
        </w:rPr>
        <w:t xml:space="preserve">і </w:t>
      </w:r>
      <w:r w:rsidRPr="00F46C5D">
        <w:rPr>
          <w:rFonts w:ascii="Times New Roman" w:hAnsi="Times New Roman" w:cs="Times New Roman"/>
          <w:color w:val="000000" w:themeColor="text1"/>
          <w:sz w:val="27"/>
          <w:szCs w:val="27"/>
        </w:rPr>
        <w:t>у </w:t>
      </w:r>
      <w:hyperlink r:id="rId6" w:anchor="n50" w:history="1">
        <w:r w:rsidRPr="00F46C5D">
          <w:rPr>
            <w:rStyle w:val="a5"/>
            <w:rFonts w:ascii="Times New Roman" w:hAnsi="Times New Roman" w:cs="Times New Roman"/>
            <w:color w:val="000000" w:themeColor="text1"/>
            <w:sz w:val="27"/>
            <w:szCs w:val="27"/>
            <w:u w:val="none"/>
          </w:rPr>
          <w:t>додатку 1</w:t>
        </w:r>
      </w:hyperlink>
      <w:r w:rsidRPr="00F46C5D">
        <w:rPr>
          <w:rFonts w:ascii="Times New Roman" w:hAnsi="Times New Roman" w:cs="Times New Roman"/>
          <w:color w:val="000000" w:themeColor="text1"/>
          <w:sz w:val="27"/>
          <w:szCs w:val="27"/>
        </w:rPr>
        <w:t>.</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w:t>
      </w:r>
    </w:p>
    <w:p w:rsidR="005C60ED" w:rsidRPr="00F46C5D" w:rsidRDefault="00F46C5D" w:rsidP="00F46C5D">
      <w:pPr>
        <w:pStyle w:val="a7"/>
        <w:ind w:firstLine="567"/>
        <w:jc w:val="center"/>
        <w:rPr>
          <w:rFonts w:ascii="Times New Roman" w:hAnsi="Times New Roman" w:cs="Times New Roman"/>
          <w:b/>
          <w:color w:val="000000" w:themeColor="text1"/>
          <w:sz w:val="27"/>
          <w:szCs w:val="27"/>
        </w:rPr>
      </w:pPr>
      <w:r w:rsidRPr="00F46C5D">
        <w:rPr>
          <w:rFonts w:ascii="Times New Roman" w:hAnsi="Times New Roman" w:cs="Times New Roman"/>
          <w:b/>
          <w:color w:val="000000" w:themeColor="text1"/>
          <w:sz w:val="27"/>
          <w:szCs w:val="27"/>
          <w:lang w:val="uk-UA"/>
        </w:rPr>
        <w:t>7</w:t>
      </w:r>
      <w:r w:rsidR="005C60ED" w:rsidRPr="00F46C5D">
        <w:rPr>
          <w:rFonts w:ascii="Times New Roman" w:hAnsi="Times New Roman" w:cs="Times New Roman"/>
          <w:b/>
          <w:color w:val="000000" w:themeColor="text1"/>
          <w:sz w:val="27"/>
          <w:szCs w:val="27"/>
        </w:rPr>
        <w:t>. Результативні показники Програми</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Виконання Програми дасть можливість:</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збільшити на 10% кількість дітей та молоді, охоплених заходами національно-патріотичного виховання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ізного формату;</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урізноманітнити та запровадити нові форми та формати роботи з дітьми молоддю у напрямку національно-патріотичного виховання, зробивши найефективніші з них обов’язковими не лише до виконання, </w:t>
      </w:r>
      <w:proofErr w:type="gramStart"/>
      <w:r w:rsidRPr="005C60ED">
        <w:rPr>
          <w:rFonts w:ascii="Times New Roman" w:hAnsi="Times New Roman" w:cs="Times New Roman"/>
          <w:sz w:val="27"/>
          <w:szCs w:val="27"/>
        </w:rPr>
        <w:t>але й</w:t>
      </w:r>
      <w:proofErr w:type="gramEnd"/>
      <w:r w:rsidRPr="005C60ED">
        <w:rPr>
          <w:rFonts w:ascii="Times New Roman" w:hAnsi="Times New Roman" w:cs="Times New Roman"/>
          <w:sz w:val="27"/>
          <w:szCs w:val="27"/>
        </w:rPr>
        <w:t xml:space="preserve"> до щорічного збільшеного  фінансування;</w:t>
      </w:r>
    </w:p>
    <w:p w:rsidR="005C60ED" w:rsidRPr="005C60ED" w:rsidRDefault="005C60ED" w:rsidP="005C60ED">
      <w:pPr>
        <w:pStyle w:val="a7"/>
        <w:ind w:firstLine="567"/>
        <w:jc w:val="both"/>
        <w:rPr>
          <w:rFonts w:ascii="Times New Roman" w:hAnsi="Times New Roman" w:cs="Times New Roman"/>
          <w:sz w:val="27"/>
          <w:szCs w:val="27"/>
        </w:rPr>
      </w:pP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ідтримати та розширити  існуючу мережу установи та організацій, що провадять свою діяльність у напрямку національно – патріотичного виховання;</w:t>
      </w:r>
    </w:p>
    <w:p w:rsidR="005C60ED" w:rsidRPr="005C60ED" w:rsidRDefault="00F46C5D" w:rsidP="005C60ED">
      <w:pPr>
        <w:pStyle w:val="a7"/>
        <w:ind w:firstLine="567"/>
        <w:jc w:val="both"/>
        <w:rPr>
          <w:rFonts w:ascii="Times New Roman" w:hAnsi="Times New Roman" w:cs="Times New Roman"/>
          <w:sz w:val="27"/>
          <w:szCs w:val="27"/>
        </w:rPr>
      </w:pPr>
      <w:r>
        <w:rPr>
          <w:rFonts w:ascii="Times New Roman" w:hAnsi="Times New Roman" w:cs="Times New Roman"/>
          <w:sz w:val="27"/>
          <w:szCs w:val="27"/>
        </w:rPr>
        <w:lastRenderedPageBreak/>
        <w:t xml:space="preserve">провести мінімум по </w:t>
      </w:r>
      <w:r>
        <w:rPr>
          <w:rFonts w:ascii="Times New Roman" w:hAnsi="Times New Roman" w:cs="Times New Roman"/>
          <w:sz w:val="27"/>
          <w:szCs w:val="27"/>
          <w:lang w:val="uk-UA"/>
        </w:rPr>
        <w:t>1</w:t>
      </w:r>
      <w:r>
        <w:rPr>
          <w:rFonts w:ascii="Times New Roman" w:hAnsi="Times New Roman" w:cs="Times New Roman"/>
          <w:sz w:val="27"/>
          <w:szCs w:val="27"/>
        </w:rPr>
        <w:t xml:space="preserve"> навчально-практични</w:t>
      </w:r>
      <w:r>
        <w:rPr>
          <w:rFonts w:ascii="Times New Roman" w:hAnsi="Times New Roman" w:cs="Times New Roman"/>
          <w:sz w:val="27"/>
          <w:szCs w:val="27"/>
          <w:lang w:val="uk-UA"/>
        </w:rPr>
        <w:t>й</w:t>
      </w:r>
      <w:r>
        <w:rPr>
          <w:rFonts w:ascii="Times New Roman" w:hAnsi="Times New Roman" w:cs="Times New Roman"/>
          <w:sz w:val="27"/>
          <w:szCs w:val="27"/>
        </w:rPr>
        <w:t xml:space="preserve"> зах</w:t>
      </w:r>
      <w:r>
        <w:rPr>
          <w:rFonts w:ascii="Times New Roman" w:hAnsi="Times New Roman" w:cs="Times New Roman"/>
          <w:sz w:val="27"/>
          <w:szCs w:val="27"/>
          <w:lang w:val="uk-UA"/>
        </w:rPr>
        <w:t>ід</w:t>
      </w:r>
      <w:r w:rsidR="005C60ED" w:rsidRPr="005C60ED">
        <w:rPr>
          <w:rFonts w:ascii="Times New Roman" w:hAnsi="Times New Roman" w:cs="Times New Roman"/>
          <w:sz w:val="27"/>
          <w:szCs w:val="27"/>
        </w:rPr>
        <w:t xml:space="preserve"> щодо розвитку кожного з </w:t>
      </w:r>
      <w:proofErr w:type="gramStart"/>
      <w:r w:rsidR="005C60ED" w:rsidRPr="005C60ED">
        <w:rPr>
          <w:rFonts w:ascii="Times New Roman" w:hAnsi="Times New Roman" w:cs="Times New Roman"/>
          <w:sz w:val="27"/>
          <w:szCs w:val="27"/>
        </w:rPr>
        <w:t>пр</w:t>
      </w:r>
      <w:proofErr w:type="gramEnd"/>
      <w:r w:rsidR="005C60ED" w:rsidRPr="005C60ED">
        <w:rPr>
          <w:rFonts w:ascii="Times New Roman" w:hAnsi="Times New Roman" w:cs="Times New Roman"/>
          <w:sz w:val="27"/>
          <w:szCs w:val="27"/>
        </w:rPr>
        <w:t>іоритетів напрямку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забезпечити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ідвищення кваліфікаційного рівня понад 40 працівників та спеціалістів напрямку національно-патріотичного виховання, у першу чергу  структурних підрозділів районних державних адміністрацій, виконавчих комітетів міських рад, сільських та селищних рад;</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здійснити аналіз духовних орієнтирів дітей та молоді, </w:t>
      </w:r>
      <w:proofErr w:type="gramStart"/>
      <w:r w:rsidRPr="005C60ED">
        <w:rPr>
          <w:rFonts w:ascii="Times New Roman" w:hAnsi="Times New Roman" w:cs="Times New Roman"/>
          <w:sz w:val="27"/>
          <w:szCs w:val="27"/>
        </w:rPr>
        <w:t>р</w:t>
      </w:r>
      <w:proofErr w:type="gramEnd"/>
      <w:r w:rsidRPr="005C60ED">
        <w:rPr>
          <w:rFonts w:ascii="Times New Roman" w:hAnsi="Times New Roman" w:cs="Times New Roman"/>
          <w:sz w:val="27"/>
          <w:szCs w:val="27"/>
        </w:rPr>
        <w:t>івня їх знань щодо міліарної к</w:t>
      </w:r>
      <w:r w:rsidR="00F46C5D">
        <w:rPr>
          <w:rFonts w:ascii="Times New Roman" w:hAnsi="Times New Roman" w:cs="Times New Roman"/>
          <w:sz w:val="27"/>
          <w:szCs w:val="27"/>
        </w:rPr>
        <w:t>ультури, ставлення до військово–</w:t>
      </w:r>
      <w:r w:rsidRPr="005C60ED">
        <w:rPr>
          <w:rFonts w:ascii="Times New Roman" w:hAnsi="Times New Roman" w:cs="Times New Roman"/>
          <w:sz w:val="27"/>
          <w:szCs w:val="27"/>
        </w:rPr>
        <w:t>патріотичного виховання тощо;</w:t>
      </w:r>
    </w:p>
    <w:p w:rsidR="005C60ED" w:rsidRPr="005C60ED" w:rsidRDefault="005C60ED" w:rsidP="005C60ED">
      <w:pPr>
        <w:pStyle w:val="a7"/>
        <w:ind w:firstLine="567"/>
        <w:jc w:val="both"/>
        <w:rPr>
          <w:rFonts w:ascii="Times New Roman" w:hAnsi="Times New Roman" w:cs="Times New Roman"/>
          <w:sz w:val="27"/>
          <w:szCs w:val="27"/>
        </w:rPr>
      </w:pPr>
      <w:r w:rsidRPr="005C60ED">
        <w:rPr>
          <w:rFonts w:ascii="Times New Roman" w:hAnsi="Times New Roman" w:cs="Times New Roman"/>
          <w:sz w:val="27"/>
          <w:szCs w:val="27"/>
        </w:rPr>
        <w:t xml:space="preserve">створити конкурентоспроможне середовище для інститутів громадянського суспільства, у тому числі шляхом застосування конкурсних засад фінансової </w:t>
      </w: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ідтримки їх проектів та заходів за рахунок бюджетних коштів;</w:t>
      </w:r>
    </w:p>
    <w:p w:rsidR="005C60ED" w:rsidRPr="005C60ED" w:rsidRDefault="005C60ED" w:rsidP="005C60ED">
      <w:pPr>
        <w:pStyle w:val="a7"/>
        <w:ind w:firstLine="567"/>
        <w:jc w:val="both"/>
        <w:rPr>
          <w:rFonts w:ascii="Times New Roman" w:hAnsi="Times New Roman" w:cs="Times New Roman"/>
          <w:sz w:val="27"/>
          <w:szCs w:val="27"/>
        </w:rPr>
      </w:pPr>
      <w:proofErr w:type="gramStart"/>
      <w:r w:rsidRPr="005C60ED">
        <w:rPr>
          <w:rFonts w:ascii="Times New Roman" w:hAnsi="Times New Roman" w:cs="Times New Roman"/>
          <w:sz w:val="27"/>
          <w:szCs w:val="27"/>
        </w:rPr>
        <w:t>п</w:t>
      </w:r>
      <w:proofErr w:type="gramEnd"/>
      <w:r w:rsidRPr="005C60ED">
        <w:rPr>
          <w:rFonts w:ascii="Times New Roman" w:hAnsi="Times New Roman" w:cs="Times New Roman"/>
          <w:sz w:val="27"/>
          <w:szCs w:val="27"/>
        </w:rPr>
        <w:t>ідви</w:t>
      </w:r>
      <w:r w:rsidR="00F46C5D">
        <w:rPr>
          <w:rFonts w:ascii="Times New Roman" w:hAnsi="Times New Roman" w:cs="Times New Roman"/>
          <w:sz w:val="27"/>
          <w:szCs w:val="27"/>
        </w:rPr>
        <w:t>щити рівень активності молоді в</w:t>
      </w:r>
      <w:r w:rsidR="00F46C5D">
        <w:rPr>
          <w:rFonts w:ascii="Times New Roman" w:hAnsi="Times New Roman" w:cs="Times New Roman"/>
          <w:sz w:val="27"/>
          <w:szCs w:val="27"/>
          <w:lang w:val="uk-UA"/>
        </w:rPr>
        <w:t xml:space="preserve"> р</w:t>
      </w:r>
      <w:r w:rsidR="00F46C5D">
        <w:rPr>
          <w:rFonts w:ascii="Times New Roman" w:hAnsi="Times New Roman" w:cs="Times New Roman"/>
          <w:sz w:val="27"/>
          <w:szCs w:val="27"/>
        </w:rPr>
        <w:t>айон</w:t>
      </w:r>
      <w:r w:rsidR="00F46C5D">
        <w:rPr>
          <w:rFonts w:ascii="Times New Roman" w:hAnsi="Times New Roman" w:cs="Times New Roman"/>
          <w:sz w:val="27"/>
          <w:szCs w:val="27"/>
          <w:lang w:val="uk-UA"/>
        </w:rPr>
        <w:t>і</w:t>
      </w:r>
      <w:r w:rsidRPr="005C60ED">
        <w:rPr>
          <w:rFonts w:ascii="Times New Roman" w:hAnsi="Times New Roman" w:cs="Times New Roman"/>
          <w:sz w:val="27"/>
          <w:szCs w:val="27"/>
        </w:rPr>
        <w:t>, підвищивши рівень зацікавленості та участі  органів влади у реалізації напрямку національно-патріотичного виховання;</w:t>
      </w:r>
    </w:p>
    <w:p w:rsidR="005C60ED" w:rsidRPr="005C60ED" w:rsidRDefault="005C60ED" w:rsidP="005C60ED">
      <w:pPr>
        <w:pStyle w:val="a7"/>
        <w:ind w:firstLine="567"/>
        <w:jc w:val="both"/>
        <w:rPr>
          <w:rFonts w:ascii="Times New Roman" w:hAnsi="Times New Roman" w:cs="Times New Roman"/>
          <w:sz w:val="27"/>
          <w:szCs w:val="27"/>
        </w:rPr>
      </w:pPr>
      <w:proofErr w:type="gramStart"/>
      <w:r w:rsidRPr="005C60ED">
        <w:rPr>
          <w:rFonts w:ascii="Times New Roman" w:hAnsi="Times New Roman" w:cs="Times New Roman"/>
          <w:sz w:val="27"/>
          <w:szCs w:val="27"/>
        </w:rPr>
        <w:t>У</w:t>
      </w:r>
      <w:proofErr w:type="gramEnd"/>
      <w:r w:rsidRPr="005C60ED">
        <w:rPr>
          <w:rFonts w:ascii="Times New Roman" w:hAnsi="Times New Roman" w:cs="Times New Roman"/>
          <w:sz w:val="27"/>
          <w:szCs w:val="27"/>
        </w:rPr>
        <w:t xml:space="preserve"> разі потреби здійснюватиметься перегляд запланованої діяльності, пошук та впровадження більш ефективних способів розв’язання проблеми.</w:t>
      </w:r>
    </w:p>
    <w:p w:rsidR="00F46C5D" w:rsidRDefault="00F46C5D" w:rsidP="005C60ED">
      <w:pPr>
        <w:pStyle w:val="a7"/>
        <w:ind w:firstLine="567"/>
        <w:jc w:val="both"/>
        <w:rPr>
          <w:rFonts w:ascii="Times New Roman" w:hAnsi="Times New Roman" w:cs="Times New Roman"/>
          <w:sz w:val="27"/>
          <w:szCs w:val="27"/>
          <w:lang w:val="uk-UA"/>
        </w:rPr>
      </w:pPr>
    </w:p>
    <w:p w:rsidR="005C60ED" w:rsidRPr="00F46C5D" w:rsidRDefault="005C60ED" w:rsidP="00F46C5D">
      <w:pPr>
        <w:pStyle w:val="a7"/>
        <w:ind w:firstLine="567"/>
        <w:jc w:val="center"/>
        <w:rPr>
          <w:rFonts w:ascii="Times New Roman" w:hAnsi="Times New Roman" w:cs="Times New Roman"/>
          <w:b/>
          <w:sz w:val="27"/>
          <w:szCs w:val="27"/>
        </w:rPr>
      </w:pPr>
      <w:r w:rsidRPr="00F46C5D">
        <w:rPr>
          <w:rFonts w:ascii="Times New Roman" w:hAnsi="Times New Roman" w:cs="Times New Roman"/>
          <w:b/>
          <w:sz w:val="27"/>
          <w:szCs w:val="27"/>
        </w:rPr>
        <w:t xml:space="preserve">7. Координація та </w:t>
      </w:r>
      <w:proofErr w:type="gramStart"/>
      <w:r w:rsidRPr="00F46C5D">
        <w:rPr>
          <w:rFonts w:ascii="Times New Roman" w:hAnsi="Times New Roman" w:cs="Times New Roman"/>
          <w:b/>
          <w:sz w:val="27"/>
          <w:szCs w:val="27"/>
        </w:rPr>
        <w:t>контроль за</w:t>
      </w:r>
      <w:proofErr w:type="gramEnd"/>
      <w:r w:rsidRPr="00F46C5D">
        <w:rPr>
          <w:rFonts w:ascii="Times New Roman" w:hAnsi="Times New Roman" w:cs="Times New Roman"/>
          <w:b/>
          <w:sz w:val="27"/>
          <w:szCs w:val="27"/>
        </w:rPr>
        <w:t xml:space="preserve"> ходом виконання Програми</w:t>
      </w:r>
    </w:p>
    <w:p w:rsidR="009775E1" w:rsidRDefault="009775E1" w:rsidP="009775E1">
      <w:pPr>
        <w:pStyle w:val="a7"/>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Координацію дій між виконавцями Програми та контроль за її виконанням здійснює сектор у справах молоді та спорту Недригайлівської районної державної адміністрації</w:t>
      </w:r>
      <w:r>
        <w:rPr>
          <w:rFonts w:ascii="Times New Roman" w:hAnsi="Times New Roman" w:cs="Times New Roman"/>
          <w:sz w:val="27"/>
          <w:szCs w:val="27"/>
          <w:lang w:val="uk-UA"/>
        </w:rPr>
        <w:t>.</w:t>
      </w:r>
    </w:p>
    <w:p w:rsidR="009775E1" w:rsidRDefault="009775E1" w:rsidP="009775E1">
      <w:pPr>
        <w:pStyle w:val="a7"/>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Виконавці Програми щороку до 1 січня надають сектору у справах молоді та спорту Недригайлівської районної державної адміністрації інформацію про виконання даної Програми за попередній рік.</w:t>
      </w:r>
    </w:p>
    <w:p w:rsidR="009775E1" w:rsidRPr="00A53C50" w:rsidRDefault="009775E1" w:rsidP="009775E1">
      <w:pPr>
        <w:pStyle w:val="a7"/>
        <w:ind w:firstLine="567"/>
        <w:jc w:val="both"/>
        <w:rPr>
          <w:rFonts w:ascii="Times New Roman" w:hAnsi="Times New Roman" w:cs="Times New Roman"/>
          <w:sz w:val="27"/>
          <w:szCs w:val="27"/>
          <w:lang w:val="uk-UA"/>
        </w:rPr>
        <w:sectPr w:rsidR="009775E1" w:rsidRPr="00A53C50" w:rsidSect="009775E1">
          <w:pgSz w:w="11906" w:h="16838"/>
          <w:pgMar w:top="426" w:right="850" w:bottom="709" w:left="1134" w:header="708" w:footer="708" w:gutter="0"/>
          <w:cols w:space="708"/>
          <w:docGrid w:linePitch="360"/>
        </w:sectPr>
      </w:pPr>
      <w:r>
        <w:rPr>
          <w:rFonts w:ascii="Times New Roman" w:hAnsi="Times New Roman" w:cs="Times New Roman"/>
          <w:sz w:val="27"/>
          <w:szCs w:val="27"/>
          <w:lang w:val="uk-UA"/>
        </w:rPr>
        <w:t>Сектор у справах молоді та спорту Недригайлівської районної державної адміністрації щороку до 10 січня надає узагальнену інформацію про виконання цієї Програми голові Недригайлівської районної державної адміністрації та управлінню молоді та спорту Сумської о</w:t>
      </w:r>
      <w:r w:rsidR="009C5993">
        <w:rPr>
          <w:rFonts w:ascii="Times New Roman" w:hAnsi="Times New Roman" w:cs="Times New Roman"/>
          <w:sz w:val="27"/>
          <w:szCs w:val="27"/>
          <w:lang w:val="uk-UA"/>
        </w:rPr>
        <w:t>бласної державної адміністрації.</w:t>
      </w:r>
    </w:p>
    <w:p w:rsidR="005C60ED" w:rsidRPr="009775E1" w:rsidRDefault="005C60ED" w:rsidP="009C5993">
      <w:pPr>
        <w:pStyle w:val="a7"/>
        <w:jc w:val="both"/>
        <w:rPr>
          <w:rFonts w:ascii="Times New Roman" w:hAnsi="Times New Roman" w:cs="Times New Roman"/>
          <w:sz w:val="27"/>
          <w:szCs w:val="27"/>
          <w:lang w:val="uk-UA"/>
        </w:rPr>
      </w:pPr>
    </w:p>
    <w:p w:rsidR="005C60ED" w:rsidRPr="009775E1" w:rsidRDefault="005C60ED" w:rsidP="009C5993">
      <w:pPr>
        <w:pStyle w:val="a7"/>
        <w:jc w:val="both"/>
        <w:rPr>
          <w:rFonts w:ascii="Times New Roman" w:hAnsi="Times New Roman" w:cs="Times New Roman"/>
          <w:sz w:val="27"/>
          <w:szCs w:val="27"/>
          <w:lang w:val="uk-UA"/>
        </w:rPr>
        <w:sectPr w:rsidR="005C60ED" w:rsidRPr="009775E1" w:rsidSect="002E4E46">
          <w:pgSz w:w="11906" w:h="16838"/>
          <w:pgMar w:top="709" w:right="850" w:bottom="709" w:left="1701" w:header="708" w:footer="708" w:gutter="0"/>
          <w:cols w:space="708"/>
          <w:docGrid w:linePitch="360"/>
        </w:sectPr>
      </w:pPr>
    </w:p>
    <w:p w:rsidR="005C60ED" w:rsidRPr="00B75071" w:rsidRDefault="005C60ED" w:rsidP="009C5993">
      <w:pPr>
        <w:pStyle w:val="a7"/>
        <w:jc w:val="right"/>
        <w:rPr>
          <w:rFonts w:ascii="Times New Roman" w:hAnsi="Times New Roman" w:cs="Times New Roman"/>
          <w:b/>
          <w:sz w:val="24"/>
          <w:szCs w:val="24"/>
        </w:rPr>
      </w:pPr>
      <w:r w:rsidRPr="00B75071">
        <w:rPr>
          <w:rFonts w:ascii="Times New Roman" w:hAnsi="Times New Roman" w:cs="Times New Roman"/>
          <w:b/>
          <w:sz w:val="24"/>
          <w:szCs w:val="24"/>
        </w:rPr>
        <w:lastRenderedPageBreak/>
        <w:t>Додадок 1</w:t>
      </w:r>
    </w:p>
    <w:p w:rsidR="005C60ED" w:rsidRPr="00B75071" w:rsidRDefault="005C60ED" w:rsidP="009C5993">
      <w:pPr>
        <w:pStyle w:val="a7"/>
        <w:ind w:firstLine="567"/>
        <w:jc w:val="right"/>
        <w:rPr>
          <w:rFonts w:ascii="Times New Roman" w:hAnsi="Times New Roman" w:cs="Times New Roman"/>
          <w:b/>
          <w:sz w:val="24"/>
          <w:szCs w:val="24"/>
        </w:rPr>
      </w:pPr>
      <w:r w:rsidRPr="00B75071">
        <w:rPr>
          <w:rFonts w:ascii="Times New Roman" w:hAnsi="Times New Roman" w:cs="Times New Roman"/>
          <w:b/>
          <w:sz w:val="24"/>
          <w:szCs w:val="24"/>
        </w:rPr>
        <w:t>до Програми</w:t>
      </w:r>
    </w:p>
    <w:p w:rsidR="005C60ED" w:rsidRPr="00B75071" w:rsidRDefault="005C60ED" w:rsidP="005C60ED">
      <w:pPr>
        <w:pStyle w:val="a7"/>
        <w:ind w:firstLine="567"/>
        <w:jc w:val="both"/>
        <w:rPr>
          <w:rFonts w:ascii="Times New Roman" w:hAnsi="Times New Roman" w:cs="Times New Roman"/>
          <w:sz w:val="24"/>
          <w:szCs w:val="24"/>
        </w:rPr>
      </w:pPr>
      <w:r w:rsidRPr="00B75071">
        <w:rPr>
          <w:rFonts w:ascii="Times New Roman" w:hAnsi="Times New Roman" w:cs="Times New Roman"/>
          <w:sz w:val="24"/>
          <w:szCs w:val="24"/>
        </w:rPr>
        <w:t xml:space="preserve">Напрямки діяльності та заходи </w:t>
      </w:r>
      <w:r w:rsidR="009C5993" w:rsidRPr="00B75071">
        <w:rPr>
          <w:rFonts w:ascii="Times New Roman" w:hAnsi="Times New Roman" w:cs="Times New Roman"/>
          <w:sz w:val="24"/>
          <w:szCs w:val="24"/>
          <w:lang w:val="uk-UA"/>
        </w:rPr>
        <w:t>районної</w:t>
      </w:r>
      <w:r w:rsidRPr="00B75071">
        <w:rPr>
          <w:rFonts w:ascii="Times New Roman" w:hAnsi="Times New Roman" w:cs="Times New Roman"/>
          <w:sz w:val="24"/>
          <w:szCs w:val="24"/>
        </w:rPr>
        <w:t xml:space="preserve"> програми національно-патріотичного виховання дітей та молоді на 2017 </w:t>
      </w:r>
      <w:proofErr w:type="gramStart"/>
      <w:r w:rsidRPr="00B75071">
        <w:rPr>
          <w:rFonts w:ascii="Times New Roman" w:hAnsi="Times New Roman" w:cs="Times New Roman"/>
          <w:sz w:val="24"/>
          <w:szCs w:val="24"/>
        </w:rPr>
        <w:t>р</w:t>
      </w:r>
      <w:proofErr w:type="gramEnd"/>
      <w:r w:rsidRPr="00B75071">
        <w:rPr>
          <w:rFonts w:ascii="Times New Roman" w:hAnsi="Times New Roman" w:cs="Times New Roman"/>
          <w:sz w:val="24"/>
          <w:szCs w:val="24"/>
        </w:rPr>
        <w:t>ік</w:t>
      </w:r>
    </w:p>
    <w:tbl>
      <w:tblPr>
        <w:tblpPr w:leftFromText="60" w:rightFromText="60" w:topFromText="15" w:bottomFromText="15" w:vertAnchor="text" w:tblpX="-366"/>
        <w:tblW w:w="1562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456"/>
        <w:gridCol w:w="1701"/>
        <w:gridCol w:w="3402"/>
        <w:gridCol w:w="1275"/>
        <w:gridCol w:w="2410"/>
        <w:gridCol w:w="2126"/>
        <w:gridCol w:w="1843"/>
        <w:gridCol w:w="2410"/>
      </w:tblGrid>
      <w:tr w:rsidR="00912201" w:rsidRPr="00B75071" w:rsidTr="00377A9B">
        <w:tc>
          <w:tcPr>
            <w:tcW w:w="45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5C60ED" w:rsidP="00377A9B">
            <w:pPr>
              <w:pStyle w:val="a7"/>
              <w:rPr>
                <w:rFonts w:ascii="Times New Roman" w:hAnsi="Times New Roman" w:cs="Times New Roman"/>
                <w:b/>
                <w:sz w:val="24"/>
                <w:szCs w:val="24"/>
                <w:lang w:val="uk-UA"/>
              </w:rPr>
            </w:pPr>
            <w:r w:rsidRPr="00B75071">
              <w:rPr>
                <w:rFonts w:ascii="Times New Roman" w:hAnsi="Times New Roman" w:cs="Times New Roman"/>
                <w:b/>
                <w:sz w:val="24"/>
                <w:szCs w:val="24"/>
              </w:rPr>
              <w:t xml:space="preserve">№ </w:t>
            </w:r>
          </w:p>
        </w:tc>
        <w:tc>
          <w:tcPr>
            <w:tcW w:w="170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912201" w:rsidP="00377A9B">
            <w:pPr>
              <w:pStyle w:val="a7"/>
              <w:rPr>
                <w:rFonts w:ascii="Times New Roman" w:hAnsi="Times New Roman" w:cs="Times New Roman"/>
                <w:b/>
                <w:sz w:val="24"/>
                <w:szCs w:val="24"/>
              </w:rPr>
            </w:pPr>
            <w:r w:rsidRPr="00B75071">
              <w:rPr>
                <w:rFonts w:ascii="Times New Roman" w:hAnsi="Times New Roman" w:cs="Times New Roman"/>
                <w:b/>
                <w:sz w:val="24"/>
                <w:szCs w:val="24"/>
              </w:rPr>
              <w:t>Назва напряму/</w:t>
            </w:r>
            <w:r w:rsidRPr="00B75071">
              <w:rPr>
                <w:rFonts w:ascii="Times New Roman" w:hAnsi="Times New Roman" w:cs="Times New Roman"/>
                <w:b/>
                <w:sz w:val="24"/>
                <w:szCs w:val="24"/>
                <w:lang w:val="uk-UA"/>
              </w:rPr>
              <w:t xml:space="preserve"> </w:t>
            </w:r>
            <w:r w:rsidRPr="00B75071">
              <w:rPr>
                <w:rFonts w:ascii="Times New Roman" w:hAnsi="Times New Roman" w:cs="Times New Roman"/>
                <w:b/>
                <w:sz w:val="24"/>
                <w:szCs w:val="24"/>
              </w:rPr>
              <w:t>ме</w:t>
            </w:r>
            <w:r w:rsidRPr="00B75071">
              <w:rPr>
                <w:rFonts w:ascii="Times New Roman" w:hAnsi="Times New Roman" w:cs="Times New Roman"/>
                <w:b/>
                <w:sz w:val="24"/>
                <w:szCs w:val="24"/>
                <w:lang w:val="uk-UA"/>
              </w:rPr>
              <w:t>х</w:t>
            </w:r>
            <w:r w:rsidR="005C60ED" w:rsidRPr="00B75071">
              <w:rPr>
                <w:rFonts w:ascii="Times New Roman" w:hAnsi="Times New Roman" w:cs="Times New Roman"/>
                <w:b/>
                <w:sz w:val="24"/>
                <w:szCs w:val="24"/>
              </w:rPr>
              <w:t>анізму діяльності (</w:t>
            </w:r>
            <w:proofErr w:type="gramStart"/>
            <w:r w:rsidR="005C60ED" w:rsidRPr="00B75071">
              <w:rPr>
                <w:rFonts w:ascii="Times New Roman" w:hAnsi="Times New Roman" w:cs="Times New Roman"/>
                <w:b/>
                <w:sz w:val="24"/>
                <w:szCs w:val="24"/>
              </w:rPr>
              <w:t>пр</w:t>
            </w:r>
            <w:proofErr w:type="gramEnd"/>
            <w:r w:rsidR="005C60ED" w:rsidRPr="00B75071">
              <w:rPr>
                <w:rFonts w:ascii="Times New Roman" w:hAnsi="Times New Roman" w:cs="Times New Roman"/>
                <w:b/>
                <w:sz w:val="24"/>
                <w:szCs w:val="24"/>
              </w:rPr>
              <w:t>іоритетні завдання)</w:t>
            </w:r>
          </w:p>
        </w:tc>
        <w:tc>
          <w:tcPr>
            <w:tcW w:w="340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5C60ED" w:rsidP="00377A9B">
            <w:pPr>
              <w:pStyle w:val="a7"/>
              <w:ind w:firstLine="567"/>
              <w:rPr>
                <w:rFonts w:ascii="Times New Roman" w:hAnsi="Times New Roman" w:cs="Times New Roman"/>
                <w:b/>
                <w:sz w:val="24"/>
                <w:szCs w:val="24"/>
              </w:rPr>
            </w:pPr>
            <w:r w:rsidRPr="00B75071">
              <w:rPr>
                <w:rFonts w:ascii="Times New Roman" w:hAnsi="Times New Roman" w:cs="Times New Roman"/>
                <w:b/>
                <w:sz w:val="24"/>
                <w:szCs w:val="24"/>
              </w:rPr>
              <w:t>Заходи</w:t>
            </w:r>
          </w:p>
        </w:tc>
        <w:tc>
          <w:tcPr>
            <w:tcW w:w="12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5C60ED" w:rsidP="00377A9B">
            <w:pPr>
              <w:pStyle w:val="a7"/>
              <w:rPr>
                <w:rFonts w:ascii="Times New Roman" w:hAnsi="Times New Roman" w:cs="Times New Roman"/>
                <w:b/>
                <w:sz w:val="24"/>
                <w:szCs w:val="24"/>
              </w:rPr>
            </w:pPr>
            <w:r w:rsidRPr="00B75071">
              <w:rPr>
                <w:rFonts w:ascii="Times New Roman" w:hAnsi="Times New Roman" w:cs="Times New Roman"/>
                <w:b/>
                <w:sz w:val="24"/>
                <w:szCs w:val="24"/>
              </w:rPr>
              <w:t>Термін виконання</w:t>
            </w:r>
          </w:p>
        </w:tc>
        <w:tc>
          <w:tcPr>
            <w:tcW w:w="241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5C60ED" w:rsidP="00377A9B">
            <w:pPr>
              <w:pStyle w:val="a7"/>
              <w:rPr>
                <w:rFonts w:ascii="Times New Roman" w:hAnsi="Times New Roman" w:cs="Times New Roman"/>
                <w:b/>
                <w:sz w:val="24"/>
                <w:szCs w:val="24"/>
              </w:rPr>
            </w:pPr>
            <w:r w:rsidRPr="00B75071">
              <w:rPr>
                <w:rFonts w:ascii="Times New Roman" w:hAnsi="Times New Roman" w:cs="Times New Roman"/>
                <w:b/>
                <w:sz w:val="24"/>
                <w:szCs w:val="24"/>
              </w:rPr>
              <w:t>Виконавець</w:t>
            </w:r>
          </w:p>
        </w:tc>
        <w:tc>
          <w:tcPr>
            <w:tcW w:w="21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9C5993" w:rsidP="00377A9B">
            <w:pPr>
              <w:pStyle w:val="a7"/>
              <w:rPr>
                <w:rFonts w:ascii="Times New Roman" w:hAnsi="Times New Roman" w:cs="Times New Roman"/>
                <w:b/>
                <w:sz w:val="24"/>
                <w:szCs w:val="24"/>
              </w:rPr>
            </w:pPr>
            <w:r w:rsidRPr="00B75071">
              <w:rPr>
                <w:rFonts w:ascii="Times New Roman" w:hAnsi="Times New Roman" w:cs="Times New Roman"/>
                <w:b/>
                <w:sz w:val="24"/>
                <w:szCs w:val="24"/>
              </w:rPr>
              <w:t>Джерела фінансу</w:t>
            </w:r>
            <w:r w:rsidR="005C60ED" w:rsidRPr="00B75071">
              <w:rPr>
                <w:rFonts w:ascii="Times New Roman" w:hAnsi="Times New Roman" w:cs="Times New Roman"/>
                <w:b/>
                <w:sz w:val="24"/>
                <w:szCs w:val="24"/>
              </w:rPr>
              <w:t>вання</w:t>
            </w:r>
          </w:p>
        </w:tc>
        <w:tc>
          <w:tcPr>
            <w:tcW w:w="184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9C5993" w:rsidP="00377A9B">
            <w:pPr>
              <w:pStyle w:val="a7"/>
              <w:rPr>
                <w:rFonts w:ascii="Times New Roman" w:hAnsi="Times New Roman" w:cs="Times New Roman"/>
                <w:b/>
                <w:sz w:val="24"/>
                <w:szCs w:val="24"/>
              </w:rPr>
            </w:pPr>
            <w:r w:rsidRPr="00B75071">
              <w:rPr>
                <w:rFonts w:ascii="Times New Roman" w:hAnsi="Times New Roman" w:cs="Times New Roman"/>
                <w:b/>
                <w:sz w:val="24"/>
                <w:szCs w:val="24"/>
              </w:rPr>
              <w:t>Очікуване фінансу</w:t>
            </w:r>
            <w:r w:rsidR="005C60ED" w:rsidRPr="00B75071">
              <w:rPr>
                <w:rFonts w:ascii="Times New Roman" w:hAnsi="Times New Roman" w:cs="Times New Roman"/>
                <w:b/>
                <w:sz w:val="24"/>
                <w:szCs w:val="24"/>
              </w:rPr>
              <w:t>вання, тис</w:t>
            </w:r>
            <w:proofErr w:type="gramStart"/>
            <w:r w:rsidR="005C60ED" w:rsidRPr="00B75071">
              <w:rPr>
                <w:rFonts w:ascii="Times New Roman" w:hAnsi="Times New Roman" w:cs="Times New Roman"/>
                <w:b/>
                <w:sz w:val="24"/>
                <w:szCs w:val="24"/>
              </w:rPr>
              <w:t>.</w:t>
            </w:r>
            <w:proofErr w:type="gramEnd"/>
            <w:r w:rsidR="005C60ED" w:rsidRPr="00B75071">
              <w:rPr>
                <w:rFonts w:ascii="Times New Roman" w:hAnsi="Times New Roman" w:cs="Times New Roman"/>
                <w:b/>
                <w:sz w:val="24"/>
                <w:szCs w:val="24"/>
              </w:rPr>
              <w:t xml:space="preserve"> </w:t>
            </w:r>
            <w:proofErr w:type="gramStart"/>
            <w:r w:rsidR="005C60ED" w:rsidRPr="00B75071">
              <w:rPr>
                <w:rFonts w:ascii="Times New Roman" w:hAnsi="Times New Roman" w:cs="Times New Roman"/>
                <w:b/>
                <w:sz w:val="24"/>
                <w:szCs w:val="24"/>
              </w:rPr>
              <w:t>г</w:t>
            </w:r>
            <w:proofErr w:type="gramEnd"/>
            <w:r w:rsidR="005C60ED" w:rsidRPr="00B75071">
              <w:rPr>
                <w:rFonts w:ascii="Times New Roman" w:hAnsi="Times New Roman" w:cs="Times New Roman"/>
                <w:b/>
                <w:sz w:val="24"/>
                <w:szCs w:val="24"/>
              </w:rPr>
              <w:t>ривень</w:t>
            </w:r>
          </w:p>
        </w:tc>
        <w:tc>
          <w:tcPr>
            <w:tcW w:w="241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5C60ED" w:rsidRPr="00B75071" w:rsidRDefault="005C60ED" w:rsidP="00377A9B">
            <w:pPr>
              <w:pStyle w:val="a7"/>
              <w:rPr>
                <w:rFonts w:ascii="Times New Roman" w:hAnsi="Times New Roman" w:cs="Times New Roman"/>
                <w:b/>
                <w:sz w:val="24"/>
                <w:szCs w:val="24"/>
              </w:rPr>
            </w:pPr>
            <w:r w:rsidRPr="00B75071">
              <w:rPr>
                <w:rFonts w:ascii="Times New Roman" w:hAnsi="Times New Roman" w:cs="Times New Roman"/>
                <w:b/>
                <w:sz w:val="24"/>
                <w:szCs w:val="24"/>
              </w:rPr>
              <w:t>Очікувані результати</w:t>
            </w:r>
          </w:p>
        </w:tc>
      </w:tr>
      <w:tr w:rsidR="00CC73DA" w:rsidRPr="00B75071" w:rsidTr="00B75071">
        <w:trPr>
          <w:trHeight w:val="3044"/>
        </w:trPr>
        <w:tc>
          <w:tcPr>
            <w:tcW w:w="456" w:type="dxa"/>
            <w:vMerge w:val="restart"/>
            <w:tcBorders>
              <w:top w:val="outset" w:sz="6" w:space="0" w:color="auto"/>
              <w:left w:val="outset" w:sz="6"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r w:rsidRPr="00B75071">
              <w:rPr>
                <w:rFonts w:ascii="Times New Roman" w:hAnsi="Times New Roman" w:cs="Times New Roman"/>
                <w:sz w:val="24"/>
                <w:szCs w:val="24"/>
              </w:rPr>
              <w:t>1.</w:t>
            </w:r>
          </w:p>
        </w:tc>
        <w:tc>
          <w:tcPr>
            <w:tcW w:w="1701" w:type="dxa"/>
            <w:vMerge w:val="restart"/>
            <w:tcBorders>
              <w:top w:val="outset" w:sz="6" w:space="0" w:color="auto"/>
              <w:left w:val="outset" w:sz="6"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r w:rsidRPr="00B75071">
              <w:rPr>
                <w:rFonts w:ascii="Times New Roman" w:hAnsi="Times New Roman" w:cs="Times New Roman"/>
                <w:sz w:val="24"/>
                <w:szCs w:val="24"/>
              </w:rPr>
              <w:t>Військово-патріотичне виховання</w:t>
            </w:r>
          </w:p>
        </w:tc>
        <w:tc>
          <w:tcPr>
            <w:tcW w:w="3402" w:type="dxa"/>
            <w:tcBorders>
              <w:top w:val="outset" w:sz="6"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 xml:space="preserve">1.Проведення, </w:t>
            </w: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ідтримка та участь у всеукраїнських та регіональних заходах різних форматів спрямованих на розвиток та удосконалення військово-патріотичного виховання дітей та молоді, підвищення рівня знань, умінь та навичок у даному напрямку</w:t>
            </w:r>
          </w:p>
        </w:tc>
        <w:tc>
          <w:tcPr>
            <w:tcW w:w="1275" w:type="dxa"/>
            <w:tcBorders>
              <w:top w:val="outset" w:sz="6"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 xml:space="preserve">2017 </w:t>
            </w:r>
          </w:p>
        </w:tc>
        <w:tc>
          <w:tcPr>
            <w:tcW w:w="2410" w:type="dxa"/>
            <w:tcBorders>
              <w:top w:val="outset" w:sz="6"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сектор у справах молоді та спорту Недригайлівської РДА, ГО «НРО ВФСТ «Колос» АПК України», Недригайлівський спортивно-технічний клуб ТСО України,  сільські, селищні ради</w:t>
            </w:r>
          </w:p>
        </w:tc>
        <w:tc>
          <w:tcPr>
            <w:tcW w:w="2126" w:type="dxa"/>
            <w:tcBorders>
              <w:top w:val="outset" w:sz="6"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r w:rsidRPr="00B75071">
              <w:rPr>
                <w:rFonts w:ascii="Times New Roman" w:hAnsi="Times New Roman" w:cs="Times New Roman"/>
                <w:sz w:val="24"/>
                <w:szCs w:val="24"/>
                <w:lang w:val="uk-UA"/>
              </w:rPr>
              <w:t xml:space="preserve">Районний </w:t>
            </w:r>
            <w:r w:rsidRPr="00B75071">
              <w:rPr>
                <w:rFonts w:ascii="Times New Roman" w:hAnsi="Times New Roman" w:cs="Times New Roman"/>
                <w:sz w:val="24"/>
                <w:szCs w:val="24"/>
              </w:rPr>
              <w:t xml:space="preserve"> бюджет</w:t>
            </w:r>
          </w:p>
        </w:tc>
        <w:tc>
          <w:tcPr>
            <w:tcW w:w="1843" w:type="dxa"/>
            <w:tcBorders>
              <w:top w:val="outset" w:sz="6"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6958E9" w:rsidP="00377A9B">
            <w:pPr>
              <w:pStyle w:val="a7"/>
              <w:ind w:firstLine="567"/>
              <w:jc w:val="both"/>
              <w:rPr>
                <w:rFonts w:ascii="Times New Roman" w:hAnsi="Times New Roman" w:cs="Times New Roman"/>
                <w:sz w:val="24"/>
                <w:szCs w:val="24"/>
              </w:rPr>
            </w:pPr>
            <w:r>
              <w:rPr>
                <w:rFonts w:ascii="Times New Roman" w:hAnsi="Times New Roman" w:cs="Times New Roman"/>
                <w:sz w:val="24"/>
                <w:szCs w:val="24"/>
                <w:lang w:val="uk-UA"/>
              </w:rPr>
              <w:t>14</w:t>
            </w:r>
            <w:r w:rsidR="00B75071">
              <w:rPr>
                <w:rFonts w:ascii="Times New Roman" w:hAnsi="Times New Roman" w:cs="Times New Roman"/>
                <w:sz w:val="24"/>
                <w:szCs w:val="24"/>
              </w:rPr>
              <w:t>,</w:t>
            </w:r>
            <w:r w:rsidR="00CC73DA" w:rsidRPr="00B75071">
              <w:rPr>
                <w:rFonts w:ascii="Times New Roman" w:hAnsi="Times New Roman" w:cs="Times New Roman"/>
                <w:sz w:val="24"/>
                <w:szCs w:val="24"/>
              </w:rPr>
              <w:t>0</w:t>
            </w:r>
          </w:p>
        </w:tc>
        <w:tc>
          <w:tcPr>
            <w:tcW w:w="2410" w:type="dxa"/>
            <w:vMerge w:val="restart"/>
            <w:tcBorders>
              <w:top w:val="outset" w:sz="6" w:space="0" w:color="auto"/>
              <w:left w:val="outset" w:sz="6"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r w:rsidRPr="00B75071">
              <w:rPr>
                <w:rFonts w:ascii="Times New Roman" w:hAnsi="Times New Roman" w:cs="Times New Roman"/>
                <w:sz w:val="24"/>
                <w:szCs w:val="24"/>
              </w:rPr>
              <w:t xml:space="preserve">Удосконалення системи військово-патріотичного виховання дітей та молоді, у тому числі </w:t>
            </w: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 xml:space="preserve">ідвищення теоретичних та практичних знань, умінь та навичок молодих людей щодо засад мілітарної культури. </w:t>
            </w:r>
          </w:p>
        </w:tc>
      </w:tr>
      <w:tr w:rsidR="00CC73DA" w:rsidRPr="00B75071" w:rsidTr="00B75071">
        <w:trPr>
          <w:trHeight w:val="3619"/>
        </w:trPr>
        <w:tc>
          <w:tcPr>
            <w:tcW w:w="456" w:type="dxa"/>
            <w:vMerge/>
            <w:tcBorders>
              <w:left w:val="outset" w:sz="6"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p>
        </w:tc>
        <w:tc>
          <w:tcPr>
            <w:tcW w:w="1701" w:type="dxa"/>
            <w:vMerge/>
            <w:tcBorders>
              <w:left w:val="outset" w:sz="6"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2. </w:t>
            </w:r>
            <w:r w:rsidRPr="00B75071">
              <w:rPr>
                <w:rFonts w:ascii="Times New Roman" w:hAnsi="Times New Roman" w:cs="Times New Roman"/>
                <w:sz w:val="24"/>
                <w:szCs w:val="24"/>
              </w:rPr>
              <w:t>Проведення семінарів практикумів, інших освітньо</w:t>
            </w:r>
            <w:r w:rsidRPr="00B75071">
              <w:rPr>
                <w:rFonts w:ascii="Times New Roman" w:hAnsi="Times New Roman" w:cs="Times New Roman"/>
                <w:sz w:val="24"/>
                <w:szCs w:val="24"/>
                <w:lang w:val="uk-UA"/>
              </w:rPr>
              <w:t>-</w:t>
            </w:r>
            <w:r w:rsidRPr="00B75071">
              <w:rPr>
                <w:rFonts w:ascii="Times New Roman" w:hAnsi="Times New Roman" w:cs="Times New Roman"/>
                <w:sz w:val="24"/>
                <w:szCs w:val="24"/>
              </w:rPr>
              <w:t>вихованих та інформаційно</w:t>
            </w:r>
            <w:r w:rsidRPr="00B75071">
              <w:rPr>
                <w:rFonts w:ascii="Times New Roman" w:hAnsi="Times New Roman" w:cs="Times New Roman"/>
                <w:sz w:val="24"/>
                <w:szCs w:val="24"/>
                <w:lang w:val="uk-UA"/>
              </w:rPr>
              <w:t>-</w:t>
            </w:r>
            <w:r w:rsidRPr="00B75071">
              <w:rPr>
                <w:rFonts w:ascii="Times New Roman" w:hAnsi="Times New Roman" w:cs="Times New Roman"/>
                <w:sz w:val="24"/>
                <w:szCs w:val="24"/>
              </w:rPr>
              <w:t>методичних заходів спрямованих на удосконалення системи військово</w:t>
            </w:r>
            <w:r w:rsidRPr="00B75071">
              <w:rPr>
                <w:rFonts w:ascii="Times New Roman" w:hAnsi="Times New Roman" w:cs="Times New Roman"/>
                <w:sz w:val="24"/>
                <w:szCs w:val="24"/>
                <w:lang w:val="uk-UA"/>
              </w:rPr>
              <w:t>-</w:t>
            </w:r>
            <w:r w:rsidRPr="00B75071">
              <w:rPr>
                <w:rFonts w:ascii="Times New Roman" w:hAnsi="Times New Roman" w:cs="Times New Roman"/>
                <w:sz w:val="24"/>
                <w:szCs w:val="24"/>
              </w:rPr>
              <w:t>патріотичного виховання, розробку методологічних напрацювань та рекомендацій щодо посилення даного напрямку</w:t>
            </w:r>
            <w:r w:rsidRPr="00B75071">
              <w:rPr>
                <w:rFonts w:ascii="Times New Roman" w:hAnsi="Times New Roman" w:cs="Times New Roman"/>
                <w:sz w:val="24"/>
                <w:szCs w:val="24"/>
                <w:lang w:val="uk-UA"/>
              </w:rPr>
              <w:t>.</w:t>
            </w:r>
          </w:p>
          <w:p w:rsidR="00CC73DA" w:rsidRPr="00B75071" w:rsidRDefault="00CC73DA" w:rsidP="00377A9B">
            <w:pPr>
              <w:pStyle w:val="a7"/>
              <w:jc w:val="both"/>
              <w:rPr>
                <w:rFonts w:ascii="Times New Roman" w:hAnsi="Times New Roman" w:cs="Times New Roman"/>
                <w:sz w:val="24"/>
                <w:szCs w:val="24"/>
                <w:lang w:val="uk-UA"/>
              </w:rPr>
            </w:pP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сектор у справах молоді та спорту Недригайлівської РДА,  Недригайлівський районний центр соціальних служб для сімї, дітей та молоді, ДПТНЗ Недригайлівське ВПУ»,сільські,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2410" w:type="dxa"/>
            <w:vMerge/>
            <w:tcBorders>
              <w:left w:val="outset" w:sz="6"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p>
        </w:tc>
      </w:tr>
      <w:tr w:rsidR="00CC73DA" w:rsidRPr="00B75071" w:rsidTr="00377A9B">
        <w:trPr>
          <w:trHeight w:val="165"/>
        </w:trPr>
        <w:tc>
          <w:tcPr>
            <w:tcW w:w="456"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p>
        </w:tc>
        <w:tc>
          <w:tcPr>
            <w:tcW w:w="1701"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3. Розробка, виготовлення та розповсюдження відповідних інформаційно-методичних матеріалів щодо військово-</w:t>
            </w:r>
            <w:r w:rsidRPr="00B75071">
              <w:rPr>
                <w:rFonts w:ascii="Times New Roman" w:hAnsi="Times New Roman" w:cs="Times New Roman"/>
                <w:sz w:val="24"/>
                <w:szCs w:val="24"/>
                <w:lang w:val="uk-UA"/>
              </w:rPr>
              <w:lastRenderedPageBreak/>
              <w:t>патріотичного виховання дітей та молоді</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Відділ освіти, сектор у справах молоді та спорту Недригайлівської </w:t>
            </w:r>
            <w:r w:rsidRPr="00B75071">
              <w:rPr>
                <w:rFonts w:ascii="Times New Roman" w:hAnsi="Times New Roman" w:cs="Times New Roman"/>
                <w:sz w:val="24"/>
                <w:szCs w:val="24"/>
                <w:lang w:val="uk-UA"/>
              </w:rPr>
              <w:lastRenderedPageBreak/>
              <w:t>РДА,  Недригайлівський районний центр соціальних служб для сімї, дітей та молоді,  ГО «НРО ВФСТ «Колос» АПК України», ДПТНЗ Недригайлівське ВПУ»,сільські, селищні ради</w:t>
            </w:r>
          </w:p>
          <w:p w:rsidR="00CC73DA" w:rsidRPr="00B75071" w:rsidRDefault="00CC73DA" w:rsidP="00377A9B">
            <w:pPr>
              <w:pStyle w:val="a7"/>
              <w:jc w:val="both"/>
              <w:rPr>
                <w:rFonts w:ascii="Times New Roman" w:hAnsi="Times New Roman" w:cs="Times New Roman"/>
                <w:sz w:val="24"/>
                <w:szCs w:val="24"/>
                <w:lang w:val="uk-UA"/>
              </w:rPr>
            </w:pP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2410"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CC73DA" w:rsidRPr="00B75071" w:rsidRDefault="00CC73DA" w:rsidP="00377A9B">
            <w:pPr>
              <w:pStyle w:val="a7"/>
              <w:jc w:val="both"/>
              <w:rPr>
                <w:rFonts w:ascii="Times New Roman" w:hAnsi="Times New Roman" w:cs="Times New Roman"/>
                <w:sz w:val="24"/>
                <w:szCs w:val="24"/>
                <w:lang w:val="uk-UA"/>
              </w:rPr>
            </w:pPr>
          </w:p>
        </w:tc>
      </w:tr>
      <w:tr w:rsidR="00422A1E" w:rsidRPr="00B75071" w:rsidTr="00B75071">
        <w:trPr>
          <w:trHeight w:val="4377"/>
        </w:trPr>
        <w:tc>
          <w:tcPr>
            <w:tcW w:w="456"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2.</w:t>
            </w:r>
          </w:p>
        </w:tc>
        <w:tc>
          <w:tcPr>
            <w:tcW w:w="1701"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Духовно</w:t>
            </w:r>
            <w:r w:rsidRPr="00B75071">
              <w:rPr>
                <w:rFonts w:ascii="Times New Roman" w:hAnsi="Times New Roman" w:cs="Times New Roman"/>
                <w:sz w:val="24"/>
                <w:szCs w:val="24"/>
                <w:lang w:val="uk-UA"/>
              </w:rPr>
              <w:t>-</w:t>
            </w:r>
            <w:r w:rsidRPr="00B75071">
              <w:rPr>
                <w:rFonts w:ascii="Times New Roman" w:hAnsi="Times New Roman" w:cs="Times New Roman"/>
                <w:sz w:val="24"/>
                <w:szCs w:val="24"/>
              </w:rPr>
              <w:t>моральне виховання</w:t>
            </w: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 xml:space="preserve">1.Проведення, </w:t>
            </w: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ідтримка та участь у всеукраїнських та регіональних фестивалях, конкурсах, майстер-класах та інших заходах різних форматів спрямованих на посилення, розвиток та популяризацію духовно-патріотичного виховання дітей та молоді,  впровадження предметів та курсів духовно-морального спрямування, активізації туристично-екскурсійної діяльності з вивчення духовно-історичної спадщини України та області</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культури, національностей  і релігій, Недригайлівської РДА,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2410"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Підвищення щонайменше на 10% рівня зацікавленості та обізнаності молоді щодо духовно – культурної спадщини України та рідного краю. </w:t>
            </w:r>
            <w:r w:rsidRPr="00B75071">
              <w:rPr>
                <w:rFonts w:ascii="Times New Roman" w:hAnsi="Times New Roman" w:cs="Times New Roman"/>
                <w:sz w:val="24"/>
                <w:szCs w:val="24"/>
              </w:rPr>
              <w:t>Виготовле</w:t>
            </w:r>
            <w:r w:rsidR="006958E9">
              <w:rPr>
                <w:rFonts w:ascii="Times New Roman" w:hAnsi="Times New Roman" w:cs="Times New Roman"/>
                <w:sz w:val="24"/>
                <w:szCs w:val="24"/>
              </w:rPr>
              <w:t xml:space="preserve">ння та розповсюдження не менше </w:t>
            </w:r>
            <w:r w:rsidR="006958E9">
              <w:rPr>
                <w:rFonts w:ascii="Times New Roman" w:hAnsi="Times New Roman" w:cs="Times New Roman"/>
                <w:sz w:val="24"/>
                <w:szCs w:val="24"/>
                <w:lang w:val="uk-UA"/>
              </w:rPr>
              <w:t>2</w:t>
            </w:r>
            <w:r w:rsidRPr="00B75071">
              <w:rPr>
                <w:rFonts w:ascii="Times New Roman" w:hAnsi="Times New Roman" w:cs="Times New Roman"/>
                <w:sz w:val="24"/>
                <w:szCs w:val="24"/>
              </w:rPr>
              <w:t xml:space="preserve">-х  </w:t>
            </w:r>
            <w:proofErr w:type="gramStart"/>
            <w:r w:rsidRPr="00B75071">
              <w:rPr>
                <w:rFonts w:ascii="Times New Roman" w:hAnsi="Times New Roman" w:cs="Times New Roman"/>
                <w:sz w:val="24"/>
                <w:szCs w:val="24"/>
              </w:rPr>
              <w:t>р</w:t>
            </w:r>
            <w:proofErr w:type="gramEnd"/>
            <w:r w:rsidRPr="00B75071">
              <w:rPr>
                <w:rFonts w:ascii="Times New Roman" w:hAnsi="Times New Roman" w:cs="Times New Roman"/>
                <w:sz w:val="24"/>
                <w:szCs w:val="24"/>
              </w:rPr>
              <w:t>ізноформатних продуктів щодо посилення виховного впливу на формування сталої системи цінностей, духовно-морального виховання дітей та молоді</w:t>
            </w:r>
          </w:p>
          <w:p w:rsidR="00422A1E" w:rsidRPr="00B75071" w:rsidRDefault="00422A1E" w:rsidP="00377A9B">
            <w:pPr>
              <w:pStyle w:val="a7"/>
              <w:jc w:val="both"/>
              <w:rPr>
                <w:rFonts w:ascii="Times New Roman" w:hAnsi="Times New Roman" w:cs="Times New Roman"/>
                <w:sz w:val="24"/>
                <w:szCs w:val="24"/>
                <w:lang w:val="uk-UA"/>
              </w:rPr>
            </w:pPr>
          </w:p>
          <w:p w:rsidR="00422A1E" w:rsidRPr="00B75071" w:rsidRDefault="00422A1E" w:rsidP="00377A9B">
            <w:pPr>
              <w:pStyle w:val="a7"/>
              <w:jc w:val="both"/>
              <w:rPr>
                <w:rFonts w:ascii="Times New Roman" w:hAnsi="Times New Roman" w:cs="Times New Roman"/>
                <w:sz w:val="24"/>
                <w:szCs w:val="24"/>
                <w:lang w:val="uk-UA"/>
              </w:rPr>
            </w:pPr>
          </w:p>
          <w:p w:rsidR="00422A1E" w:rsidRPr="00B75071" w:rsidRDefault="00422A1E" w:rsidP="00377A9B">
            <w:pPr>
              <w:pStyle w:val="a7"/>
              <w:jc w:val="both"/>
              <w:rPr>
                <w:rFonts w:ascii="Times New Roman" w:hAnsi="Times New Roman" w:cs="Times New Roman"/>
                <w:sz w:val="24"/>
                <w:szCs w:val="24"/>
                <w:lang w:val="uk-UA"/>
              </w:rPr>
            </w:pPr>
          </w:p>
          <w:p w:rsidR="00422A1E" w:rsidRPr="00B75071" w:rsidRDefault="00422A1E" w:rsidP="00377A9B">
            <w:pPr>
              <w:pStyle w:val="a7"/>
              <w:jc w:val="both"/>
              <w:rPr>
                <w:rFonts w:ascii="Times New Roman" w:hAnsi="Times New Roman" w:cs="Times New Roman"/>
                <w:sz w:val="24"/>
                <w:szCs w:val="24"/>
                <w:lang w:val="uk-UA"/>
              </w:rPr>
            </w:pPr>
          </w:p>
          <w:p w:rsidR="00422A1E" w:rsidRPr="00B75071" w:rsidRDefault="00422A1E" w:rsidP="00377A9B">
            <w:pPr>
              <w:pStyle w:val="a7"/>
              <w:jc w:val="both"/>
              <w:rPr>
                <w:rFonts w:ascii="Times New Roman" w:hAnsi="Times New Roman" w:cs="Times New Roman"/>
                <w:sz w:val="24"/>
                <w:szCs w:val="24"/>
                <w:lang w:val="uk-UA"/>
              </w:rPr>
            </w:pPr>
          </w:p>
          <w:p w:rsidR="00422A1E" w:rsidRPr="00B75071" w:rsidRDefault="00422A1E" w:rsidP="00377A9B">
            <w:pPr>
              <w:pStyle w:val="a7"/>
              <w:jc w:val="both"/>
              <w:rPr>
                <w:rFonts w:ascii="Times New Roman" w:hAnsi="Times New Roman" w:cs="Times New Roman"/>
                <w:sz w:val="24"/>
                <w:szCs w:val="24"/>
                <w:lang w:val="uk-UA"/>
              </w:rPr>
            </w:pPr>
          </w:p>
          <w:p w:rsidR="00422A1E" w:rsidRPr="00B75071" w:rsidRDefault="00422A1E" w:rsidP="00377A9B">
            <w:pPr>
              <w:pStyle w:val="a7"/>
              <w:jc w:val="both"/>
              <w:rPr>
                <w:rFonts w:ascii="Times New Roman" w:hAnsi="Times New Roman" w:cs="Times New Roman"/>
                <w:sz w:val="24"/>
                <w:szCs w:val="24"/>
                <w:lang w:val="uk-UA"/>
              </w:rPr>
            </w:pPr>
          </w:p>
        </w:tc>
      </w:tr>
      <w:tr w:rsidR="00422A1E" w:rsidRPr="00B75071" w:rsidTr="00377A9B">
        <w:trPr>
          <w:trHeight w:val="1739"/>
        </w:trPr>
        <w:tc>
          <w:tcPr>
            <w:tcW w:w="456" w:type="dxa"/>
            <w:vMerge/>
            <w:tcBorders>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1701" w:type="dxa"/>
            <w:vMerge/>
            <w:tcBorders>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rPr>
            </w:pPr>
            <w:r w:rsidRPr="00B75071">
              <w:rPr>
                <w:rFonts w:ascii="Times New Roman" w:hAnsi="Times New Roman" w:cs="Times New Roman"/>
                <w:sz w:val="24"/>
                <w:szCs w:val="24"/>
              </w:rPr>
              <w:t xml:space="preserve">2. Проведення семінарів практикумів, інших освітньо–вихованих, інформаційно–методичних та просвітницьких заходів спрямованих на удосконалення та популяризацію системи духовно–патріотичного виховання, розробку методологічних напрацювань та </w:t>
            </w:r>
            <w:r w:rsidRPr="00B75071">
              <w:rPr>
                <w:rFonts w:ascii="Times New Roman" w:hAnsi="Times New Roman" w:cs="Times New Roman"/>
                <w:sz w:val="24"/>
                <w:szCs w:val="24"/>
              </w:rPr>
              <w:lastRenderedPageBreak/>
              <w:t>рекомендацій щодо посилення даного напрямку</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культури, національностей  і релігій, Недригайлівської РДА,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2410" w:type="dxa"/>
            <w:vMerge/>
            <w:tcBorders>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r>
      <w:tr w:rsidR="00422A1E" w:rsidRPr="00B75071" w:rsidTr="00377A9B">
        <w:trPr>
          <w:trHeight w:val="2109"/>
        </w:trPr>
        <w:tc>
          <w:tcPr>
            <w:tcW w:w="456"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1701"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3. Розробка, виготовлення та розповсюдження відповідних інформаційно-просвітницьких відео, аудіо та друкованих матеріалів щодо духовно-патріотичного виховання дітей та молоді</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культури, національностей  і релігій, Недригайлівської РДА,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2410"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r>
      <w:tr w:rsidR="004118DF" w:rsidRPr="00B75071" w:rsidTr="00377A9B">
        <w:trPr>
          <w:trHeight w:val="3975"/>
        </w:trPr>
        <w:tc>
          <w:tcPr>
            <w:tcW w:w="456"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3.</w:t>
            </w:r>
          </w:p>
        </w:tc>
        <w:tc>
          <w:tcPr>
            <w:tcW w:w="1701"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Громадянська освіта</w:t>
            </w: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1.Проведення, підтримка та участь у всеукраїнських та регіональних заходах, особливо заходах неформальної освіти, спрямованих на підвищення рівня громадянської освіт, свідомості дітей та молоді, формування відповідної системи цінностей, метою яких є виховання відповідального, чесного, порядного, національно орієнтованого громадянина – патріота України</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сектор у справах молоді та спорту Недригайлівської РДА, ГО «НРО ВФСТ «Колос» АПК України», Недригайлівський спортивно-технічний клуб ТСО України, ДПТНЗ «Недригайлівське ВПУ»,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2410"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Підвищення рівня практичних знань та загального рівня свідомості та самоспрйняття молоді, як освіченого, інтелектуального. відповідального та духовно багатого громадянина–патріота України</w:t>
            </w:r>
          </w:p>
          <w:p w:rsidR="004118DF" w:rsidRPr="00B75071" w:rsidRDefault="004118DF" w:rsidP="00377A9B">
            <w:pPr>
              <w:pStyle w:val="a7"/>
              <w:jc w:val="both"/>
              <w:rPr>
                <w:rFonts w:ascii="Times New Roman" w:hAnsi="Times New Roman" w:cs="Times New Roman"/>
                <w:sz w:val="24"/>
                <w:szCs w:val="24"/>
                <w:lang w:val="uk-UA"/>
              </w:rPr>
            </w:pPr>
          </w:p>
          <w:p w:rsidR="004118DF" w:rsidRPr="00B75071" w:rsidRDefault="004118DF" w:rsidP="00377A9B">
            <w:pPr>
              <w:pStyle w:val="a7"/>
              <w:jc w:val="both"/>
              <w:rPr>
                <w:rFonts w:ascii="Times New Roman" w:hAnsi="Times New Roman" w:cs="Times New Roman"/>
                <w:sz w:val="24"/>
                <w:szCs w:val="24"/>
                <w:lang w:val="uk-UA"/>
              </w:rPr>
            </w:pPr>
          </w:p>
          <w:p w:rsidR="004118DF" w:rsidRPr="00B75071" w:rsidRDefault="004118DF" w:rsidP="00377A9B">
            <w:pPr>
              <w:pStyle w:val="a7"/>
              <w:jc w:val="both"/>
              <w:rPr>
                <w:rFonts w:ascii="Times New Roman" w:hAnsi="Times New Roman" w:cs="Times New Roman"/>
                <w:sz w:val="24"/>
                <w:szCs w:val="24"/>
                <w:lang w:val="uk-UA"/>
              </w:rPr>
            </w:pPr>
          </w:p>
        </w:tc>
      </w:tr>
      <w:tr w:rsidR="004118DF" w:rsidRPr="00B75071" w:rsidTr="00377A9B">
        <w:trPr>
          <w:trHeight w:val="390"/>
        </w:trPr>
        <w:tc>
          <w:tcPr>
            <w:tcW w:w="456"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p>
        </w:tc>
        <w:tc>
          <w:tcPr>
            <w:tcW w:w="1701"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 xml:space="preserve">2. Проведення, </w:t>
            </w: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 xml:space="preserve">ідтримка та участь у всеукраїнських та регіональних заходах різного формату, спрямованих на формування та підвищення рівня знань, умінь та навичок  дітей та молоді щодо екологічного виховання, як однієї з основних складових </w:t>
            </w:r>
            <w:r w:rsidRPr="00B75071">
              <w:rPr>
                <w:rFonts w:ascii="Times New Roman" w:hAnsi="Times New Roman" w:cs="Times New Roman"/>
                <w:sz w:val="24"/>
                <w:szCs w:val="24"/>
              </w:rPr>
              <w:lastRenderedPageBreak/>
              <w:t>громадянської освіти в цілому</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Відділ освіти, культури, національностей та релігій, сектор у справах молоді та спорту Недригайлівської РДА, ГО «НРО ВФСТ «Колос» АПК </w:t>
            </w:r>
            <w:r w:rsidRPr="00B75071">
              <w:rPr>
                <w:rFonts w:ascii="Times New Roman" w:hAnsi="Times New Roman" w:cs="Times New Roman"/>
                <w:sz w:val="24"/>
                <w:szCs w:val="24"/>
                <w:lang w:val="uk-UA"/>
              </w:rPr>
              <w:lastRenderedPageBreak/>
              <w:t>України», Недригайлівський спортивно-технічний клуб ТСО України,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2410"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118DF" w:rsidRPr="00B75071" w:rsidRDefault="004118DF" w:rsidP="00377A9B">
            <w:pPr>
              <w:pStyle w:val="a7"/>
              <w:jc w:val="both"/>
              <w:rPr>
                <w:rFonts w:ascii="Times New Roman" w:hAnsi="Times New Roman" w:cs="Times New Roman"/>
                <w:sz w:val="24"/>
                <w:szCs w:val="24"/>
                <w:lang w:val="uk-UA"/>
              </w:rPr>
            </w:pPr>
          </w:p>
        </w:tc>
      </w:tr>
      <w:tr w:rsidR="00422A1E" w:rsidRPr="00B75071" w:rsidTr="00377A9B">
        <w:trPr>
          <w:trHeight w:val="3885"/>
        </w:trPr>
        <w:tc>
          <w:tcPr>
            <w:tcW w:w="456"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4.</w:t>
            </w:r>
          </w:p>
        </w:tc>
        <w:tc>
          <w:tcPr>
            <w:tcW w:w="1701"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 xml:space="preserve">Виховання </w:t>
            </w:r>
            <w:proofErr w:type="gramStart"/>
            <w:r w:rsidRPr="00B75071">
              <w:rPr>
                <w:rFonts w:ascii="Times New Roman" w:hAnsi="Times New Roman" w:cs="Times New Roman"/>
                <w:sz w:val="24"/>
                <w:szCs w:val="24"/>
              </w:rPr>
              <w:t>i</w:t>
            </w:r>
            <w:proofErr w:type="gramEnd"/>
            <w:r w:rsidRPr="00B75071">
              <w:rPr>
                <w:rFonts w:ascii="Times New Roman" w:hAnsi="Times New Roman" w:cs="Times New Roman"/>
                <w:sz w:val="24"/>
                <w:szCs w:val="24"/>
              </w:rPr>
              <w:t>сторичної пам’ятi</w:t>
            </w: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 1. Проведення наукових конференцій, теоретичних та практичних семінарів, інших освітньо–виховних, інформаційно–методичних та просвітницьких заходів спрямованих на відновлення й відкриття закритих сторінок історії України та видатних особистостей українського державотворення, формування єдиного підходу щодо трактування Історії України в цілому, та рідного краю зокрема</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культури, національностей  і релігій, Недригайлівської РДА,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2410" w:type="dxa"/>
            <w:vMerge w:val="restart"/>
            <w:tcBorders>
              <w:top w:val="single" w:sz="4" w:space="0" w:color="auto"/>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r>
      <w:tr w:rsidR="00422A1E" w:rsidRPr="00B75071" w:rsidTr="00377A9B">
        <w:trPr>
          <w:trHeight w:val="105"/>
        </w:trPr>
        <w:tc>
          <w:tcPr>
            <w:tcW w:w="456"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1701"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 Проведення заходів різного формату, спрямованих на розробку, впровадження в практику та популяризацію інноваційних, цікавих, доступних для різновікової аудиторії форм роботи з дітьми та молоддю щодо розширення кола знань з історії України та рідного краю</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культури, національностей  і релігій, Недригайлівської РДА, сільські, селищні ради</w:t>
            </w:r>
          </w:p>
          <w:p w:rsidR="00422A1E" w:rsidRPr="00B75071" w:rsidRDefault="00422A1E" w:rsidP="00377A9B">
            <w:pPr>
              <w:pStyle w:val="a7"/>
              <w:jc w:val="both"/>
              <w:rPr>
                <w:rFonts w:ascii="Times New Roman" w:hAnsi="Times New Roman" w:cs="Times New Roman"/>
                <w:sz w:val="24"/>
                <w:szCs w:val="24"/>
                <w:lang w:val="uk-UA"/>
              </w:rPr>
            </w:pPr>
          </w:p>
          <w:p w:rsidR="00422A1E" w:rsidRPr="00B75071" w:rsidRDefault="00422A1E" w:rsidP="00377A9B">
            <w:pPr>
              <w:pStyle w:val="a7"/>
              <w:jc w:val="both"/>
              <w:rPr>
                <w:rFonts w:ascii="Times New Roman" w:hAnsi="Times New Roman" w:cs="Times New Roman"/>
                <w:sz w:val="24"/>
                <w:szCs w:val="24"/>
                <w:lang w:val="uk-UA"/>
              </w:rPr>
            </w:pP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 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ind w:firstLine="56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 </w:t>
            </w:r>
            <w:r w:rsidR="00B75071">
              <w:rPr>
                <w:rFonts w:ascii="Times New Roman" w:hAnsi="Times New Roman" w:cs="Times New Roman"/>
                <w:sz w:val="24"/>
                <w:szCs w:val="24"/>
                <w:lang w:val="uk-UA"/>
              </w:rPr>
              <w:t>2,0</w:t>
            </w:r>
          </w:p>
        </w:tc>
        <w:tc>
          <w:tcPr>
            <w:tcW w:w="2410"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r>
      <w:tr w:rsidR="00422A1E" w:rsidRPr="00B75071" w:rsidTr="00377A9B">
        <w:trPr>
          <w:trHeight w:val="2715"/>
        </w:trPr>
        <w:tc>
          <w:tcPr>
            <w:tcW w:w="456" w:type="dxa"/>
            <w:vMerge w:val="restart"/>
            <w:tcBorders>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1701" w:type="dxa"/>
            <w:vMerge w:val="restart"/>
            <w:tcBorders>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3. </w:t>
            </w:r>
            <w:r w:rsidRPr="00B75071">
              <w:rPr>
                <w:rFonts w:ascii="Times New Roman" w:hAnsi="Times New Roman" w:cs="Times New Roman"/>
                <w:sz w:val="24"/>
                <w:szCs w:val="24"/>
              </w:rPr>
              <w:t xml:space="preserve">Проведення, </w:t>
            </w: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ідтримка та участь у інформаційно-просвітницьких заходах, спрямованих на популяризацію, привернення уваги, відзначенню видатних державних дат та особистостей, що мали та мають вагомий вплив на національно-патріотичне виховання дітей та молоді</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культури, національностей  і релігій, Недригайлівської РДА,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2410" w:type="dxa"/>
            <w:vMerge w:val="restart"/>
            <w:tcBorders>
              <w:left w:val="outset" w:sz="6"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r>
      <w:tr w:rsidR="00422A1E" w:rsidRPr="00B75071" w:rsidTr="00377A9B">
        <w:trPr>
          <w:trHeight w:val="2940"/>
        </w:trPr>
        <w:tc>
          <w:tcPr>
            <w:tcW w:w="456"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1701"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4. Проведення в навчальних, позанавчальних. оздоровчих закладах заходів різного формату, утому числі тематичних зустрічей спрямованих на формування поваги, гідності, пошани до героїчних вчинків Українського народу, з максимальним залученням учасників АТО, учасників Революції Гідності, Помаранчевої революції, Революції на граніті</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освіти, культури, національностей  і релігій, Недригайлівської РДА,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377A9B"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Не потребує фінансування </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ind w:firstLine="567"/>
              <w:jc w:val="both"/>
              <w:rPr>
                <w:rFonts w:ascii="Times New Roman" w:hAnsi="Times New Roman" w:cs="Times New Roman"/>
                <w:sz w:val="24"/>
                <w:szCs w:val="24"/>
                <w:lang w:val="uk-UA"/>
              </w:rPr>
            </w:pPr>
          </w:p>
        </w:tc>
        <w:tc>
          <w:tcPr>
            <w:tcW w:w="2410" w:type="dxa"/>
            <w:vMerge/>
            <w:tcBorders>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422A1E" w:rsidP="00377A9B">
            <w:pPr>
              <w:pStyle w:val="a7"/>
              <w:jc w:val="both"/>
              <w:rPr>
                <w:rFonts w:ascii="Times New Roman" w:hAnsi="Times New Roman" w:cs="Times New Roman"/>
                <w:sz w:val="24"/>
                <w:szCs w:val="24"/>
                <w:lang w:val="uk-UA"/>
              </w:rPr>
            </w:pPr>
          </w:p>
        </w:tc>
      </w:tr>
      <w:tr w:rsidR="00422A1E" w:rsidRPr="00B75071" w:rsidTr="00377A9B">
        <w:trPr>
          <w:trHeight w:val="2979"/>
        </w:trPr>
        <w:tc>
          <w:tcPr>
            <w:tcW w:w="45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377A9B"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5</w:t>
            </w:r>
          </w:p>
        </w:tc>
        <w:tc>
          <w:tcPr>
            <w:tcW w:w="1701"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377A9B"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 xml:space="preserve"> </w:t>
            </w: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ідтримка інститутів громадянського суспільства, громадських ініціатив дітей та молоді</w:t>
            </w: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377A9B"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1. Делегування повноважень та управлінських рішень у напрямку національно-патріотичного виховання дітей та молоді. шляхом підтримки, на конкурентних засадах, відповідних ідей, проектів та заходів інститутів громадянського суспільства, ініціативних груп</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377A9B"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377A9B" w:rsidP="00377A9B">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 xml:space="preserve">Відділ освіти, культури, національностей  і релігій, архітектури, будівництва, житлово-комунального господарства та цивільного захисту населення управління розвитку сільських територій, сектор у справах молоді та спорту Недригайлівської </w:t>
            </w:r>
            <w:r w:rsidRPr="00B75071">
              <w:rPr>
                <w:rFonts w:ascii="Times New Roman" w:hAnsi="Times New Roman" w:cs="Times New Roman"/>
                <w:sz w:val="24"/>
                <w:szCs w:val="24"/>
                <w:lang w:val="uk-UA"/>
              </w:rPr>
              <w:lastRenderedPageBreak/>
              <w:t>РДА,  Недригайлівський спортивно-технічний клуб ТСО України, ДПТНЗ «Недригайлівське ВПУ», Недригайлівський районний центр соціальних служб для сім’ї, дітей та молоді, ГО учасників АТО – «Патріоти Батьківщини»,   ГО «НРО ВФСТ «Колос» АПК України», Недригайлівська районна організація « Спілка ветеранів Афганістану»,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B75071" w:rsidP="00377A9B">
            <w:pPr>
              <w:pStyle w:val="a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Районний бюджет</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Pr="00B75071" w:rsidRDefault="00B75071" w:rsidP="00377A9B">
            <w:pPr>
              <w:pStyle w:val="a7"/>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422A1E" w:rsidRDefault="00377A9B" w:rsidP="006958E9">
            <w:pPr>
              <w:pStyle w:val="a7"/>
              <w:jc w:val="both"/>
              <w:rPr>
                <w:rFonts w:ascii="Times New Roman" w:hAnsi="Times New Roman" w:cs="Times New Roman"/>
                <w:sz w:val="24"/>
                <w:szCs w:val="24"/>
                <w:lang w:val="uk-UA"/>
              </w:rPr>
            </w:pP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ідтримка заходів національно – патріотичного виховання</w:t>
            </w:r>
          </w:p>
          <w:p w:rsidR="006958E9" w:rsidRPr="006958E9" w:rsidRDefault="006958E9" w:rsidP="006958E9">
            <w:pPr>
              <w:pStyle w:val="a7"/>
              <w:jc w:val="both"/>
              <w:rPr>
                <w:rFonts w:ascii="Times New Roman" w:hAnsi="Times New Roman" w:cs="Times New Roman"/>
                <w:sz w:val="24"/>
                <w:szCs w:val="24"/>
                <w:lang w:val="uk-UA"/>
              </w:rPr>
            </w:pPr>
          </w:p>
        </w:tc>
      </w:tr>
      <w:tr w:rsidR="00B75071" w:rsidRPr="00B75071" w:rsidTr="00377A9B">
        <w:trPr>
          <w:trHeight w:val="1785"/>
        </w:trPr>
        <w:tc>
          <w:tcPr>
            <w:tcW w:w="456" w:type="dxa"/>
            <w:tcBorders>
              <w:top w:val="single" w:sz="4" w:space="0" w:color="auto"/>
              <w:left w:val="outset" w:sz="6"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lastRenderedPageBreak/>
              <w:t>6.</w:t>
            </w:r>
          </w:p>
        </w:tc>
        <w:tc>
          <w:tcPr>
            <w:tcW w:w="1701" w:type="dxa"/>
            <w:tcBorders>
              <w:top w:val="single" w:sz="4" w:space="0" w:color="auto"/>
              <w:left w:val="outset" w:sz="6"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rPr>
            </w:pPr>
            <w:r w:rsidRPr="00B75071">
              <w:rPr>
                <w:rFonts w:ascii="Times New Roman" w:hAnsi="Times New Roman" w:cs="Times New Roman"/>
                <w:sz w:val="24"/>
                <w:szCs w:val="24"/>
              </w:rPr>
              <w:t xml:space="preserve">Інформаціна </w:t>
            </w: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ідтримка національно - патріотичного виховання</w:t>
            </w:r>
          </w:p>
        </w:tc>
        <w:tc>
          <w:tcPr>
            <w:tcW w:w="3402"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rPr>
              <w:t xml:space="preserve">1. Постійне висвітлення в обласних та місцевих засобах масової інформації </w:t>
            </w:r>
            <w:proofErr w:type="gramStart"/>
            <w:r w:rsidRPr="00B75071">
              <w:rPr>
                <w:rFonts w:ascii="Times New Roman" w:hAnsi="Times New Roman" w:cs="Times New Roman"/>
                <w:sz w:val="24"/>
                <w:szCs w:val="24"/>
              </w:rPr>
              <w:t>матер</w:t>
            </w:r>
            <w:proofErr w:type="gramEnd"/>
            <w:r w:rsidRPr="00B75071">
              <w:rPr>
                <w:rFonts w:ascii="Times New Roman" w:hAnsi="Times New Roman" w:cs="Times New Roman"/>
                <w:sz w:val="24"/>
                <w:szCs w:val="24"/>
              </w:rPr>
              <w:t>іалів щодо розвитку в області національно-патріотичного виховання дітей та молоді</w:t>
            </w:r>
          </w:p>
        </w:tc>
        <w:tc>
          <w:tcPr>
            <w:tcW w:w="1275"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2017</w:t>
            </w:r>
          </w:p>
        </w:tc>
        <w:tc>
          <w:tcPr>
            <w:tcW w:w="2410"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Відділ юридичного забезпечення та комунікацій з громад кістю апарату Недригайлівської РДА, сільські, селищні ради</w:t>
            </w:r>
          </w:p>
        </w:tc>
        <w:tc>
          <w:tcPr>
            <w:tcW w:w="2126"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Не потребує фінансування</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B75071" w:rsidRPr="00B75071" w:rsidRDefault="00B75071" w:rsidP="00B75071">
            <w:pPr>
              <w:pStyle w:val="a7"/>
              <w:ind w:firstLine="567"/>
              <w:jc w:val="both"/>
              <w:rPr>
                <w:rFonts w:ascii="Times New Roman" w:hAnsi="Times New Roman" w:cs="Times New Roman"/>
                <w:sz w:val="24"/>
                <w:szCs w:val="24"/>
                <w:lang w:val="uk-UA"/>
              </w:rPr>
            </w:pPr>
          </w:p>
        </w:tc>
        <w:tc>
          <w:tcPr>
            <w:tcW w:w="2410" w:type="dxa"/>
            <w:tcBorders>
              <w:top w:val="single" w:sz="4" w:space="0" w:color="auto"/>
              <w:left w:val="outset" w:sz="6" w:space="0" w:color="auto"/>
              <w:right w:val="outset" w:sz="6" w:space="0" w:color="auto"/>
            </w:tcBorders>
            <w:tcMar>
              <w:top w:w="30" w:type="dxa"/>
              <w:left w:w="30" w:type="dxa"/>
              <w:bottom w:w="30" w:type="dxa"/>
              <w:right w:w="30" w:type="dxa"/>
            </w:tcMar>
            <w:hideMark/>
          </w:tcPr>
          <w:p w:rsidR="00B75071" w:rsidRPr="00B75071" w:rsidRDefault="00B75071" w:rsidP="006958E9">
            <w:pPr>
              <w:pStyle w:val="a7"/>
              <w:jc w:val="both"/>
              <w:rPr>
                <w:rFonts w:ascii="Times New Roman" w:hAnsi="Times New Roman" w:cs="Times New Roman"/>
                <w:sz w:val="24"/>
                <w:szCs w:val="24"/>
                <w:lang w:val="uk-UA"/>
              </w:rPr>
            </w:pPr>
            <w:proofErr w:type="gramStart"/>
            <w:r w:rsidRPr="00B75071">
              <w:rPr>
                <w:rFonts w:ascii="Times New Roman" w:hAnsi="Times New Roman" w:cs="Times New Roman"/>
                <w:sz w:val="24"/>
                <w:szCs w:val="24"/>
              </w:rPr>
              <w:t>П</w:t>
            </w:r>
            <w:proofErr w:type="gramEnd"/>
            <w:r w:rsidRPr="00B75071">
              <w:rPr>
                <w:rFonts w:ascii="Times New Roman" w:hAnsi="Times New Roman" w:cs="Times New Roman"/>
                <w:sz w:val="24"/>
                <w:szCs w:val="24"/>
              </w:rPr>
              <w:t xml:space="preserve">ідвищення щонайменше на 15% рівня обізнаності населення щодо роботи. що здійснюється в </w:t>
            </w:r>
            <w:r w:rsidR="006958E9">
              <w:rPr>
                <w:rFonts w:ascii="Times New Roman" w:hAnsi="Times New Roman" w:cs="Times New Roman"/>
                <w:sz w:val="24"/>
                <w:szCs w:val="24"/>
                <w:lang w:val="uk-UA"/>
              </w:rPr>
              <w:t>районі</w:t>
            </w:r>
            <w:r w:rsidRPr="00B75071">
              <w:rPr>
                <w:rFonts w:ascii="Times New Roman" w:hAnsi="Times New Roman" w:cs="Times New Roman"/>
                <w:sz w:val="24"/>
                <w:szCs w:val="24"/>
              </w:rPr>
              <w:t xml:space="preserve"> у напрямку національно-патріотичного виховання</w:t>
            </w:r>
          </w:p>
        </w:tc>
      </w:tr>
      <w:tr w:rsidR="00B75071" w:rsidRPr="00B75071" w:rsidTr="00B75071">
        <w:trPr>
          <w:trHeight w:val="389"/>
        </w:trPr>
        <w:tc>
          <w:tcPr>
            <w:tcW w:w="11370" w:type="dxa"/>
            <w:gridSpan w:val="6"/>
            <w:tcBorders>
              <w:top w:val="single" w:sz="4" w:space="0" w:color="auto"/>
              <w:left w:val="outset" w:sz="6"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Разом за Програмою:</w:t>
            </w:r>
          </w:p>
        </w:tc>
        <w:tc>
          <w:tcPr>
            <w:tcW w:w="1843" w:type="dxa"/>
            <w:tcBorders>
              <w:top w:val="single" w:sz="4"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B75071" w:rsidRPr="00B75071" w:rsidRDefault="00B75071" w:rsidP="00B75071">
            <w:pPr>
              <w:pStyle w:val="a7"/>
              <w:ind w:firstLine="567"/>
              <w:jc w:val="both"/>
              <w:rPr>
                <w:rFonts w:ascii="Times New Roman" w:hAnsi="Times New Roman" w:cs="Times New Roman"/>
                <w:sz w:val="24"/>
                <w:szCs w:val="24"/>
                <w:lang w:val="uk-UA"/>
              </w:rPr>
            </w:pPr>
            <w:r w:rsidRPr="00B75071">
              <w:rPr>
                <w:rFonts w:ascii="Times New Roman" w:hAnsi="Times New Roman" w:cs="Times New Roman"/>
                <w:sz w:val="24"/>
                <w:szCs w:val="24"/>
                <w:lang w:val="uk-UA"/>
              </w:rPr>
              <w:t>50,00</w:t>
            </w:r>
          </w:p>
        </w:tc>
        <w:tc>
          <w:tcPr>
            <w:tcW w:w="2410" w:type="dxa"/>
            <w:tcBorders>
              <w:top w:val="single" w:sz="4" w:space="0" w:color="auto"/>
              <w:left w:val="outset" w:sz="6" w:space="0" w:color="auto"/>
              <w:right w:val="outset" w:sz="6" w:space="0" w:color="auto"/>
            </w:tcBorders>
            <w:tcMar>
              <w:top w:w="30" w:type="dxa"/>
              <w:left w:w="30" w:type="dxa"/>
              <w:bottom w:w="30" w:type="dxa"/>
              <w:right w:w="30" w:type="dxa"/>
            </w:tcMar>
            <w:hideMark/>
          </w:tcPr>
          <w:p w:rsidR="00B75071" w:rsidRPr="00B75071" w:rsidRDefault="00B75071" w:rsidP="00B75071">
            <w:pPr>
              <w:pStyle w:val="a7"/>
              <w:jc w:val="both"/>
              <w:rPr>
                <w:rFonts w:ascii="Times New Roman" w:hAnsi="Times New Roman" w:cs="Times New Roman"/>
                <w:sz w:val="24"/>
                <w:szCs w:val="24"/>
              </w:rPr>
            </w:pPr>
          </w:p>
        </w:tc>
      </w:tr>
    </w:tbl>
    <w:p w:rsidR="00E84644" w:rsidRDefault="00E84644">
      <w:pPr>
        <w:rPr>
          <w:lang w:val="uk-UA"/>
        </w:rPr>
      </w:pPr>
    </w:p>
    <w:p w:rsidR="00B75071" w:rsidRPr="00B75071" w:rsidRDefault="00B75071">
      <w:pPr>
        <w:rPr>
          <w:lang w:val="uk-UA"/>
        </w:rPr>
      </w:pPr>
    </w:p>
    <w:sectPr w:rsidR="00B75071" w:rsidRPr="00B75071" w:rsidSect="00B75071">
      <w:pgSz w:w="16838" w:h="11906" w:orient="landscape"/>
      <w:pgMar w:top="568"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F7D9C"/>
    <w:multiLevelType w:val="multilevel"/>
    <w:tmpl w:val="20F24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F63B62"/>
    <w:multiLevelType w:val="hybridMultilevel"/>
    <w:tmpl w:val="29E6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5C60ED"/>
    <w:rsid w:val="000145B5"/>
    <w:rsid w:val="00225026"/>
    <w:rsid w:val="002E4E46"/>
    <w:rsid w:val="00377A9B"/>
    <w:rsid w:val="004038D8"/>
    <w:rsid w:val="004118DF"/>
    <w:rsid w:val="00422A1E"/>
    <w:rsid w:val="004276E6"/>
    <w:rsid w:val="005A0D2C"/>
    <w:rsid w:val="005C60ED"/>
    <w:rsid w:val="006958E9"/>
    <w:rsid w:val="00912201"/>
    <w:rsid w:val="009419C4"/>
    <w:rsid w:val="009775E1"/>
    <w:rsid w:val="009C5993"/>
    <w:rsid w:val="00A6534F"/>
    <w:rsid w:val="00B11811"/>
    <w:rsid w:val="00B75071"/>
    <w:rsid w:val="00BB7B54"/>
    <w:rsid w:val="00CC73DA"/>
    <w:rsid w:val="00E84644"/>
    <w:rsid w:val="00F26254"/>
    <w:rsid w:val="00F46C5D"/>
    <w:rsid w:val="00FE5B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644"/>
  </w:style>
  <w:style w:type="paragraph" w:styleId="2">
    <w:name w:val="heading 2"/>
    <w:basedOn w:val="a"/>
    <w:link w:val="20"/>
    <w:uiPriority w:val="9"/>
    <w:qFormat/>
    <w:rsid w:val="005C60E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C60E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5C6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C60ED"/>
    <w:rPr>
      <w:b/>
      <w:bCs/>
    </w:rPr>
  </w:style>
  <w:style w:type="character" w:customStyle="1" w:styleId="apple-converted-space">
    <w:name w:val="apple-converted-space"/>
    <w:basedOn w:val="a0"/>
    <w:rsid w:val="005C60ED"/>
  </w:style>
  <w:style w:type="character" w:styleId="a5">
    <w:name w:val="Hyperlink"/>
    <w:basedOn w:val="a0"/>
    <w:uiPriority w:val="99"/>
    <w:unhideWhenUsed/>
    <w:rsid w:val="005C60ED"/>
    <w:rPr>
      <w:color w:val="0000FF"/>
      <w:u w:val="single"/>
    </w:rPr>
  </w:style>
  <w:style w:type="paragraph" w:customStyle="1" w:styleId="a6">
    <w:name w:val="a"/>
    <w:basedOn w:val="a"/>
    <w:rsid w:val="005C60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5C60ED"/>
    <w:pPr>
      <w:spacing w:after="0" w:line="240" w:lineRule="auto"/>
    </w:pPr>
  </w:style>
</w:styles>
</file>

<file path=word/webSettings.xml><?xml version="1.0" encoding="utf-8"?>
<w:webSettings xmlns:r="http://schemas.openxmlformats.org/officeDocument/2006/relationships" xmlns:w="http://schemas.openxmlformats.org/wordprocessingml/2006/main">
  <w:divs>
    <w:div w:id="1176966127">
      <w:bodyDiv w:val="1"/>
      <w:marLeft w:val="0"/>
      <w:marRight w:val="0"/>
      <w:marTop w:val="0"/>
      <w:marBottom w:val="0"/>
      <w:divBdr>
        <w:top w:val="none" w:sz="0" w:space="0" w:color="auto"/>
        <w:left w:val="none" w:sz="0" w:space="0" w:color="auto"/>
        <w:bottom w:val="none" w:sz="0" w:space="0" w:color="auto"/>
        <w:right w:val="none" w:sz="0" w:space="0" w:color="auto"/>
      </w:divBdr>
      <w:divsChild>
        <w:div w:id="712383010">
          <w:marLeft w:val="0"/>
          <w:marRight w:val="0"/>
          <w:marTop w:val="0"/>
          <w:marBottom w:val="0"/>
          <w:divBdr>
            <w:top w:val="none" w:sz="0" w:space="0" w:color="auto"/>
            <w:left w:val="none" w:sz="0" w:space="0" w:color="auto"/>
            <w:bottom w:val="none" w:sz="0" w:space="0" w:color="auto"/>
            <w:right w:val="none" w:sz="0" w:space="0" w:color="auto"/>
          </w:divBdr>
        </w:div>
        <w:div w:id="135226738">
          <w:marLeft w:val="0"/>
          <w:marRight w:val="0"/>
          <w:marTop w:val="0"/>
          <w:marBottom w:val="0"/>
          <w:divBdr>
            <w:top w:val="none" w:sz="0" w:space="0" w:color="auto"/>
            <w:left w:val="none" w:sz="0" w:space="0" w:color="auto"/>
            <w:bottom w:val="none" w:sz="0" w:space="0" w:color="auto"/>
            <w:right w:val="none" w:sz="0" w:space="0" w:color="auto"/>
          </w:divBdr>
        </w:div>
        <w:div w:id="2096854021">
          <w:marLeft w:val="0"/>
          <w:marRight w:val="0"/>
          <w:marTop w:val="0"/>
          <w:marBottom w:val="0"/>
          <w:divBdr>
            <w:top w:val="none" w:sz="0" w:space="0" w:color="auto"/>
            <w:left w:val="none" w:sz="0" w:space="0" w:color="auto"/>
            <w:bottom w:val="none" w:sz="0" w:space="0" w:color="auto"/>
            <w:right w:val="none" w:sz="0" w:space="0" w:color="auto"/>
          </w:divBdr>
        </w:div>
        <w:div w:id="175310559">
          <w:marLeft w:val="0"/>
          <w:marRight w:val="0"/>
          <w:marTop w:val="0"/>
          <w:marBottom w:val="0"/>
          <w:divBdr>
            <w:top w:val="none" w:sz="0" w:space="0" w:color="auto"/>
            <w:left w:val="none" w:sz="0" w:space="0" w:color="auto"/>
            <w:bottom w:val="none" w:sz="0" w:space="0" w:color="auto"/>
            <w:right w:val="none" w:sz="0" w:space="0" w:color="auto"/>
          </w:divBdr>
        </w:div>
        <w:div w:id="1567762123">
          <w:marLeft w:val="0"/>
          <w:marRight w:val="0"/>
          <w:marTop w:val="0"/>
          <w:marBottom w:val="0"/>
          <w:divBdr>
            <w:top w:val="none" w:sz="0" w:space="0" w:color="auto"/>
            <w:left w:val="none" w:sz="0" w:space="0" w:color="auto"/>
            <w:bottom w:val="none" w:sz="0" w:space="0" w:color="auto"/>
            <w:right w:val="none" w:sz="0" w:space="0" w:color="auto"/>
          </w:divBdr>
          <w:divsChild>
            <w:div w:id="812449851">
              <w:marLeft w:val="0"/>
              <w:marRight w:val="0"/>
              <w:marTop w:val="0"/>
              <w:marBottom w:val="0"/>
              <w:divBdr>
                <w:top w:val="none" w:sz="0" w:space="0" w:color="auto"/>
                <w:left w:val="none" w:sz="0" w:space="0" w:color="auto"/>
                <w:bottom w:val="none" w:sz="0" w:space="0" w:color="auto"/>
                <w:right w:val="none" w:sz="0" w:space="0" w:color="auto"/>
              </w:divBdr>
            </w:div>
            <w:div w:id="1739592478">
              <w:marLeft w:val="0"/>
              <w:marRight w:val="0"/>
              <w:marTop w:val="0"/>
              <w:marBottom w:val="0"/>
              <w:divBdr>
                <w:top w:val="none" w:sz="0" w:space="0" w:color="auto"/>
                <w:left w:val="none" w:sz="0" w:space="0" w:color="auto"/>
                <w:bottom w:val="none" w:sz="0" w:space="0" w:color="auto"/>
                <w:right w:val="none" w:sz="0" w:space="0" w:color="auto"/>
              </w:divBdr>
            </w:div>
            <w:div w:id="1911425284">
              <w:marLeft w:val="0"/>
              <w:marRight w:val="0"/>
              <w:marTop w:val="0"/>
              <w:marBottom w:val="0"/>
              <w:divBdr>
                <w:top w:val="none" w:sz="0" w:space="0" w:color="auto"/>
                <w:left w:val="none" w:sz="0" w:space="0" w:color="auto"/>
                <w:bottom w:val="none" w:sz="0" w:space="0" w:color="auto"/>
                <w:right w:val="none" w:sz="0" w:space="0" w:color="auto"/>
              </w:divBdr>
            </w:div>
            <w:div w:id="1869639783">
              <w:marLeft w:val="0"/>
              <w:marRight w:val="0"/>
              <w:marTop w:val="0"/>
              <w:marBottom w:val="0"/>
              <w:divBdr>
                <w:top w:val="none" w:sz="0" w:space="0" w:color="auto"/>
                <w:left w:val="none" w:sz="0" w:space="0" w:color="auto"/>
                <w:bottom w:val="none" w:sz="0" w:space="0" w:color="auto"/>
                <w:right w:val="none" w:sz="0" w:space="0" w:color="auto"/>
              </w:divBdr>
            </w:div>
            <w:div w:id="782765476">
              <w:marLeft w:val="0"/>
              <w:marRight w:val="0"/>
              <w:marTop w:val="0"/>
              <w:marBottom w:val="0"/>
              <w:divBdr>
                <w:top w:val="none" w:sz="0" w:space="0" w:color="auto"/>
                <w:left w:val="none" w:sz="0" w:space="0" w:color="auto"/>
                <w:bottom w:val="none" w:sz="0" w:space="0" w:color="auto"/>
                <w:right w:val="none" w:sz="0" w:space="0" w:color="auto"/>
              </w:divBdr>
              <w:divsChild>
                <w:div w:id="1404638835">
                  <w:marLeft w:val="0"/>
                  <w:marRight w:val="0"/>
                  <w:marTop w:val="0"/>
                  <w:marBottom w:val="0"/>
                  <w:divBdr>
                    <w:top w:val="none" w:sz="0" w:space="0" w:color="auto"/>
                    <w:left w:val="none" w:sz="0" w:space="0" w:color="auto"/>
                    <w:bottom w:val="none" w:sz="0" w:space="0" w:color="auto"/>
                    <w:right w:val="none" w:sz="0" w:space="0" w:color="auto"/>
                  </w:divBdr>
                </w:div>
                <w:div w:id="992028374">
                  <w:marLeft w:val="0"/>
                  <w:marRight w:val="0"/>
                  <w:marTop w:val="0"/>
                  <w:marBottom w:val="0"/>
                  <w:divBdr>
                    <w:top w:val="none" w:sz="0" w:space="0" w:color="auto"/>
                    <w:left w:val="none" w:sz="0" w:space="0" w:color="auto"/>
                    <w:bottom w:val="none" w:sz="0" w:space="0" w:color="auto"/>
                    <w:right w:val="none" w:sz="0" w:space="0" w:color="auto"/>
                  </w:divBdr>
                </w:div>
                <w:div w:id="1825581179">
                  <w:marLeft w:val="0"/>
                  <w:marRight w:val="0"/>
                  <w:marTop w:val="0"/>
                  <w:marBottom w:val="0"/>
                  <w:divBdr>
                    <w:top w:val="none" w:sz="0" w:space="0" w:color="auto"/>
                    <w:left w:val="none" w:sz="0" w:space="0" w:color="auto"/>
                    <w:bottom w:val="none" w:sz="0" w:space="0" w:color="auto"/>
                    <w:right w:val="none" w:sz="0" w:space="0" w:color="auto"/>
                  </w:divBdr>
                </w:div>
                <w:div w:id="53898956">
                  <w:marLeft w:val="0"/>
                  <w:marRight w:val="0"/>
                  <w:marTop w:val="0"/>
                  <w:marBottom w:val="0"/>
                  <w:divBdr>
                    <w:top w:val="none" w:sz="0" w:space="0" w:color="auto"/>
                    <w:left w:val="none" w:sz="0" w:space="0" w:color="auto"/>
                    <w:bottom w:val="none" w:sz="0" w:space="0" w:color="auto"/>
                    <w:right w:val="none" w:sz="0" w:space="0" w:color="auto"/>
                  </w:divBdr>
                </w:div>
                <w:div w:id="325207196">
                  <w:marLeft w:val="0"/>
                  <w:marRight w:val="0"/>
                  <w:marTop w:val="0"/>
                  <w:marBottom w:val="0"/>
                  <w:divBdr>
                    <w:top w:val="none" w:sz="0" w:space="0" w:color="auto"/>
                    <w:left w:val="none" w:sz="0" w:space="0" w:color="auto"/>
                    <w:bottom w:val="none" w:sz="0" w:space="0" w:color="auto"/>
                    <w:right w:val="none" w:sz="0" w:space="0" w:color="auto"/>
                  </w:divBdr>
                  <w:divsChild>
                    <w:div w:id="1972393103">
                      <w:marLeft w:val="0"/>
                      <w:marRight w:val="0"/>
                      <w:marTop w:val="0"/>
                      <w:marBottom w:val="0"/>
                      <w:divBdr>
                        <w:top w:val="none" w:sz="0" w:space="0" w:color="auto"/>
                        <w:left w:val="none" w:sz="0" w:space="0" w:color="auto"/>
                        <w:bottom w:val="none" w:sz="0" w:space="0" w:color="auto"/>
                        <w:right w:val="none" w:sz="0" w:space="0" w:color="auto"/>
                      </w:divBdr>
                    </w:div>
                    <w:div w:id="635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4.rada.gov.ua/laws/show/1240-2011-%D0%B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C9CC4-2D8E-4F59-B490-A2FAAD49B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14</Pages>
  <Words>3628</Words>
  <Characters>20680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2017-03-28T10:19:00Z</cp:lastPrinted>
  <dcterms:created xsi:type="dcterms:W3CDTF">2017-02-15T15:58:00Z</dcterms:created>
  <dcterms:modified xsi:type="dcterms:W3CDTF">2017-03-28T10:49:00Z</dcterms:modified>
</cp:coreProperties>
</file>