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BA" w:rsidRDefault="00E328BA" w:rsidP="00E328BA">
      <w:pPr>
        <w:pageBreakBefore/>
      </w:pPr>
      <w:r>
        <w:rPr>
          <w:sz w:val="28"/>
          <w:szCs w:val="28"/>
        </w:rPr>
        <w:t xml:space="preserve">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8BA" w:rsidRDefault="00E328BA" w:rsidP="00E328BA">
      <w:pPr>
        <w:jc w:val="center"/>
        <w:rPr>
          <w:b/>
          <w:bCs/>
          <w:sz w:val="28"/>
          <w:szCs w:val="28"/>
        </w:rPr>
      </w:pPr>
    </w:p>
    <w:p w:rsidR="00E328BA" w:rsidRDefault="00E328BA" w:rsidP="00E328BA">
      <w:pPr>
        <w:jc w:val="center"/>
        <w:rPr>
          <w:b/>
          <w:bCs/>
          <w:sz w:val="28"/>
          <w:szCs w:val="28"/>
        </w:rPr>
      </w:pPr>
    </w:p>
    <w:p w:rsidR="00E328BA" w:rsidRDefault="00E328BA" w:rsidP="00300A4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328BA" w:rsidRDefault="00E328BA" w:rsidP="00E328BA">
      <w:pPr>
        <w:jc w:val="center"/>
        <w:rPr>
          <w:b/>
          <w:bCs/>
          <w:sz w:val="28"/>
          <w:szCs w:val="28"/>
        </w:rPr>
      </w:pPr>
    </w:p>
    <w:p w:rsidR="00E328BA" w:rsidRDefault="00E328BA" w:rsidP="00E328B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328BA" w:rsidRDefault="00E328BA" w:rsidP="00E328B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E328BA" w:rsidRDefault="00E328BA" w:rsidP="00E328BA">
      <w:pPr>
        <w:jc w:val="center"/>
        <w:rPr>
          <w:b/>
          <w:bCs/>
        </w:rPr>
      </w:pPr>
    </w:p>
    <w:p w:rsidR="00E328BA" w:rsidRDefault="00E328BA" w:rsidP="00E328BA">
      <w:pPr>
        <w:tabs>
          <w:tab w:val="left" w:pos="71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2013                               смт. Недригайлів                    №</w:t>
      </w:r>
    </w:p>
    <w:p w:rsidR="00EF02FD" w:rsidRDefault="00EF02FD" w:rsidP="00EF02FD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02FD" w:rsidRPr="00D40068" w:rsidRDefault="00EF02FD" w:rsidP="00EF02FD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D40068">
        <w:rPr>
          <w:rFonts w:ascii="Times New Roman" w:hAnsi="Times New Roman" w:cs="Times New Roman"/>
          <w:b/>
          <w:sz w:val="28"/>
          <w:szCs w:val="28"/>
          <w:lang w:val="uk-UA"/>
        </w:rPr>
        <w:t>ро хід виконання «Регіональної програми</w:t>
      </w:r>
    </w:p>
    <w:p w:rsidR="00EF02FD" w:rsidRPr="00D40068" w:rsidRDefault="00EF02FD" w:rsidP="00EF02FD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0068">
        <w:rPr>
          <w:rFonts w:ascii="Times New Roman" w:hAnsi="Times New Roman" w:cs="Times New Roman"/>
          <w:b/>
          <w:sz w:val="28"/>
          <w:szCs w:val="28"/>
          <w:lang w:val="uk-UA"/>
        </w:rPr>
        <w:t>боротьби з онкологічними захворюваннями</w:t>
      </w:r>
    </w:p>
    <w:p w:rsidR="00EF02FD" w:rsidRPr="00D40068" w:rsidRDefault="00D251BF" w:rsidP="00EF02FD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період до 2016 року»</w:t>
      </w:r>
    </w:p>
    <w:p w:rsidR="00EF02FD" w:rsidRDefault="00EF02FD" w:rsidP="00E328BA">
      <w:pPr>
        <w:tabs>
          <w:tab w:val="left" w:pos="7180"/>
        </w:tabs>
        <w:rPr>
          <w:sz w:val="28"/>
          <w:szCs w:val="28"/>
          <w:lang w:val="uk-UA"/>
        </w:rPr>
      </w:pP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544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40068">
        <w:rPr>
          <w:rFonts w:ascii="Times New Roman" w:hAnsi="Times New Roman" w:cs="Times New Roman"/>
          <w:sz w:val="28"/>
          <w:szCs w:val="28"/>
          <w:lang w:val="uk-UA"/>
        </w:rPr>
        <w:t>Для забезпечення реалізації державної політики в сфері охорони здоров»я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надання високоякісної медико-соціальної допомоги онкологічним хворим, за ініціативою управління охорони здоров»я Сумської ОДА  була р</w:t>
      </w:r>
      <w:r w:rsidR="00CC52C6">
        <w:rPr>
          <w:rFonts w:ascii="Times New Roman" w:hAnsi="Times New Roman" w:cs="Times New Roman"/>
          <w:sz w:val="28"/>
          <w:szCs w:val="28"/>
          <w:lang w:val="uk-UA"/>
        </w:rPr>
        <w:t xml:space="preserve">озроблена «Регіональна 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програма боротьби з онкологічними захворюваннями на період до 2016 року».</w:t>
      </w: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рішенням районної ради від 23.08.2011 року було затверджено «Районну програму боротьби з онкологічними захворюваннями на період до 2016 року.</w:t>
      </w: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Метою даної програми є створення умов для підвищення  ефективності здійснення заходів з профілактики онкологічних захворювань,а саме:</w:t>
      </w:r>
    </w:p>
    <w:p w:rsidR="00EF02FD" w:rsidRDefault="00EF02FD" w:rsidP="00EF02F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раннього виявлення злоякісних новоутворень;</w:t>
      </w:r>
    </w:p>
    <w:p w:rsidR="00EF02FD" w:rsidRDefault="00EF02FD" w:rsidP="00EF02F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питомої ваги одужання; </w:t>
      </w:r>
    </w:p>
    <w:p w:rsidR="00EF02FD" w:rsidRDefault="00EF02FD" w:rsidP="00EF02F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доступності медичної допомоги для онкологічних хворих;</w:t>
      </w:r>
      <w:r w:rsidRPr="000E2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02FD" w:rsidRDefault="00EF02FD" w:rsidP="00EF02F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FD5">
        <w:rPr>
          <w:rFonts w:ascii="Times New Roman" w:hAnsi="Times New Roman" w:cs="Times New Roman"/>
          <w:sz w:val="28"/>
          <w:szCs w:val="28"/>
          <w:lang w:val="uk-UA"/>
        </w:rPr>
        <w:t>зниження рівня їх смертності протягом року після встановлення діагнозу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F02FD" w:rsidRDefault="00EF02FD" w:rsidP="00EF02F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FD5">
        <w:rPr>
          <w:rFonts w:ascii="Times New Roman" w:hAnsi="Times New Roman" w:cs="Times New Roman"/>
          <w:sz w:val="28"/>
          <w:szCs w:val="28"/>
          <w:lang w:val="uk-UA"/>
        </w:rPr>
        <w:t>зниження рівня інвалідності від злоякісних новоутворень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F02FD" w:rsidRDefault="00EF02FD" w:rsidP="00EF02FD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тривалості та поліпшення якості життя онкологічних хворих;</w:t>
      </w: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Станом на 01.10.2013року рівень онкологічної захворюваності в районі становить 342,7 на 100тис.населення проти 362,2 за аналогічний період 2012 року, при  середньо обласному показникові 296,7. Рівень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онкозахворюваності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 районі перевищую середньо обласний показник в 1,2 рази.</w:t>
      </w: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Одним з розділів програми є забезпечення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обов»язкових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профілактичних оглядів населення  та диспансерного стеження за хворими з передпухлинною патологією в амбулаторно-поліклінічних закладах району. </w:t>
      </w: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Для забезпечення проведення флюорографічних оглядів населення в районі працює пересувна флюорографічна установка. За поточн</w:t>
      </w:r>
      <w:r w:rsidR="002B45A1">
        <w:rPr>
          <w:rFonts w:ascii="Times New Roman" w:hAnsi="Times New Roman" w:cs="Times New Roman"/>
          <w:sz w:val="28"/>
          <w:szCs w:val="28"/>
          <w:lang w:val="uk-UA"/>
        </w:rPr>
        <w:t>ий період 2013 року проведено 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виїзд</w:t>
      </w:r>
      <w:r w:rsidR="002B45A1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пересувної флюорографічної установки в складі спеціалістів ЦРЛ та</w:t>
      </w:r>
      <w:r w:rsidR="002B45A1">
        <w:rPr>
          <w:rFonts w:ascii="Times New Roman" w:hAnsi="Times New Roman" w:cs="Times New Roman"/>
          <w:sz w:val="28"/>
          <w:szCs w:val="28"/>
          <w:lang w:val="uk-UA"/>
        </w:rPr>
        <w:t xml:space="preserve"> ЦПМСД, при виїздах оглянуто 189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 осіб, виявлено 969 осіб з різною  патологією. </w:t>
      </w: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2FD" w:rsidRDefault="00EF02FD" w:rsidP="00EF02FD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В районі працює 6 оглядових кабінетів, 1 лікар гінеколог та 6 акушерок.</w:t>
      </w:r>
      <w:r w:rsidRPr="00EF02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Працює 1 чоловічий оглядовий кабінет.  В ЦРЛ УЗД обстеження організовано шляхом функціонування 2-х апаратів, працює 3 лікарі згідно розроблених графіків, що поліпшує якість та кількість обстежень.</w:t>
      </w:r>
    </w:p>
    <w:p w:rsidR="00EF02FD" w:rsidRDefault="00EF02FD" w:rsidP="00EF02FD">
      <w:pPr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</w:t>
      </w:r>
      <w:r w:rsidRPr="00EF02FD">
        <w:rPr>
          <w:sz w:val="28"/>
          <w:szCs w:val="28"/>
          <w:lang w:val="uk-UA"/>
        </w:rPr>
        <w:t xml:space="preserve">Проведена робота дозволила покращити показники своєчасності діагностики злоякісних новоутворень, стабілізувати занедбаність як внутрішніх, так і візуальних </w:t>
      </w:r>
      <w:proofErr w:type="spellStart"/>
      <w:r w:rsidRPr="00EF02FD">
        <w:rPr>
          <w:sz w:val="28"/>
          <w:szCs w:val="28"/>
          <w:lang w:val="uk-UA"/>
        </w:rPr>
        <w:t>локалізацій</w:t>
      </w:r>
      <w:proofErr w:type="spellEnd"/>
      <w:r w:rsidRPr="00EF02FD">
        <w:rPr>
          <w:sz w:val="28"/>
          <w:szCs w:val="28"/>
          <w:lang w:val="uk-UA"/>
        </w:rPr>
        <w:t xml:space="preserve"> пухлинного процесу на рівнях, які в цілому кращі в порівнянні з 2012 роком ( у 2012 році Недригайлівська ЦРЛ займала 18 місце, за 9 місяців 2013 року 10 рангове місце серед районів області).</w:t>
      </w:r>
    </w:p>
    <w:p w:rsidR="00EF02FD" w:rsidRDefault="00EF02FD" w:rsidP="00EF02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Певні недоліки в роботі медичної служби району зумовлені відсутністю на протязі останніх 2-х років лікаря онколога. В поточному році частково вирішене кадрове питання з серпня місяця  в ЦРЛ приступили до роботи 4 молодих спеціалісти: лікар акушер-гінеколог, лікар уролог,лікар ортопед, лікар анестезіолог.</w:t>
      </w:r>
    </w:p>
    <w:p w:rsidR="001563CE" w:rsidRPr="00F64F6C" w:rsidRDefault="00EF02FD" w:rsidP="001563CE">
      <w:pPr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563CE">
        <w:rPr>
          <w:sz w:val="28"/>
          <w:lang w:val="uk-UA"/>
        </w:rPr>
        <w:t xml:space="preserve">Відповідно до статей 6, 17, 28 Закону України «Про місцеві державні адміністрації», Закону України «Про затвердження Загальнодержавної </w:t>
      </w:r>
      <w:r w:rsidR="001563CE" w:rsidRPr="00CD372B">
        <w:rPr>
          <w:sz w:val="28"/>
          <w:lang w:val="uk-UA"/>
        </w:rPr>
        <w:t>програми</w:t>
      </w:r>
      <w:r w:rsidR="001563CE">
        <w:rPr>
          <w:sz w:val="28"/>
          <w:lang w:val="uk-UA"/>
        </w:rPr>
        <w:t xml:space="preserve"> боротьби з онкологічними захво</w:t>
      </w:r>
      <w:r w:rsidR="001563CE" w:rsidRPr="00CD372B">
        <w:rPr>
          <w:sz w:val="28"/>
          <w:lang w:val="uk-UA"/>
        </w:rPr>
        <w:t>рюваннями на період до 2016 року</w:t>
      </w:r>
      <w:r w:rsidR="001563CE">
        <w:rPr>
          <w:sz w:val="28"/>
          <w:lang w:val="uk-UA"/>
        </w:rPr>
        <w:t xml:space="preserve">» на підставі аналізу ходу реалізації Регіональної </w:t>
      </w:r>
      <w:r w:rsidR="001563CE" w:rsidRPr="00CD372B">
        <w:rPr>
          <w:sz w:val="28"/>
          <w:lang w:val="uk-UA"/>
        </w:rPr>
        <w:t>програми</w:t>
      </w:r>
      <w:r w:rsidR="001563CE">
        <w:rPr>
          <w:sz w:val="28"/>
          <w:lang w:val="uk-UA"/>
        </w:rPr>
        <w:t xml:space="preserve"> боротьби з онкологічними захво</w:t>
      </w:r>
      <w:r w:rsidR="001563CE" w:rsidRPr="00CD372B">
        <w:rPr>
          <w:sz w:val="28"/>
          <w:lang w:val="uk-UA"/>
        </w:rPr>
        <w:t>рюваннями на період до 2016 року</w:t>
      </w:r>
      <w:r w:rsidR="001563CE">
        <w:rPr>
          <w:sz w:val="28"/>
          <w:lang w:val="uk-UA"/>
        </w:rPr>
        <w:t>,</w:t>
      </w:r>
      <w:r w:rsidR="001563CE" w:rsidRPr="00F64F6C">
        <w:rPr>
          <w:sz w:val="28"/>
          <w:lang w:val="uk-UA"/>
        </w:rPr>
        <w:t xml:space="preserve"> </w:t>
      </w:r>
      <w:r w:rsidR="001563CE">
        <w:rPr>
          <w:sz w:val="28"/>
          <w:szCs w:val="28"/>
          <w:lang w:val="uk-UA"/>
        </w:rPr>
        <w:t>затвердженої 23</w:t>
      </w:r>
      <w:r w:rsidR="001563CE" w:rsidRPr="005D64DC">
        <w:rPr>
          <w:sz w:val="28"/>
          <w:szCs w:val="28"/>
          <w:lang w:val="uk-UA"/>
        </w:rPr>
        <w:t>.0</w:t>
      </w:r>
      <w:r w:rsidR="001563CE">
        <w:rPr>
          <w:sz w:val="28"/>
          <w:szCs w:val="28"/>
          <w:lang w:val="uk-UA"/>
        </w:rPr>
        <w:t>8.2011 рішенням сесії районної ради  (далі – Програма),</w:t>
      </w:r>
      <w:r w:rsidR="001563CE">
        <w:rPr>
          <w:sz w:val="28"/>
          <w:lang w:val="uk-UA"/>
        </w:rPr>
        <w:t xml:space="preserve"> з метою забезпечення виконання заходів Програми:</w:t>
      </w:r>
      <w:r w:rsidR="001563CE" w:rsidRPr="007547D9">
        <w:rPr>
          <w:sz w:val="28"/>
          <w:lang w:val="uk-UA"/>
        </w:rPr>
        <w:t xml:space="preserve"> </w:t>
      </w:r>
    </w:p>
    <w:p w:rsidR="00300A4E" w:rsidRDefault="00300A4E" w:rsidP="00300A4E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Недригайлівській центральній районній лікарні:</w:t>
      </w:r>
    </w:p>
    <w:p w:rsidR="00300A4E" w:rsidRDefault="00D54489" w:rsidP="00300A4E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00A4E">
        <w:rPr>
          <w:rFonts w:ascii="Times New Roman" w:hAnsi="Times New Roman" w:cs="Times New Roman"/>
          <w:sz w:val="28"/>
          <w:szCs w:val="28"/>
          <w:lang w:val="uk-UA"/>
        </w:rPr>
        <w:t>1) Вирішити кадрове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00A4E">
        <w:rPr>
          <w:rFonts w:ascii="Times New Roman" w:hAnsi="Times New Roman" w:cs="Times New Roman"/>
          <w:sz w:val="28"/>
          <w:szCs w:val="28"/>
          <w:lang w:val="uk-UA"/>
        </w:rPr>
        <w:t xml:space="preserve"> укомплектувати посаду лікаря онколога фізичною особою.</w:t>
      </w:r>
    </w:p>
    <w:p w:rsidR="00300A4E" w:rsidRPr="00D8767F" w:rsidRDefault="00D54489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00A4E">
        <w:rPr>
          <w:sz w:val="28"/>
          <w:szCs w:val="28"/>
          <w:lang w:val="uk-UA"/>
        </w:rPr>
        <w:t xml:space="preserve">2)  Забезпечити </w:t>
      </w:r>
      <w:r w:rsidR="00300A4E" w:rsidRPr="00D8767F">
        <w:rPr>
          <w:sz w:val="28"/>
          <w:szCs w:val="28"/>
          <w:lang w:val="uk-UA"/>
        </w:rPr>
        <w:t>зміцнення матеріально-технічна та діагностична база онкологічної служб</w:t>
      </w:r>
      <w:r w:rsidR="006100A0">
        <w:rPr>
          <w:sz w:val="28"/>
          <w:szCs w:val="28"/>
          <w:lang w:val="uk-UA"/>
        </w:rPr>
        <w:t>и п</w:t>
      </w:r>
      <w:r w:rsidR="006100A0" w:rsidRPr="00466B65">
        <w:rPr>
          <w:sz w:val="28"/>
          <w:szCs w:val="28"/>
          <w:lang w:val="uk-UA"/>
        </w:rPr>
        <w:t>ри  умові відповідного  бюджетного  фінансування, залучення  позабюджетних  коштів</w:t>
      </w:r>
      <w:r w:rsidR="006100A0">
        <w:rPr>
          <w:sz w:val="28"/>
          <w:szCs w:val="28"/>
          <w:lang w:val="uk-UA"/>
        </w:rPr>
        <w:t xml:space="preserve"> не заборонених чинним законодавством а саме:</w:t>
      </w:r>
    </w:p>
    <w:p w:rsidR="00300A4E" w:rsidRDefault="00300A4E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створення та утримання кабінетів протибольової терапії; </w:t>
      </w:r>
    </w:p>
    <w:p w:rsidR="00300A4E" w:rsidRDefault="00300A4E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придбання </w:t>
      </w:r>
      <w:proofErr w:type="spellStart"/>
      <w:r>
        <w:rPr>
          <w:sz w:val="28"/>
          <w:szCs w:val="28"/>
          <w:lang w:val="uk-UA"/>
        </w:rPr>
        <w:t>комп»ютера</w:t>
      </w:r>
      <w:proofErr w:type="spellEnd"/>
      <w:r>
        <w:rPr>
          <w:sz w:val="28"/>
          <w:szCs w:val="28"/>
          <w:lang w:val="uk-UA"/>
        </w:rPr>
        <w:t xml:space="preserve">, рентгенологічної плівки; </w:t>
      </w:r>
    </w:p>
    <w:p w:rsidR="00300A4E" w:rsidRDefault="00300A4E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забезпечення онкологічних хворих знеболювальними препаратами;</w:t>
      </w:r>
    </w:p>
    <w:p w:rsidR="006100A0" w:rsidRDefault="00D54489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100A0">
        <w:rPr>
          <w:sz w:val="28"/>
          <w:szCs w:val="28"/>
          <w:lang w:val="uk-UA"/>
        </w:rPr>
        <w:t>3)  Покращити  показники охопленого профілактичними оглядами</w:t>
      </w:r>
      <w:r w:rsidR="006100A0" w:rsidRPr="006100A0">
        <w:rPr>
          <w:sz w:val="28"/>
          <w:szCs w:val="28"/>
          <w:lang w:val="uk-UA"/>
        </w:rPr>
        <w:t xml:space="preserve"> </w:t>
      </w:r>
      <w:r w:rsidR="006100A0">
        <w:rPr>
          <w:sz w:val="28"/>
          <w:szCs w:val="28"/>
          <w:lang w:val="uk-UA"/>
        </w:rPr>
        <w:t>жіночого та чоловічого населення.</w:t>
      </w:r>
    </w:p>
    <w:p w:rsidR="00864ED1" w:rsidRDefault="00D54489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64ED1">
        <w:rPr>
          <w:sz w:val="28"/>
          <w:szCs w:val="28"/>
          <w:lang w:val="uk-UA"/>
        </w:rPr>
        <w:t>4) Забезпечити розгляд на засідання передракової експертної комісії кожного випадку візуальних форм раку в занедбаних стадіях та незадовільного нагляду передпухлинної патології з прийняттям принципових рішень.</w:t>
      </w:r>
    </w:p>
    <w:p w:rsidR="006100A0" w:rsidRDefault="006100A0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64ED1">
        <w:rPr>
          <w:sz w:val="28"/>
          <w:szCs w:val="28"/>
          <w:lang w:val="uk-UA"/>
        </w:rPr>
        <w:t xml:space="preserve">Недригайлівській ЦРЛ, </w:t>
      </w:r>
      <w:r>
        <w:rPr>
          <w:sz w:val="28"/>
          <w:szCs w:val="28"/>
          <w:lang w:val="uk-UA"/>
        </w:rPr>
        <w:t>Недригайлівському ЦПМСД</w:t>
      </w:r>
    </w:p>
    <w:p w:rsidR="00864ED1" w:rsidRDefault="00D54489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64ED1">
        <w:rPr>
          <w:sz w:val="28"/>
          <w:szCs w:val="28"/>
          <w:lang w:val="uk-UA"/>
        </w:rPr>
        <w:t xml:space="preserve">1) Покращити охоплення цитологічним обстеженням жіночого населення району та проведення </w:t>
      </w:r>
      <w:proofErr w:type="spellStart"/>
      <w:r w:rsidR="00864ED1">
        <w:rPr>
          <w:sz w:val="28"/>
          <w:szCs w:val="28"/>
          <w:lang w:val="uk-UA"/>
        </w:rPr>
        <w:t>онкооглядів</w:t>
      </w:r>
      <w:proofErr w:type="spellEnd"/>
      <w:r w:rsidR="00864ED1">
        <w:rPr>
          <w:sz w:val="28"/>
          <w:szCs w:val="28"/>
          <w:lang w:val="uk-UA"/>
        </w:rPr>
        <w:t xml:space="preserve"> з метою своєчасного виявлення онкологічної патології та недопущення занедбаних випадків.</w:t>
      </w:r>
    </w:p>
    <w:p w:rsidR="00864ED1" w:rsidRDefault="00D54489" w:rsidP="00300A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64ED1">
        <w:rPr>
          <w:sz w:val="28"/>
          <w:szCs w:val="28"/>
          <w:lang w:val="uk-UA"/>
        </w:rPr>
        <w:t>2) Забезпечити своєчасне і якісне проведення диспансерного нагляду та оздоровлення хворих з передпухлинною патологією.</w:t>
      </w:r>
    </w:p>
    <w:p w:rsidR="00864ED1" w:rsidRDefault="00D54489" w:rsidP="00864E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</w:t>
      </w:r>
      <w:r w:rsidR="00864ED1">
        <w:rPr>
          <w:sz w:val="28"/>
          <w:szCs w:val="28"/>
          <w:lang w:val="uk-UA"/>
        </w:rPr>
        <w:t>) Посилити рівень санітарно-освітньої роботи серед населення району по питанню проходження профілактичних оглядів з метою раннього виявлення онкологічних захворювань.</w:t>
      </w:r>
    </w:p>
    <w:p w:rsidR="00D251BF" w:rsidRDefault="00D251BF" w:rsidP="00D251B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3.</w:t>
      </w:r>
      <w:r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Контроль за виконанням цього розпорядження  покласти на заступників  голови Недригайлівської районної державної адміністрації відповідно до розподілу обов’язків.</w:t>
      </w:r>
    </w:p>
    <w:p w:rsidR="00D251BF" w:rsidRDefault="00D251BF" w:rsidP="00D251BF">
      <w:pPr>
        <w:jc w:val="both"/>
        <w:rPr>
          <w:color w:val="000000"/>
          <w:sz w:val="28"/>
          <w:szCs w:val="28"/>
          <w:lang w:val="uk-UA"/>
        </w:rPr>
      </w:pPr>
    </w:p>
    <w:p w:rsidR="00D251BF" w:rsidRDefault="00D251BF" w:rsidP="00D251BF">
      <w:pPr>
        <w:jc w:val="both"/>
        <w:rPr>
          <w:color w:val="000000"/>
          <w:sz w:val="28"/>
          <w:szCs w:val="28"/>
          <w:lang w:val="uk-UA"/>
        </w:rPr>
      </w:pPr>
    </w:p>
    <w:p w:rsidR="00D251BF" w:rsidRDefault="00D251BF" w:rsidP="00D251BF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Голова Недригайлівської районної</w:t>
      </w:r>
    </w:p>
    <w:p w:rsidR="00D251BF" w:rsidRDefault="00D251BF" w:rsidP="00D251BF">
      <w:pPr>
        <w:jc w:val="both"/>
        <w:rPr>
          <w:b/>
          <w:bCs/>
          <w:color w:val="000000"/>
          <w:lang w:val="uk-UA"/>
        </w:rPr>
      </w:pPr>
      <w:r>
        <w:rPr>
          <w:b/>
          <w:color w:val="000000"/>
          <w:sz w:val="28"/>
          <w:szCs w:val="28"/>
          <w:lang w:val="uk-UA"/>
        </w:rPr>
        <w:t>державної адміністрації                                                   О.І.Коренев</w:t>
      </w:r>
    </w:p>
    <w:p w:rsidR="00D251BF" w:rsidRDefault="00D251BF" w:rsidP="00D251BF">
      <w:pPr>
        <w:tabs>
          <w:tab w:val="left" w:pos="980"/>
        </w:tabs>
        <w:rPr>
          <w:b/>
          <w:bCs/>
          <w:color w:val="000000"/>
          <w:lang w:val="uk-UA"/>
        </w:rPr>
      </w:pPr>
    </w:p>
    <w:p w:rsidR="00D251BF" w:rsidRDefault="00D251BF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54489" w:rsidP="00D251BF">
      <w:pPr>
        <w:tabs>
          <w:tab w:val="left" w:pos="980"/>
        </w:tabs>
        <w:ind w:firstLine="426"/>
        <w:rPr>
          <w:b/>
          <w:bCs/>
          <w:color w:val="000000"/>
          <w:lang w:val="uk-UA"/>
        </w:rPr>
      </w:pPr>
    </w:p>
    <w:p w:rsidR="00D54489" w:rsidRDefault="00D251BF" w:rsidP="00D251B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</w:t>
      </w:r>
    </w:p>
    <w:p w:rsidR="00D54489" w:rsidRDefault="00D54489" w:rsidP="00D251BF">
      <w:pPr>
        <w:jc w:val="both"/>
        <w:rPr>
          <w:b/>
          <w:bCs/>
          <w:color w:val="000000"/>
          <w:lang w:val="uk-UA"/>
        </w:rPr>
      </w:pPr>
    </w:p>
    <w:p w:rsidR="00D54489" w:rsidRDefault="00D54489" w:rsidP="00D251BF">
      <w:pPr>
        <w:jc w:val="both"/>
        <w:rPr>
          <w:b/>
          <w:bCs/>
          <w:color w:val="000000"/>
          <w:lang w:val="uk-UA"/>
        </w:rPr>
      </w:pPr>
    </w:p>
    <w:p w:rsidR="00D54489" w:rsidRDefault="00D54489" w:rsidP="00D251BF">
      <w:pPr>
        <w:jc w:val="both"/>
        <w:rPr>
          <w:b/>
          <w:bCs/>
          <w:color w:val="000000"/>
          <w:lang w:val="uk-UA"/>
        </w:rPr>
      </w:pPr>
    </w:p>
    <w:p w:rsidR="00D54489" w:rsidRDefault="00D54489" w:rsidP="00D251BF">
      <w:pPr>
        <w:jc w:val="both"/>
        <w:rPr>
          <w:b/>
          <w:bCs/>
          <w:color w:val="000000"/>
          <w:lang w:val="uk-UA"/>
        </w:rPr>
      </w:pPr>
      <w:bookmarkStart w:id="0" w:name="_GoBack"/>
      <w:bookmarkEnd w:id="0"/>
    </w:p>
    <w:sectPr w:rsidR="00D54489" w:rsidSect="000F20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3E01"/>
    <w:multiLevelType w:val="hybridMultilevel"/>
    <w:tmpl w:val="336ACF5A"/>
    <w:lvl w:ilvl="0" w:tplc="628CF2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28BA"/>
    <w:rsid w:val="000F205A"/>
    <w:rsid w:val="001563CE"/>
    <w:rsid w:val="00200674"/>
    <w:rsid w:val="002B45A1"/>
    <w:rsid w:val="00300A4E"/>
    <w:rsid w:val="00564DB5"/>
    <w:rsid w:val="006100A0"/>
    <w:rsid w:val="006734AC"/>
    <w:rsid w:val="0075313A"/>
    <w:rsid w:val="00864ED1"/>
    <w:rsid w:val="00A56BEA"/>
    <w:rsid w:val="00CC1039"/>
    <w:rsid w:val="00CC52C6"/>
    <w:rsid w:val="00D251BF"/>
    <w:rsid w:val="00D500D1"/>
    <w:rsid w:val="00D54489"/>
    <w:rsid w:val="00E328BA"/>
    <w:rsid w:val="00EC0E38"/>
    <w:rsid w:val="00E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8BA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328BA"/>
    <w:pPr>
      <w:keepNext/>
      <w:ind w:left="720" w:hanging="360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328BA"/>
    <w:pPr>
      <w:keepNext/>
      <w:outlineLvl w:val="2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13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328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328BA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E328BA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E328BA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E328BA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semiHidden/>
    <w:unhideWhenUsed/>
    <w:rsid w:val="00E328BA"/>
    <w:pPr>
      <w:tabs>
        <w:tab w:val="left" w:pos="3420"/>
      </w:tabs>
      <w:ind w:right="6115"/>
      <w:jc w:val="both"/>
    </w:pPr>
    <w:rPr>
      <w:bCs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328BA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E328BA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Plain Text"/>
    <w:basedOn w:val="a"/>
    <w:link w:val="a9"/>
    <w:unhideWhenUsed/>
    <w:rsid w:val="00E328BA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328B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32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2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F02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8BA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328BA"/>
    <w:pPr>
      <w:keepNext/>
      <w:ind w:left="720" w:hanging="360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328BA"/>
    <w:pPr>
      <w:keepNext/>
      <w:outlineLvl w:val="2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13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328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328BA"/>
    <w:rPr>
      <w:rFonts w:ascii="Times New Roman" w:eastAsia="Times New Roman" w:hAnsi="Times New Roman" w:cs="Times New Roman"/>
      <w:color w:val="000000"/>
      <w:sz w:val="28"/>
      <w:szCs w:val="24"/>
      <w:lang w:val="uk-UA" w:eastAsia="ru-RU"/>
    </w:rPr>
  </w:style>
  <w:style w:type="paragraph" w:styleId="a4">
    <w:name w:val="Title"/>
    <w:basedOn w:val="a"/>
    <w:link w:val="a5"/>
    <w:qFormat/>
    <w:rsid w:val="00E328BA"/>
    <w:pPr>
      <w:jc w:val="center"/>
    </w:pPr>
    <w:rPr>
      <w:b/>
      <w:bCs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rsid w:val="00E328BA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basedOn w:val="a"/>
    <w:link w:val="a7"/>
    <w:semiHidden/>
    <w:unhideWhenUsed/>
    <w:rsid w:val="00E328BA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semiHidden/>
    <w:unhideWhenUsed/>
    <w:rsid w:val="00E328BA"/>
    <w:pPr>
      <w:tabs>
        <w:tab w:val="left" w:pos="3420"/>
      </w:tabs>
      <w:ind w:right="6115"/>
      <w:jc w:val="both"/>
    </w:pPr>
    <w:rPr>
      <w:bCs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328BA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E328BA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E328B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Plain Text"/>
    <w:basedOn w:val="a"/>
    <w:link w:val="a9"/>
    <w:unhideWhenUsed/>
    <w:rsid w:val="00E328BA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328B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328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28B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F02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5AE76F1-1F48-40CB-908D-E215965C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5</cp:revision>
  <cp:lastPrinted>2013-10-15T11:54:00Z</cp:lastPrinted>
  <dcterms:created xsi:type="dcterms:W3CDTF">2013-10-17T06:30:00Z</dcterms:created>
  <dcterms:modified xsi:type="dcterms:W3CDTF">2013-10-30T09:47:00Z</dcterms:modified>
</cp:coreProperties>
</file>