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AA1" w:rsidRPr="001B7B8D" w:rsidRDefault="004A0AA1" w:rsidP="004A0AA1">
      <w:pPr>
        <w:tabs>
          <w:tab w:val="left" w:pos="7020"/>
        </w:tabs>
        <w:spacing w:after="0" w:line="240" w:lineRule="auto"/>
        <w:ind w:firstLine="709"/>
        <w:jc w:val="center"/>
        <w:rPr>
          <w:rFonts w:ascii="Times New Roman" w:hAnsi="Times New Roman"/>
          <w:b/>
          <w:spacing w:val="-13"/>
          <w:sz w:val="28"/>
          <w:szCs w:val="28"/>
          <w:lang w:val="uk-UA"/>
        </w:rPr>
      </w:pPr>
      <w:r w:rsidRPr="001B7B8D">
        <w:rPr>
          <w:rFonts w:ascii="Times New Roman" w:hAnsi="Times New Roman"/>
          <w:b/>
          <w:spacing w:val="-13"/>
          <w:sz w:val="28"/>
          <w:szCs w:val="28"/>
          <w:lang w:val="uk-UA"/>
        </w:rPr>
        <w:t xml:space="preserve">Аналіз </w:t>
      </w:r>
    </w:p>
    <w:p w:rsidR="004A0AA1" w:rsidRPr="00E411CD" w:rsidRDefault="004A0AA1" w:rsidP="004A0AA1">
      <w:pPr>
        <w:spacing w:after="0" w:line="240" w:lineRule="auto"/>
        <w:jc w:val="center"/>
        <w:rPr>
          <w:rFonts w:ascii="Times New Roman" w:hAnsi="Times New Roman"/>
          <w:b/>
          <w:bCs/>
          <w:sz w:val="28"/>
          <w:szCs w:val="28"/>
          <w:lang w:val="uk-UA"/>
        </w:rPr>
      </w:pPr>
      <w:r w:rsidRPr="001B7B8D">
        <w:rPr>
          <w:rFonts w:ascii="Times New Roman" w:hAnsi="Times New Roman"/>
          <w:b/>
          <w:bCs/>
          <w:spacing w:val="-10"/>
          <w:sz w:val="28"/>
          <w:szCs w:val="28"/>
          <w:lang w:val="uk-UA"/>
        </w:rPr>
        <w:t xml:space="preserve">регуляторного впливу до проекту розпорядження голови </w:t>
      </w:r>
      <w:r w:rsidR="000B67C8">
        <w:rPr>
          <w:rFonts w:ascii="Times New Roman" w:hAnsi="Times New Roman"/>
          <w:b/>
          <w:bCs/>
          <w:spacing w:val="-10"/>
          <w:sz w:val="28"/>
          <w:szCs w:val="28"/>
          <w:lang w:val="uk-UA"/>
        </w:rPr>
        <w:t>Недригайлівської</w:t>
      </w:r>
      <w:r w:rsidRPr="001B7B8D">
        <w:rPr>
          <w:rFonts w:ascii="Times New Roman" w:hAnsi="Times New Roman"/>
          <w:b/>
          <w:bCs/>
          <w:spacing w:val="-10"/>
          <w:sz w:val="28"/>
          <w:szCs w:val="28"/>
          <w:lang w:val="uk-UA"/>
        </w:rPr>
        <w:t xml:space="preserve"> районної державної адміністрації «</w:t>
      </w:r>
      <w:r w:rsidRPr="001B7B8D">
        <w:rPr>
          <w:rFonts w:ascii="Times New Roman" w:hAnsi="Times New Roman"/>
          <w:b/>
          <w:color w:val="000000"/>
          <w:sz w:val="28"/>
          <w:szCs w:val="28"/>
          <w:lang w:val="uk-UA"/>
        </w:rPr>
        <w:t xml:space="preserve">Про визначення переліку адміністративних послуг, </w:t>
      </w:r>
      <w:r w:rsidRPr="001B7B8D">
        <w:rPr>
          <w:rFonts w:ascii="Times New Roman" w:hAnsi="Times New Roman"/>
          <w:b/>
          <w:sz w:val="28"/>
          <w:szCs w:val="28"/>
          <w:lang w:val="uk-UA"/>
        </w:rPr>
        <w:t xml:space="preserve">що надаються через </w:t>
      </w:r>
      <w:r w:rsidRPr="001B7B8D">
        <w:rPr>
          <w:rFonts w:ascii="Times New Roman" w:hAnsi="Times New Roman"/>
          <w:b/>
          <w:color w:val="000000"/>
          <w:sz w:val="28"/>
          <w:szCs w:val="28"/>
          <w:lang w:val="uk-UA"/>
        </w:rPr>
        <w:t xml:space="preserve">центр надання адміністративних послуг при </w:t>
      </w:r>
      <w:r w:rsidR="000B67C8">
        <w:rPr>
          <w:rFonts w:ascii="Times New Roman" w:hAnsi="Times New Roman"/>
          <w:b/>
          <w:color w:val="000000"/>
          <w:sz w:val="28"/>
          <w:szCs w:val="28"/>
          <w:lang w:val="uk-UA"/>
        </w:rPr>
        <w:t>Недригайлівській</w:t>
      </w:r>
      <w:r w:rsidRPr="001B7B8D">
        <w:rPr>
          <w:rFonts w:ascii="Times New Roman" w:hAnsi="Times New Roman"/>
          <w:b/>
          <w:color w:val="000000"/>
          <w:sz w:val="28"/>
          <w:szCs w:val="28"/>
          <w:lang w:val="uk-UA"/>
        </w:rPr>
        <w:t xml:space="preserve"> районній державній адміністрації</w:t>
      </w:r>
      <w:r w:rsidRPr="00E411CD">
        <w:rPr>
          <w:rFonts w:ascii="Times New Roman" w:hAnsi="Times New Roman"/>
          <w:b/>
          <w:bCs/>
          <w:sz w:val="28"/>
          <w:szCs w:val="28"/>
          <w:lang w:val="uk-UA"/>
        </w:rPr>
        <w:t>»</w:t>
      </w:r>
    </w:p>
    <w:p w:rsidR="004A0AA1" w:rsidRPr="00E411CD" w:rsidRDefault="004A0AA1" w:rsidP="004A0AA1">
      <w:pPr>
        <w:spacing w:after="0" w:line="240" w:lineRule="auto"/>
        <w:ind w:firstLine="709"/>
        <w:jc w:val="both"/>
        <w:rPr>
          <w:rFonts w:ascii="Times New Roman" w:hAnsi="Times New Roman"/>
          <w:b/>
          <w:spacing w:val="-8"/>
          <w:sz w:val="28"/>
          <w:szCs w:val="28"/>
          <w:lang w:val="uk-UA"/>
        </w:rPr>
      </w:pPr>
    </w:p>
    <w:p w:rsidR="004A0AA1" w:rsidRPr="00FF595B" w:rsidRDefault="004A0AA1" w:rsidP="004A0AA1">
      <w:pPr>
        <w:pStyle w:val="HTML"/>
        <w:ind w:firstLine="919"/>
        <w:jc w:val="both"/>
        <w:rPr>
          <w:rFonts w:ascii="Times New Roman" w:hAnsi="Times New Roman"/>
          <w:sz w:val="28"/>
          <w:szCs w:val="28"/>
          <w:lang w:val="uk-UA"/>
        </w:rPr>
      </w:pPr>
      <w:r w:rsidRPr="00E75CA1">
        <w:rPr>
          <w:rFonts w:ascii="Times New Roman" w:hAnsi="Times New Roman"/>
          <w:sz w:val="28"/>
          <w:szCs w:val="28"/>
          <w:lang w:val="uk-UA"/>
        </w:rPr>
        <w:t>Цей аналіз регуляторного впливу (далі – аналіз) розроблений на виконання вимог Законів України «Про адміністративні послуги» та «Про дозвільну систему у сфері господарської діяльності», 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r>
        <w:rPr>
          <w:rFonts w:ascii="Times New Roman" w:hAnsi="Times New Roman"/>
          <w:sz w:val="28"/>
          <w:szCs w:val="28"/>
          <w:lang w:val="uk-UA"/>
        </w:rPr>
        <w:t xml:space="preserve">, </w:t>
      </w:r>
      <w:r w:rsidRPr="00E75CA1">
        <w:rPr>
          <w:rFonts w:ascii="Times New Roman" w:hAnsi="Times New Roman"/>
          <w:sz w:val="28"/>
          <w:szCs w:val="28"/>
          <w:lang w:val="uk-UA"/>
        </w:rPr>
        <w:t>з дотриманням вимог Закон</w:t>
      </w:r>
      <w:r>
        <w:rPr>
          <w:rFonts w:ascii="Times New Roman" w:hAnsi="Times New Roman"/>
          <w:sz w:val="28"/>
          <w:szCs w:val="28"/>
          <w:lang w:val="uk-UA"/>
        </w:rPr>
        <w:t>у</w:t>
      </w:r>
      <w:r w:rsidRPr="00E75CA1">
        <w:rPr>
          <w:rFonts w:ascii="Times New Roman" w:hAnsi="Times New Roman"/>
          <w:sz w:val="28"/>
          <w:szCs w:val="28"/>
          <w:lang w:val="uk-UA"/>
        </w:rPr>
        <w:t xml:space="preserve"> України «Про засади державної регуляторної політики у сфері господарської діяльності» та Методики</w:t>
      </w:r>
      <w:r w:rsidRPr="00FF595B">
        <w:rPr>
          <w:rFonts w:ascii="Times New Roman" w:hAnsi="Times New Roman"/>
          <w:sz w:val="28"/>
          <w:szCs w:val="28"/>
          <w:lang w:val="uk-UA"/>
        </w:rPr>
        <w:t xml:space="preserve"> проведення аналізу впливу регуляторного акта, затвердженої постановою Кабінету Міністрів України від 11 березня 2004 р. № 308 «</w:t>
      </w:r>
      <w:r w:rsidRPr="00FF595B">
        <w:rPr>
          <w:rFonts w:ascii="Times New Roman" w:hAnsi="Times New Roman"/>
          <w:bCs/>
          <w:sz w:val="28"/>
          <w:szCs w:val="28"/>
          <w:lang w:val="uk-UA"/>
        </w:rPr>
        <w:t xml:space="preserve">Про затвердження методик проведення аналізу впливу та відстеження результативності регуляторного акта». </w:t>
      </w:r>
    </w:p>
    <w:p w:rsidR="004A0AA1" w:rsidRPr="00FC5DCB" w:rsidRDefault="004A0AA1" w:rsidP="004A0AA1">
      <w:pPr>
        <w:pStyle w:val="a3"/>
        <w:shd w:val="clear" w:color="auto" w:fill="FFFFFF"/>
        <w:spacing w:before="0" w:beforeAutospacing="0" w:after="0" w:afterAutospacing="0"/>
        <w:ind w:firstLine="720"/>
        <w:jc w:val="both"/>
        <w:rPr>
          <w:color w:val="000000"/>
          <w:sz w:val="28"/>
          <w:szCs w:val="28"/>
          <w:lang w:val="uk-UA"/>
        </w:rPr>
      </w:pPr>
      <w:r w:rsidRPr="00FC5DCB">
        <w:rPr>
          <w:rStyle w:val="a7"/>
          <w:color w:val="000000"/>
          <w:sz w:val="28"/>
          <w:szCs w:val="28"/>
          <w:lang w:val="uk-UA"/>
        </w:rPr>
        <w:t>Регуляторний орган</w:t>
      </w:r>
      <w:r w:rsidRPr="00FC5DCB">
        <w:rPr>
          <w:color w:val="000000"/>
          <w:sz w:val="28"/>
          <w:szCs w:val="28"/>
          <w:lang w:val="uk-UA"/>
        </w:rPr>
        <w:t xml:space="preserve">: </w:t>
      </w:r>
      <w:r w:rsidR="000B67C8">
        <w:rPr>
          <w:color w:val="000000"/>
          <w:sz w:val="28"/>
          <w:szCs w:val="28"/>
          <w:lang w:val="uk-UA"/>
        </w:rPr>
        <w:t>Недригайлівська</w:t>
      </w:r>
      <w:r>
        <w:rPr>
          <w:color w:val="000000"/>
          <w:sz w:val="28"/>
          <w:szCs w:val="28"/>
          <w:lang w:val="uk-UA"/>
        </w:rPr>
        <w:t xml:space="preserve"> районна державна адміністрація</w:t>
      </w:r>
      <w:r w:rsidRPr="00FC5DCB">
        <w:rPr>
          <w:color w:val="000000"/>
          <w:sz w:val="28"/>
          <w:szCs w:val="28"/>
          <w:lang w:val="uk-UA"/>
        </w:rPr>
        <w:t>.</w:t>
      </w:r>
    </w:p>
    <w:p w:rsidR="000B67C8" w:rsidRPr="00885541" w:rsidRDefault="004A0AA1" w:rsidP="000B67C8">
      <w:pPr>
        <w:spacing w:after="0" w:line="240" w:lineRule="auto"/>
        <w:ind w:firstLine="709"/>
        <w:rPr>
          <w:b/>
          <w:sz w:val="28"/>
          <w:szCs w:val="28"/>
          <w:lang w:val="uk-UA"/>
        </w:rPr>
      </w:pPr>
      <w:r w:rsidRPr="000B67C8">
        <w:rPr>
          <w:rStyle w:val="a7"/>
          <w:rFonts w:ascii="Times New Roman" w:hAnsi="Times New Roman"/>
          <w:color w:val="000000"/>
          <w:sz w:val="28"/>
          <w:szCs w:val="28"/>
          <w:lang w:val="uk-UA"/>
        </w:rPr>
        <w:t>Розробник документа</w:t>
      </w:r>
      <w:r w:rsidRPr="000B67C8">
        <w:rPr>
          <w:rFonts w:ascii="Times New Roman" w:hAnsi="Times New Roman"/>
          <w:color w:val="000000"/>
          <w:sz w:val="28"/>
          <w:szCs w:val="28"/>
          <w:lang w:val="uk-UA"/>
        </w:rPr>
        <w:t xml:space="preserve">: </w:t>
      </w:r>
      <w:r w:rsidR="000B67C8">
        <w:rPr>
          <w:rFonts w:ascii="Times New Roman" w:hAnsi="Times New Roman"/>
          <w:color w:val="000000"/>
          <w:sz w:val="28"/>
          <w:szCs w:val="28"/>
          <w:lang w:val="uk-UA"/>
        </w:rPr>
        <w:t>В</w:t>
      </w:r>
      <w:r w:rsidR="000B67C8">
        <w:rPr>
          <w:rFonts w:ascii="Times New Roman" w:hAnsi="Times New Roman"/>
          <w:sz w:val="28"/>
          <w:szCs w:val="28"/>
          <w:lang w:val="uk-UA"/>
        </w:rPr>
        <w:t>ідділ</w:t>
      </w:r>
      <w:r w:rsidR="000B67C8" w:rsidRPr="000B67C8">
        <w:rPr>
          <w:rFonts w:ascii="Times New Roman" w:hAnsi="Times New Roman"/>
          <w:sz w:val="28"/>
          <w:szCs w:val="28"/>
          <w:lang w:val="uk-UA"/>
        </w:rPr>
        <w:t xml:space="preserve"> організаційного забезпечення діяльності центру надання адміністративних послуг</w:t>
      </w:r>
      <w:r w:rsidR="000B67C8">
        <w:rPr>
          <w:rFonts w:ascii="Times New Roman" w:hAnsi="Times New Roman"/>
          <w:sz w:val="28"/>
          <w:szCs w:val="28"/>
          <w:lang w:val="uk-UA"/>
        </w:rPr>
        <w:t xml:space="preserve"> апарату</w:t>
      </w:r>
      <w:r w:rsidR="000B67C8" w:rsidRPr="000B67C8">
        <w:rPr>
          <w:rFonts w:ascii="Times New Roman" w:hAnsi="Times New Roman"/>
          <w:sz w:val="28"/>
          <w:szCs w:val="28"/>
          <w:lang w:val="uk-UA"/>
        </w:rPr>
        <w:t xml:space="preserve"> Недригайлівської районної                        державної</w:t>
      </w:r>
      <w:r w:rsidR="000B67C8">
        <w:rPr>
          <w:rFonts w:ascii="Times New Roman" w:hAnsi="Times New Roman"/>
          <w:sz w:val="28"/>
          <w:szCs w:val="28"/>
          <w:lang w:val="uk-UA"/>
        </w:rPr>
        <w:t xml:space="preserve"> </w:t>
      </w:r>
      <w:r w:rsidR="000B67C8" w:rsidRPr="000B67C8">
        <w:rPr>
          <w:rFonts w:ascii="Times New Roman" w:hAnsi="Times New Roman"/>
          <w:sz w:val="28"/>
          <w:szCs w:val="28"/>
          <w:lang w:val="uk-UA"/>
        </w:rPr>
        <w:t>адміністрації</w:t>
      </w:r>
      <w:r w:rsidR="000B67C8" w:rsidRPr="000B67C8">
        <w:rPr>
          <w:rFonts w:ascii="Times New Roman" w:hAnsi="Times New Roman"/>
          <w:sz w:val="28"/>
          <w:szCs w:val="28"/>
          <w:lang w:val="uk-UA"/>
        </w:rPr>
        <w:tab/>
      </w:r>
      <w:r w:rsidR="000B67C8" w:rsidRPr="000B67C8">
        <w:rPr>
          <w:rFonts w:ascii="Times New Roman" w:hAnsi="Times New Roman"/>
          <w:sz w:val="28"/>
          <w:szCs w:val="28"/>
          <w:lang w:val="uk-UA"/>
        </w:rPr>
        <w:tab/>
      </w:r>
      <w:r w:rsidR="000B67C8">
        <w:rPr>
          <w:b/>
          <w:sz w:val="28"/>
          <w:szCs w:val="28"/>
          <w:lang w:val="uk-UA"/>
        </w:rPr>
        <w:t xml:space="preserve">                                         </w:t>
      </w:r>
      <w:r w:rsidR="000B67C8" w:rsidRPr="00885541">
        <w:rPr>
          <w:b/>
          <w:sz w:val="28"/>
          <w:szCs w:val="28"/>
          <w:lang w:val="uk-UA"/>
        </w:rPr>
        <w:tab/>
      </w:r>
      <w:r w:rsidR="000B67C8" w:rsidRPr="00885541">
        <w:rPr>
          <w:b/>
          <w:sz w:val="28"/>
          <w:szCs w:val="28"/>
          <w:lang w:val="uk-UA"/>
        </w:rPr>
        <w:tab/>
      </w:r>
    </w:p>
    <w:p w:rsidR="004A0AA1" w:rsidRPr="00E75CA1" w:rsidRDefault="004A0AA1" w:rsidP="004A0AA1">
      <w:pPr>
        <w:spacing w:after="0" w:line="240" w:lineRule="auto"/>
        <w:ind w:firstLine="720"/>
        <w:jc w:val="both"/>
        <w:rPr>
          <w:rFonts w:ascii="Times New Roman" w:hAnsi="Times New Roman"/>
          <w:b/>
          <w:sz w:val="28"/>
          <w:szCs w:val="28"/>
        </w:rPr>
      </w:pPr>
      <w:r w:rsidRPr="00E75CA1">
        <w:rPr>
          <w:rFonts w:ascii="Times New Roman" w:hAnsi="Times New Roman"/>
          <w:b/>
          <w:sz w:val="28"/>
          <w:szCs w:val="28"/>
        </w:rPr>
        <w:t>1. Визначення та аналіз проблеми, яку передбачається розв’язати шляхом державного регулювання</w:t>
      </w:r>
    </w:p>
    <w:p w:rsidR="004A0AA1" w:rsidRPr="00FC5DCB" w:rsidRDefault="004A0AA1" w:rsidP="004A0AA1">
      <w:pPr>
        <w:pStyle w:val="a3"/>
        <w:shd w:val="clear" w:color="auto" w:fill="FFFFFF"/>
        <w:spacing w:before="0" w:beforeAutospacing="0" w:after="0" w:afterAutospacing="0"/>
        <w:ind w:firstLine="720"/>
        <w:jc w:val="both"/>
        <w:rPr>
          <w:color w:val="000000"/>
          <w:sz w:val="28"/>
          <w:szCs w:val="28"/>
          <w:lang w:val="uk-UA"/>
        </w:rPr>
      </w:pPr>
      <w:r w:rsidRPr="00FC5DCB">
        <w:rPr>
          <w:color w:val="000000"/>
          <w:sz w:val="28"/>
          <w:szCs w:val="28"/>
          <w:lang w:val="uk-UA"/>
        </w:rPr>
        <w:t xml:space="preserve">Необхідність затвердження </w:t>
      </w:r>
      <w:r>
        <w:rPr>
          <w:rStyle w:val="a7"/>
          <w:b w:val="0"/>
          <w:sz w:val="28"/>
          <w:szCs w:val="28"/>
          <w:lang w:val="uk-UA"/>
        </w:rPr>
        <w:t xml:space="preserve">переліку адміністративних послуг, що надаються </w:t>
      </w:r>
      <w:r w:rsidRPr="00E75CA1">
        <w:rPr>
          <w:sz w:val="28"/>
          <w:szCs w:val="28"/>
          <w:lang w:val="uk-UA"/>
        </w:rPr>
        <w:t xml:space="preserve">через </w:t>
      </w:r>
      <w:r w:rsidRPr="00E75CA1">
        <w:rPr>
          <w:color w:val="000000"/>
          <w:sz w:val="28"/>
          <w:szCs w:val="28"/>
          <w:lang w:val="uk-UA"/>
        </w:rPr>
        <w:t xml:space="preserve">центр надання адміністративних послуг при </w:t>
      </w:r>
      <w:r w:rsidR="000B67C8">
        <w:rPr>
          <w:color w:val="000000"/>
          <w:sz w:val="28"/>
          <w:szCs w:val="28"/>
          <w:lang w:val="uk-UA"/>
        </w:rPr>
        <w:t xml:space="preserve">Недригайлівській </w:t>
      </w:r>
      <w:r w:rsidRPr="00E75CA1">
        <w:rPr>
          <w:color w:val="000000"/>
          <w:sz w:val="28"/>
          <w:szCs w:val="28"/>
          <w:lang w:val="uk-UA"/>
        </w:rPr>
        <w:t>районній державній адміністрації</w:t>
      </w:r>
      <w:r w:rsidRPr="00FC5DCB">
        <w:rPr>
          <w:color w:val="000000"/>
          <w:sz w:val="28"/>
          <w:szCs w:val="28"/>
          <w:lang w:val="uk-UA"/>
        </w:rPr>
        <w:t xml:space="preserve"> викликана:</w:t>
      </w:r>
    </w:p>
    <w:p w:rsidR="004A0AA1" w:rsidRDefault="004A0AA1" w:rsidP="004A0AA1">
      <w:pPr>
        <w:pStyle w:val="a3"/>
        <w:shd w:val="clear" w:color="auto" w:fill="FFFFFF"/>
        <w:spacing w:before="0" w:beforeAutospacing="0" w:after="0" w:afterAutospacing="0"/>
        <w:ind w:firstLine="720"/>
        <w:jc w:val="both"/>
        <w:rPr>
          <w:color w:val="000000"/>
          <w:sz w:val="28"/>
          <w:szCs w:val="28"/>
          <w:lang w:val="uk-UA"/>
        </w:rPr>
      </w:pPr>
      <w:r>
        <w:rPr>
          <w:color w:val="000000"/>
          <w:sz w:val="28"/>
          <w:szCs w:val="28"/>
          <w:lang w:val="uk-UA"/>
        </w:rPr>
        <w:t>- </w:t>
      </w:r>
      <w:r w:rsidRPr="00FC5DCB">
        <w:rPr>
          <w:color w:val="000000"/>
          <w:sz w:val="28"/>
          <w:szCs w:val="28"/>
          <w:lang w:val="uk-UA"/>
        </w:rPr>
        <w:t>виконанням  вимог Закон</w:t>
      </w:r>
      <w:r>
        <w:rPr>
          <w:color w:val="000000"/>
          <w:sz w:val="28"/>
          <w:szCs w:val="28"/>
          <w:lang w:val="uk-UA"/>
        </w:rPr>
        <w:t>ів</w:t>
      </w:r>
      <w:r w:rsidRPr="00FC5DCB">
        <w:rPr>
          <w:color w:val="000000"/>
          <w:sz w:val="28"/>
          <w:szCs w:val="28"/>
          <w:lang w:val="uk-UA"/>
        </w:rPr>
        <w:t xml:space="preserve"> України «</w:t>
      </w:r>
      <w:r>
        <w:rPr>
          <w:color w:val="000000"/>
          <w:sz w:val="28"/>
          <w:szCs w:val="28"/>
          <w:lang w:val="uk-UA"/>
        </w:rPr>
        <w:t>Про адміністративні послуги</w:t>
      </w:r>
      <w:r w:rsidRPr="00FC5DCB">
        <w:rPr>
          <w:color w:val="000000"/>
          <w:sz w:val="28"/>
          <w:szCs w:val="28"/>
          <w:lang w:val="uk-UA"/>
        </w:rPr>
        <w:t>» ,</w:t>
      </w:r>
      <w:r>
        <w:rPr>
          <w:color w:val="000000"/>
          <w:sz w:val="28"/>
          <w:szCs w:val="28"/>
          <w:lang w:val="uk-UA"/>
        </w:rPr>
        <w:t xml:space="preserve"> «Про дозвільну систему у сфері господарської діяльності», </w:t>
      </w:r>
      <w:r w:rsidRPr="00E75CA1">
        <w:rPr>
          <w:sz w:val="28"/>
          <w:szCs w:val="28"/>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r w:rsidRPr="00FC5DCB">
        <w:rPr>
          <w:color w:val="000000"/>
          <w:sz w:val="28"/>
          <w:szCs w:val="28"/>
          <w:lang w:val="uk-UA"/>
        </w:rPr>
        <w:t>;</w:t>
      </w:r>
    </w:p>
    <w:p w:rsidR="004A0AA1" w:rsidRPr="001509FD" w:rsidRDefault="004A0AA1" w:rsidP="004A0AA1">
      <w:pPr>
        <w:pStyle w:val="a3"/>
        <w:shd w:val="clear" w:color="auto" w:fill="FFFFFF"/>
        <w:spacing w:before="0" w:beforeAutospacing="0" w:after="0" w:afterAutospacing="0"/>
        <w:ind w:firstLine="720"/>
        <w:jc w:val="both"/>
        <w:rPr>
          <w:color w:val="000000"/>
          <w:sz w:val="28"/>
          <w:szCs w:val="28"/>
          <w:lang w:val="uk-UA"/>
        </w:rPr>
      </w:pPr>
      <w:r w:rsidRPr="002B5224">
        <w:rPr>
          <w:color w:val="000000"/>
          <w:sz w:val="28"/>
          <w:szCs w:val="28"/>
          <w:lang w:val="uk-UA"/>
        </w:rPr>
        <w:t xml:space="preserve">-   потребою  в наявності </w:t>
      </w:r>
      <w:r w:rsidRPr="00FC5DCB">
        <w:rPr>
          <w:color w:val="000000"/>
          <w:sz w:val="28"/>
          <w:szCs w:val="28"/>
          <w:lang w:val="uk-UA"/>
        </w:rPr>
        <w:t xml:space="preserve">затвердження </w:t>
      </w:r>
      <w:r>
        <w:rPr>
          <w:rStyle w:val="a7"/>
          <w:b w:val="0"/>
          <w:sz w:val="28"/>
          <w:szCs w:val="28"/>
          <w:lang w:val="uk-UA"/>
        </w:rPr>
        <w:t xml:space="preserve">переліку адміністративних послуг, що надаються через </w:t>
      </w:r>
      <w:r w:rsidRPr="00E75CA1">
        <w:rPr>
          <w:color w:val="000000"/>
          <w:sz w:val="28"/>
          <w:szCs w:val="28"/>
          <w:lang w:val="uk-UA"/>
        </w:rPr>
        <w:t xml:space="preserve">центр надання адміністративних послуг при </w:t>
      </w:r>
      <w:r w:rsidR="000B67C8">
        <w:rPr>
          <w:color w:val="000000"/>
          <w:sz w:val="28"/>
          <w:szCs w:val="28"/>
          <w:lang w:val="uk-UA"/>
        </w:rPr>
        <w:t>Недригайлівській</w:t>
      </w:r>
      <w:r w:rsidRPr="00E75CA1">
        <w:rPr>
          <w:color w:val="000000"/>
          <w:sz w:val="28"/>
          <w:szCs w:val="28"/>
          <w:lang w:val="uk-UA"/>
        </w:rPr>
        <w:t xml:space="preserve"> районній державній адміністрації</w:t>
      </w:r>
      <w:r>
        <w:rPr>
          <w:rStyle w:val="a7"/>
          <w:b w:val="0"/>
          <w:sz w:val="28"/>
          <w:szCs w:val="28"/>
          <w:lang w:val="uk-UA"/>
        </w:rPr>
        <w:t>.</w:t>
      </w:r>
    </w:p>
    <w:p w:rsidR="004A0AA1" w:rsidRPr="00C27C80" w:rsidRDefault="004A0AA1" w:rsidP="004A0AA1">
      <w:pPr>
        <w:spacing w:after="0" w:line="240" w:lineRule="auto"/>
        <w:ind w:firstLine="709"/>
        <w:rPr>
          <w:rFonts w:ascii="Times New Roman" w:hAnsi="Times New Roman"/>
          <w:b/>
          <w:sz w:val="28"/>
          <w:szCs w:val="28"/>
          <w:lang w:val="uk-UA"/>
        </w:rPr>
      </w:pPr>
      <w:r w:rsidRPr="00C27C80">
        <w:rPr>
          <w:rFonts w:ascii="Times New Roman" w:hAnsi="Times New Roman"/>
          <w:b/>
          <w:sz w:val="28"/>
          <w:szCs w:val="28"/>
          <w:lang w:val="uk-UA"/>
        </w:rPr>
        <w:t>2. Цілі (мета) державного регулювання</w:t>
      </w:r>
    </w:p>
    <w:p w:rsidR="004A0AA1" w:rsidRPr="00365564" w:rsidRDefault="004A0AA1" w:rsidP="004A0AA1">
      <w:pPr>
        <w:spacing w:after="0" w:line="240" w:lineRule="auto"/>
        <w:ind w:firstLine="709"/>
        <w:jc w:val="both"/>
        <w:rPr>
          <w:rFonts w:ascii="Times New Roman" w:hAnsi="Times New Roman"/>
          <w:bCs/>
          <w:sz w:val="28"/>
          <w:szCs w:val="28"/>
          <w:lang w:val="uk-UA"/>
        </w:rPr>
      </w:pPr>
      <w:r w:rsidRPr="00C27C80">
        <w:rPr>
          <w:rFonts w:ascii="Times New Roman" w:hAnsi="Times New Roman"/>
          <w:color w:val="000000"/>
          <w:sz w:val="28"/>
          <w:szCs w:val="28"/>
          <w:lang w:val="uk-UA"/>
        </w:rPr>
        <w:t xml:space="preserve">Метою прийняття акту є </w:t>
      </w:r>
      <w:r w:rsidRPr="00C27C80">
        <w:rPr>
          <w:rFonts w:ascii="Times New Roman" w:hAnsi="Times New Roman"/>
          <w:sz w:val="28"/>
          <w:szCs w:val="28"/>
          <w:lang w:val="uk-UA"/>
        </w:rPr>
        <w:t>удосконалення та спрощення порядку надання</w:t>
      </w:r>
      <w:r w:rsidRPr="00365564">
        <w:rPr>
          <w:rFonts w:ascii="Times New Roman" w:hAnsi="Times New Roman"/>
          <w:sz w:val="28"/>
          <w:szCs w:val="28"/>
          <w:lang w:val="uk-UA"/>
        </w:rPr>
        <w:t xml:space="preserve"> адміністративних послуг структурними підрозділами </w:t>
      </w:r>
      <w:r w:rsidR="000B67C8">
        <w:rPr>
          <w:rFonts w:ascii="Times New Roman" w:hAnsi="Times New Roman"/>
          <w:color w:val="000000"/>
          <w:sz w:val="28"/>
          <w:szCs w:val="28"/>
          <w:lang w:val="uk-UA"/>
        </w:rPr>
        <w:t>Недригайлівської</w:t>
      </w:r>
      <w:r w:rsidRPr="00365564">
        <w:rPr>
          <w:rFonts w:ascii="Times New Roman" w:hAnsi="Times New Roman"/>
          <w:color w:val="000000"/>
          <w:sz w:val="28"/>
          <w:szCs w:val="28"/>
          <w:lang w:val="uk-UA"/>
        </w:rPr>
        <w:t xml:space="preserve"> районної державної адміністрації</w:t>
      </w:r>
      <w:r w:rsidRPr="00365564">
        <w:rPr>
          <w:rFonts w:ascii="Times New Roman" w:hAnsi="Times New Roman"/>
          <w:sz w:val="28"/>
          <w:szCs w:val="28"/>
          <w:lang w:val="uk-UA"/>
        </w:rPr>
        <w:t xml:space="preserve">, територіальними органами центральних органів виконавчої влади,  яке полягає у зменшенні затрат сил та часу суб’єктами отримання адміністративних послуг шляхом надання вичерпного переліку документів, які необхідно надати для отримання адміністративної послуги; зменшення кількості відвідувань заявниками посадових осіб, відповідальних за надання адміністративної послуги, забезпечивши їх надання за принципом «єдиного вікна»; надання інформації щодо платності або </w:t>
      </w:r>
      <w:r w:rsidRPr="00365564">
        <w:rPr>
          <w:rFonts w:ascii="Times New Roman" w:hAnsi="Times New Roman"/>
          <w:sz w:val="28"/>
          <w:szCs w:val="28"/>
          <w:lang w:val="uk-UA"/>
        </w:rPr>
        <w:lastRenderedPageBreak/>
        <w:t>безоплатності адміністративної послуги, розмір та порядок внесення плати за платну адміністративну послугу.</w:t>
      </w:r>
    </w:p>
    <w:p w:rsidR="004A0AA1" w:rsidRPr="00E411CD" w:rsidRDefault="004A0AA1" w:rsidP="004A0AA1">
      <w:pPr>
        <w:shd w:val="clear" w:color="auto" w:fill="FFFFFF"/>
        <w:spacing w:after="0" w:line="240" w:lineRule="auto"/>
        <w:ind w:firstLine="709"/>
        <w:jc w:val="both"/>
        <w:rPr>
          <w:rFonts w:ascii="Times New Roman" w:eastAsia="Times New Roman" w:hAnsi="Times New Roman"/>
          <w:b/>
          <w:bCs/>
          <w:sz w:val="28"/>
          <w:szCs w:val="28"/>
          <w:lang w:val="uk-UA" w:eastAsia="ru-RU"/>
        </w:rPr>
      </w:pPr>
      <w:r w:rsidRPr="00E411CD">
        <w:rPr>
          <w:rFonts w:ascii="Times New Roman" w:eastAsia="Times New Roman" w:hAnsi="Times New Roman"/>
          <w:b/>
          <w:bCs/>
          <w:sz w:val="28"/>
          <w:szCs w:val="28"/>
          <w:lang w:val="uk-UA" w:eastAsia="ru-RU"/>
        </w:rPr>
        <w:t>4. Механізм</w:t>
      </w:r>
      <w:r w:rsidRPr="00E411CD">
        <w:rPr>
          <w:rFonts w:ascii="Times New Roman" w:eastAsia="Times New Roman" w:hAnsi="Times New Roman"/>
          <w:b/>
          <w:sz w:val="28"/>
          <w:szCs w:val="28"/>
          <w:lang w:val="uk-UA" w:eastAsia="ru-RU"/>
        </w:rPr>
        <w:t>, який застосовується для розв’язання проблеми, і відповідні заходи</w:t>
      </w:r>
    </w:p>
    <w:p w:rsidR="004A0AA1" w:rsidRPr="00E411CD" w:rsidRDefault="004A0AA1" w:rsidP="004A0AA1">
      <w:pPr>
        <w:pStyle w:val="a3"/>
        <w:spacing w:before="0" w:beforeAutospacing="0" w:after="0" w:afterAutospacing="0"/>
        <w:ind w:firstLine="720"/>
        <w:jc w:val="both"/>
        <w:rPr>
          <w:sz w:val="28"/>
          <w:szCs w:val="28"/>
          <w:lang w:val="uk-UA"/>
        </w:rPr>
      </w:pPr>
      <w:r w:rsidRPr="00E411CD">
        <w:rPr>
          <w:bCs/>
          <w:sz w:val="28"/>
          <w:szCs w:val="28"/>
          <w:lang w:val="uk-UA"/>
        </w:rPr>
        <w:t xml:space="preserve">Для розв’язання проблемного питання пропонується прийняти розпорядження </w:t>
      </w:r>
      <w:r w:rsidRPr="00E411CD">
        <w:rPr>
          <w:bCs/>
          <w:spacing w:val="-10"/>
          <w:sz w:val="28"/>
          <w:szCs w:val="28"/>
          <w:lang w:val="uk-UA"/>
        </w:rPr>
        <w:t xml:space="preserve">голови </w:t>
      </w:r>
      <w:r w:rsidR="000B67C8">
        <w:rPr>
          <w:bCs/>
          <w:spacing w:val="-10"/>
          <w:sz w:val="28"/>
          <w:szCs w:val="28"/>
          <w:lang w:val="uk-UA"/>
        </w:rPr>
        <w:t>Недригайлівської</w:t>
      </w:r>
      <w:r w:rsidRPr="00E411CD">
        <w:rPr>
          <w:bCs/>
          <w:spacing w:val="-10"/>
          <w:sz w:val="28"/>
          <w:szCs w:val="28"/>
          <w:lang w:val="uk-UA"/>
        </w:rPr>
        <w:t xml:space="preserve"> районної державної адміністрації</w:t>
      </w:r>
      <w:r w:rsidRPr="00E411CD">
        <w:rPr>
          <w:bCs/>
          <w:sz w:val="28"/>
          <w:szCs w:val="28"/>
          <w:lang w:val="uk-UA"/>
        </w:rPr>
        <w:t xml:space="preserve">, яким передбачається </w:t>
      </w:r>
      <w:r w:rsidRPr="00E411CD">
        <w:rPr>
          <w:sz w:val="28"/>
          <w:szCs w:val="28"/>
          <w:lang w:val="uk-UA"/>
        </w:rPr>
        <w:t xml:space="preserve">визначення </w:t>
      </w:r>
      <w:r w:rsidRPr="00885541">
        <w:rPr>
          <w:sz w:val="28"/>
          <w:szCs w:val="28"/>
          <w:lang w:val="uk-UA" w:eastAsia="uk-UA"/>
        </w:rPr>
        <w:t>перелік</w:t>
      </w:r>
      <w:r>
        <w:rPr>
          <w:sz w:val="28"/>
          <w:szCs w:val="28"/>
          <w:lang w:val="uk-UA" w:eastAsia="uk-UA"/>
        </w:rPr>
        <w:t>у</w:t>
      </w:r>
      <w:r w:rsidRPr="00885541">
        <w:rPr>
          <w:sz w:val="28"/>
          <w:szCs w:val="28"/>
          <w:lang w:val="uk-UA" w:eastAsia="uk-UA"/>
        </w:rPr>
        <w:t xml:space="preserve"> адміністративних послуг, які </w:t>
      </w:r>
      <w:r w:rsidRPr="00885541">
        <w:rPr>
          <w:sz w:val="28"/>
          <w:szCs w:val="28"/>
          <w:lang w:val="uk-UA"/>
        </w:rPr>
        <w:t xml:space="preserve">будуть надаватися структурними підрозділами </w:t>
      </w:r>
      <w:r w:rsidR="000B67C8">
        <w:rPr>
          <w:sz w:val="28"/>
          <w:szCs w:val="28"/>
          <w:lang w:val="uk-UA"/>
        </w:rPr>
        <w:t>Недригайлівської</w:t>
      </w:r>
      <w:r w:rsidRPr="00885541">
        <w:rPr>
          <w:sz w:val="28"/>
          <w:szCs w:val="28"/>
          <w:lang w:val="uk-UA"/>
        </w:rPr>
        <w:t xml:space="preserve"> районної державної адміністрації та територіальними органами виконавчої влади через </w:t>
      </w:r>
      <w:r w:rsidRPr="00885541">
        <w:rPr>
          <w:color w:val="000000"/>
          <w:sz w:val="28"/>
          <w:szCs w:val="28"/>
          <w:lang w:val="uk-UA"/>
        </w:rPr>
        <w:t xml:space="preserve">центр надання адміністративних послуг </w:t>
      </w:r>
      <w:r w:rsidRPr="006F7B2A">
        <w:rPr>
          <w:color w:val="000000"/>
          <w:sz w:val="28"/>
          <w:szCs w:val="28"/>
          <w:lang w:val="uk-UA"/>
        </w:rPr>
        <w:t xml:space="preserve">при </w:t>
      </w:r>
      <w:r w:rsidR="000B67C8">
        <w:rPr>
          <w:color w:val="000000"/>
          <w:sz w:val="28"/>
          <w:szCs w:val="28"/>
          <w:lang w:val="uk-UA"/>
        </w:rPr>
        <w:t>Недригайлівській</w:t>
      </w:r>
      <w:r w:rsidRPr="006F7B2A">
        <w:rPr>
          <w:color w:val="000000"/>
          <w:sz w:val="28"/>
          <w:szCs w:val="28"/>
          <w:lang w:val="uk-UA"/>
        </w:rPr>
        <w:t xml:space="preserve"> районній </w:t>
      </w:r>
      <w:r>
        <w:rPr>
          <w:color w:val="000000"/>
          <w:sz w:val="28"/>
          <w:szCs w:val="28"/>
          <w:lang w:val="uk-UA"/>
        </w:rPr>
        <w:t xml:space="preserve">державній </w:t>
      </w:r>
      <w:r w:rsidRPr="006F7B2A">
        <w:rPr>
          <w:color w:val="000000"/>
          <w:sz w:val="28"/>
          <w:szCs w:val="28"/>
          <w:lang w:val="uk-UA"/>
        </w:rPr>
        <w:t>адміністрації</w:t>
      </w:r>
      <w:r w:rsidRPr="00885541">
        <w:rPr>
          <w:sz w:val="28"/>
          <w:szCs w:val="28"/>
          <w:lang w:val="uk-UA"/>
        </w:rPr>
        <w:t xml:space="preserve"> та документів дозвільного характеру, які відносяться до адміністративних послуг і будуть надаватися через дозвільний центр у складі центру надання адміністративних послуг </w:t>
      </w:r>
      <w:r w:rsidRPr="006F7B2A">
        <w:rPr>
          <w:color w:val="000000"/>
          <w:sz w:val="28"/>
          <w:szCs w:val="28"/>
          <w:lang w:val="uk-UA"/>
        </w:rPr>
        <w:t xml:space="preserve">при </w:t>
      </w:r>
      <w:r w:rsidR="000B67C8">
        <w:rPr>
          <w:color w:val="000000"/>
          <w:sz w:val="28"/>
          <w:szCs w:val="28"/>
          <w:lang w:val="uk-UA"/>
        </w:rPr>
        <w:t>Недригайлівській</w:t>
      </w:r>
      <w:r w:rsidRPr="006F7B2A">
        <w:rPr>
          <w:color w:val="000000"/>
          <w:sz w:val="28"/>
          <w:szCs w:val="28"/>
          <w:lang w:val="uk-UA"/>
        </w:rPr>
        <w:t xml:space="preserve"> районній </w:t>
      </w:r>
      <w:r>
        <w:rPr>
          <w:color w:val="000000"/>
          <w:sz w:val="28"/>
          <w:szCs w:val="28"/>
          <w:lang w:val="uk-UA"/>
        </w:rPr>
        <w:t xml:space="preserve">державній </w:t>
      </w:r>
      <w:r w:rsidRPr="006F7B2A">
        <w:rPr>
          <w:color w:val="000000"/>
          <w:sz w:val="28"/>
          <w:szCs w:val="28"/>
          <w:lang w:val="uk-UA"/>
        </w:rPr>
        <w:t>адміністрації</w:t>
      </w:r>
      <w:r w:rsidRPr="00E411CD">
        <w:rPr>
          <w:sz w:val="28"/>
          <w:szCs w:val="28"/>
          <w:lang w:val="uk-UA"/>
        </w:rPr>
        <w:t>.</w:t>
      </w:r>
    </w:p>
    <w:p w:rsidR="004A0AA1" w:rsidRPr="006D5524" w:rsidRDefault="004A0AA1" w:rsidP="004A0AA1">
      <w:pPr>
        <w:spacing w:after="0" w:line="240" w:lineRule="auto"/>
        <w:ind w:firstLine="709"/>
        <w:jc w:val="both"/>
        <w:rPr>
          <w:rFonts w:ascii="Times New Roman" w:hAnsi="Times New Roman"/>
          <w:sz w:val="28"/>
          <w:szCs w:val="28"/>
          <w:lang w:val="uk-UA"/>
        </w:rPr>
      </w:pPr>
      <w:r w:rsidRPr="00E411CD">
        <w:rPr>
          <w:rFonts w:ascii="Times New Roman" w:hAnsi="Times New Roman"/>
          <w:sz w:val="28"/>
          <w:szCs w:val="28"/>
          <w:lang w:val="uk-UA"/>
        </w:rPr>
        <w:t xml:space="preserve">Прийняття регуляторного акта забезпечить прозорість, доступність, чіткість та урегульованість процесу надання адміністративних послуг, створення доступних та зручних умов для реалізації та захисту прав, свобод і законних інтересів фізичних та юридичних осіб щодо отримання </w:t>
      </w:r>
      <w:r w:rsidRPr="006D5524">
        <w:rPr>
          <w:rFonts w:ascii="Times New Roman" w:hAnsi="Times New Roman"/>
          <w:sz w:val="28"/>
          <w:szCs w:val="28"/>
          <w:lang w:val="uk-UA"/>
        </w:rPr>
        <w:t>адміністративних послуг.</w:t>
      </w:r>
    </w:p>
    <w:p w:rsidR="004A0AA1" w:rsidRPr="006D5524" w:rsidRDefault="004A0AA1" w:rsidP="004A0AA1">
      <w:pPr>
        <w:spacing w:after="0" w:line="240" w:lineRule="auto"/>
        <w:ind w:firstLine="709"/>
        <w:jc w:val="both"/>
        <w:rPr>
          <w:rFonts w:ascii="Times New Roman" w:hAnsi="Times New Roman"/>
          <w:b/>
        </w:rPr>
      </w:pPr>
      <w:r w:rsidRPr="006D5524">
        <w:rPr>
          <w:rFonts w:ascii="Times New Roman" w:hAnsi="Times New Roman"/>
          <w:b/>
          <w:sz w:val="28"/>
          <w:szCs w:val="28"/>
        </w:rPr>
        <w:t>3. Визначення та оцінка альтернативних способів досягнення встановлених цілей</w:t>
      </w:r>
    </w:p>
    <w:p w:rsidR="004A0AA1" w:rsidRPr="00362749" w:rsidRDefault="004A0AA1" w:rsidP="004A0AA1">
      <w:pPr>
        <w:pStyle w:val="a3"/>
        <w:spacing w:before="0" w:beforeAutospacing="0" w:after="0" w:afterAutospacing="0"/>
        <w:ind w:firstLine="709"/>
        <w:jc w:val="both"/>
        <w:rPr>
          <w:sz w:val="28"/>
          <w:szCs w:val="28"/>
          <w:lang w:val="uk-UA"/>
        </w:rPr>
      </w:pPr>
      <w:r w:rsidRPr="006D5524">
        <w:rPr>
          <w:color w:val="000000"/>
          <w:sz w:val="28"/>
          <w:szCs w:val="28"/>
          <w:lang w:eastAsia="uk-UA"/>
        </w:rPr>
        <w:t> </w:t>
      </w:r>
      <w:r w:rsidRPr="006D5524">
        <w:rPr>
          <w:sz w:val="28"/>
          <w:szCs w:val="28"/>
          <w:lang w:val="uk-UA"/>
        </w:rPr>
        <w:t>Перша альтернатива – збереження існуючого стану щодо отримання адміністративних послуг: суб’єкти звертаються за наданням адміністративних послуг безпосередньо до суб’єктів надання адміністративних послуг, що не забезпечує відкритості та прозорості, доступності до інформації по наданню</w:t>
      </w:r>
      <w:r w:rsidRPr="00362749">
        <w:rPr>
          <w:sz w:val="28"/>
          <w:szCs w:val="28"/>
          <w:lang w:val="uk-UA"/>
        </w:rPr>
        <w:t xml:space="preserve"> адміністративних послуг, раціональної мінімізації документів та процедурних дій, що вимагається для отримання адміністративної послуги.</w:t>
      </w:r>
    </w:p>
    <w:p w:rsidR="004A0AA1" w:rsidRDefault="004A0AA1" w:rsidP="004A0AA1">
      <w:pPr>
        <w:pStyle w:val="a3"/>
        <w:spacing w:before="0" w:beforeAutospacing="0" w:after="0" w:afterAutospacing="0"/>
        <w:ind w:firstLine="709"/>
        <w:jc w:val="both"/>
        <w:rPr>
          <w:sz w:val="28"/>
          <w:szCs w:val="28"/>
          <w:lang w:val="uk-UA"/>
        </w:rPr>
      </w:pPr>
      <w:r w:rsidRPr="00E70107">
        <w:rPr>
          <w:sz w:val="28"/>
          <w:szCs w:val="28"/>
          <w:lang w:val="uk-UA"/>
        </w:rPr>
        <w:t>Тому від такої альтернативи необхідно відмовитися.</w:t>
      </w:r>
    </w:p>
    <w:p w:rsidR="004A0AA1" w:rsidRPr="00E70107" w:rsidRDefault="004A0AA1" w:rsidP="004A0AA1">
      <w:pPr>
        <w:pStyle w:val="a3"/>
        <w:spacing w:before="0" w:beforeAutospacing="0" w:after="0" w:afterAutospacing="0"/>
        <w:ind w:firstLine="709"/>
        <w:jc w:val="both"/>
        <w:rPr>
          <w:sz w:val="28"/>
          <w:szCs w:val="28"/>
          <w:lang w:val="uk-UA"/>
        </w:rPr>
      </w:pPr>
      <w:r w:rsidRPr="00E70107">
        <w:rPr>
          <w:sz w:val="28"/>
          <w:szCs w:val="28"/>
          <w:lang w:val="uk-UA"/>
        </w:rPr>
        <w:t xml:space="preserve">Друга альтернатива – надання адміністративних послуг через </w:t>
      </w:r>
      <w:r>
        <w:rPr>
          <w:sz w:val="28"/>
          <w:szCs w:val="28"/>
          <w:lang w:val="uk-UA"/>
        </w:rPr>
        <w:t>ц</w:t>
      </w:r>
      <w:r w:rsidRPr="00E70107">
        <w:rPr>
          <w:sz w:val="28"/>
          <w:szCs w:val="28"/>
          <w:lang w:val="uk-UA"/>
        </w:rPr>
        <w:t xml:space="preserve">ентр </w:t>
      </w:r>
      <w:r w:rsidRPr="00885541">
        <w:rPr>
          <w:sz w:val="28"/>
          <w:szCs w:val="28"/>
          <w:lang w:val="uk-UA"/>
        </w:rPr>
        <w:t xml:space="preserve">надання адміністративних послуг </w:t>
      </w:r>
      <w:r w:rsidRPr="006F7B2A">
        <w:rPr>
          <w:color w:val="000000"/>
          <w:sz w:val="28"/>
          <w:szCs w:val="28"/>
          <w:lang w:val="uk-UA"/>
        </w:rPr>
        <w:t xml:space="preserve">при </w:t>
      </w:r>
      <w:r w:rsidR="000B67C8">
        <w:rPr>
          <w:color w:val="000000"/>
          <w:sz w:val="28"/>
          <w:szCs w:val="28"/>
          <w:lang w:val="uk-UA"/>
        </w:rPr>
        <w:t>Недригайлівській</w:t>
      </w:r>
      <w:r w:rsidRPr="006F7B2A">
        <w:rPr>
          <w:color w:val="000000"/>
          <w:sz w:val="28"/>
          <w:szCs w:val="28"/>
          <w:lang w:val="uk-UA"/>
        </w:rPr>
        <w:t xml:space="preserve"> районній </w:t>
      </w:r>
      <w:r>
        <w:rPr>
          <w:color w:val="000000"/>
          <w:sz w:val="28"/>
          <w:szCs w:val="28"/>
          <w:lang w:val="uk-UA"/>
        </w:rPr>
        <w:t xml:space="preserve">державній </w:t>
      </w:r>
      <w:r w:rsidRPr="006F7B2A">
        <w:rPr>
          <w:color w:val="000000"/>
          <w:sz w:val="28"/>
          <w:szCs w:val="28"/>
          <w:lang w:val="uk-UA"/>
        </w:rPr>
        <w:t>адміністрації</w:t>
      </w:r>
      <w:r w:rsidRPr="00E70107">
        <w:rPr>
          <w:sz w:val="28"/>
          <w:szCs w:val="28"/>
          <w:lang w:val="uk-UA"/>
        </w:rPr>
        <w:t xml:space="preserve"> – постійно діючого робочого органу, в якому надаються адміністративні послуги через адміністратора або представника суб’єкта надання адміністративних послуг, що забезпечить виконання принципів державної політики у сфері надання адміністративних послуг:</w:t>
      </w:r>
    </w:p>
    <w:p w:rsidR="004A0AA1" w:rsidRPr="00E70107" w:rsidRDefault="004A0AA1" w:rsidP="004A0AA1">
      <w:pPr>
        <w:pStyle w:val="a3"/>
        <w:spacing w:before="0" w:beforeAutospacing="0" w:after="0" w:afterAutospacing="0"/>
        <w:ind w:firstLine="709"/>
        <w:jc w:val="both"/>
        <w:rPr>
          <w:sz w:val="28"/>
          <w:szCs w:val="28"/>
          <w:lang w:val="uk-UA"/>
        </w:rPr>
      </w:pPr>
      <w:r w:rsidRPr="00E70107">
        <w:rPr>
          <w:sz w:val="28"/>
          <w:szCs w:val="28"/>
          <w:lang w:val="uk-UA"/>
        </w:rPr>
        <w:t>- верховенства права;</w:t>
      </w:r>
    </w:p>
    <w:p w:rsidR="004A0AA1" w:rsidRPr="00E70107" w:rsidRDefault="004A0AA1" w:rsidP="004A0AA1">
      <w:pPr>
        <w:pStyle w:val="a3"/>
        <w:spacing w:before="0" w:beforeAutospacing="0" w:after="0" w:afterAutospacing="0"/>
        <w:ind w:firstLine="709"/>
        <w:jc w:val="both"/>
        <w:rPr>
          <w:sz w:val="28"/>
          <w:szCs w:val="28"/>
          <w:lang w:val="uk-UA"/>
        </w:rPr>
      </w:pPr>
      <w:r w:rsidRPr="00E70107">
        <w:rPr>
          <w:sz w:val="28"/>
          <w:szCs w:val="28"/>
          <w:lang w:val="uk-UA"/>
        </w:rPr>
        <w:t>- стабільності;</w:t>
      </w:r>
    </w:p>
    <w:p w:rsidR="004A0AA1" w:rsidRPr="00E70107" w:rsidRDefault="004A0AA1" w:rsidP="004A0AA1">
      <w:pPr>
        <w:pStyle w:val="a3"/>
        <w:spacing w:before="0" w:beforeAutospacing="0" w:after="0" w:afterAutospacing="0"/>
        <w:ind w:firstLine="709"/>
        <w:jc w:val="both"/>
        <w:rPr>
          <w:sz w:val="28"/>
          <w:szCs w:val="28"/>
          <w:lang w:val="uk-UA"/>
        </w:rPr>
      </w:pPr>
      <w:r w:rsidRPr="00E70107">
        <w:rPr>
          <w:sz w:val="28"/>
          <w:szCs w:val="28"/>
          <w:lang w:val="uk-UA"/>
        </w:rPr>
        <w:t>-</w:t>
      </w:r>
      <w:r>
        <w:rPr>
          <w:sz w:val="28"/>
          <w:szCs w:val="28"/>
          <w:lang w:val="uk-UA"/>
        </w:rPr>
        <w:t xml:space="preserve"> </w:t>
      </w:r>
      <w:r w:rsidRPr="00E70107">
        <w:rPr>
          <w:sz w:val="28"/>
          <w:szCs w:val="28"/>
          <w:lang w:val="uk-UA"/>
        </w:rPr>
        <w:t>рівності перед законом;</w:t>
      </w:r>
    </w:p>
    <w:p w:rsidR="004A0AA1" w:rsidRPr="00E70107" w:rsidRDefault="004A0AA1" w:rsidP="004A0AA1">
      <w:pPr>
        <w:pStyle w:val="a3"/>
        <w:spacing w:before="0" w:beforeAutospacing="0" w:after="0" w:afterAutospacing="0"/>
        <w:ind w:firstLine="709"/>
        <w:jc w:val="both"/>
        <w:rPr>
          <w:sz w:val="28"/>
          <w:szCs w:val="28"/>
          <w:lang w:val="uk-UA"/>
        </w:rPr>
      </w:pPr>
      <w:r w:rsidRPr="00E70107">
        <w:rPr>
          <w:sz w:val="28"/>
          <w:szCs w:val="28"/>
          <w:lang w:val="uk-UA"/>
        </w:rPr>
        <w:t>-</w:t>
      </w:r>
      <w:r>
        <w:rPr>
          <w:sz w:val="28"/>
          <w:szCs w:val="28"/>
          <w:lang w:val="uk-UA"/>
        </w:rPr>
        <w:t xml:space="preserve"> </w:t>
      </w:r>
      <w:r w:rsidRPr="00E70107">
        <w:rPr>
          <w:sz w:val="28"/>
          <w:szCs w:val="28"/>
          <w:lang w:val="uk-UA"/>
        </w:rPr>
        <w:t>відкритості, прозорості;</w:t>
      </w:r>
    </w:p>
    <w:p w:rsidR="004A0AA1" w:rsidRPr="00E70107" w:rsidRDefault="004A0AA1" w:rsidP="004A0AA1">
      <w:pPr>
        <w:pStyle w:val="a3"/>
        <w:spacing w:before="0" w:beforeAutospacing="0" w:after="0" w:afterAutospacing="0"/>
        <w:ind w:firstLine="709"/>
        <w:jc w:val="both"/>
        <w:rPr>
          <w:sz w:val="28"/>
          <w:szCs w:val="28"/>
          <w:lang w:val="uk-UA"/>
        </w:rPr>
      </w:pPr>
      <w:r w:rsidRPr="00E70107">
        <w:rPr>
          <w:sz w:val="28"/>
          <w:szCs w:val="28"/>
          <w:lang w:val="uk-UA"/>
        </w:rPr>
        <w:t>-</w:t>
      </w:r>
      <w:r>
        <w:rPr>
          <w:sz w:val="28"/>
          <w:szCs w:val="28"/>
          <w:lang w:val="uk-UA"/>
        </w:rPr>
        <w:t xml:space="preserve"> </w:t>
      </w:r>
      <w:r w:rsidRPr="00E70107">
        <w:rPr>
          <w:sz w:val="28"/>
          <w:szCs w:val="28"/>
          <w:lang w:val="uk-UA"/>
        </w:rPr>
        <w:t>оперативності і своєчасності;</w:t>
      </w:r>
    </w:p>
    <w:p w:rsidR="004A0AA1" w:rsidRPr="00E70107" w:rsidRDefault="004A0AA1" w:rsidP="004A0AA1">
      <w:pPr>
        <w:pStyle w:val="a3"/>
        <w:spacing w:before="0" w:beforeAutospacing="0" w:after="0" w:afterAutospacing="0"/>
        <w:ind w:firstLine="709"/>
        <w:jc w:val="both"/>
        <w:rPr>
          <w:sz w:val="28"/>
          <w:szCs w:val="28"/>
          <w:lang w:val="uk-UA"/>
        </w:rPr>
      </w:pPr>
      <w:r w:rsidRPr="00E70107">
        <w:rPr>
          <w:sz w:val="28"/>
          <w:szCs w:val="28"/>
          <w:lang w:val="uk-UA"/>
        </w:rPr>
        <w:t>-</w:t>
      </w:r>
      <w:r>
        <w:rPr>
          <w:sz w:val="28"/>
          <w:szCs w:val="28"/>
          <w:lang w:val="uk-UA"/>
        </w:rPr>
        <w:t xml:space="preserve"> </w:t>
      </w:r>
      <w:r w:rsidRPr="00E70107">
        <w:rPr>
          <w:sz w:val="28"/>
          <w:szCs w:val="28"/>
          <w:lang w:val="uk-UA"/>
        </w:rPr>
        <w:t>доступності інформації про надання адміністративних послуг;</w:t>
      </w:r>
    </w:p>
    <w:p w:rsidR="004A0AA1" w:rsidRPr="00E70107" w:rsidRDefault="004A0AA1" w:rsidP="004A0AA1">
      <w:pPr>
        <w:pStyle w:val="a3"/>
        <w:spacing w:before="0" w:beforeAutospacing="0" w:after="0" w:afterAutospacing="0"/>
        <w:ind w:firstLine="709"/>
        <w:jc w:val="both"/>
        <w:rPr>
          <w:sz w:val="28"/>
          <w:szCs w:val="28"/>
          <w:lang w:val="uk-UA"/>
        </w:rPr>
      </w:pPr>
      <w:r w:rsidRPr="00E70107">
        <w:rPr>
          <w:sz w:val="28"/>
          <w:szCs w:val="28"/>
          <w:lang w:val="uk-UA"/>
        </w:rPr>
        <w:t>-</w:t>
      </w:r>
      <w:r>
        <w:rPr>
          <w:sz w:val="28"/>
          <w:szCs w:val="28"/>
          <w:lang w:val="uk-UA"/>
        </w:rPr>
        <w:t xml:space="preserve"> </w:t>
      </w:r>
      <w:r w:rsidRPr="00E70107">
        <w:rPr>
          <w:sz w:val="28"/>
          <w:szCs w:val="28"/>
          <w:lang w:val="uk-UA"/>
        </w:rPr>
        <w:t>захищеності персональних даних;</w:t>
      </w:r>
    </w:p>
    <w:p w:rsidR="004A0AA1" w:rsidRPr="00E70107" w:rsidRDefault="004A0AA1" w:rsidP="004A0AA1">
      <w:pPr>
        <w:pStyle w:val="a3"/>
        <w:spacing w:before="0" w:beforeAutospacing="0" w:after="0" w:afterAutospacing="0"/>
        <w:ind w:firstLine="709"/>
        <w:jc w:val="both"/>
        <w:rPr>
          <w:sz w:val="28"/>
          <w:szCs w:val="28"/>
          <w:lang w:val="uk-UA"/>
        </w:rPr>
      </w:pPr>
      <w:r w:rsidRPr="00E70107">
        <w:rPr>
          <w:sz w:val="28"/>
          <w:szCs w:val="28"/>
          <w:lang w:val="uk-UA"/>
        </w:rPr>
        <w:t>-</w:t>
      </w:r>
      <w:r>
        <w:rPr>
          <w:sz w:val="28"/>
          <w:szCs w:val="28"/>
          <w:lang w:val="uk-UA"/>
        </w:rPr>
        <w:t xml:space="preserve"> </w:t>
      </w:r>
      <w:r w:rsidRPr="00E70107">
        <w:rPr>
          <w:sz w:val="28"/>
          <w:szCs w:val="28"/>
          <w:lang w:val="uk-UA"/>
        </w:rPr>
        <w:t>раціональної мінімізації кількості документів та процедурних дій;</w:t>
      </w:r>
    </w:p>
    <w:p w:rsidR="004A0AA1" w:rsidRPr="00E70107" w:rsidRDefault="004A0AA1" w:rsidP="004A0AA1">
      <w:pPr>
        <w:pStyle w:val="a3"/>
        <w:spacing w:before="0" w:beforeAutospacing="0" w:after="0" w:afterAutospacing="0"/>
        <w:ind w:firstLine="709"/>
        <w:jc w:val="both"/>
        <w:rPr>
          <w:sz w:val="28"/>
          <w:szCs w:val="28"/>
          <w:lang w:val="uk-UA"/>
        </w:rPr>
      </w:pPr>
      <w:r w:rsidRPr="00E70107">
        <w:rPr>
          <w:sz w:val="28"/>
          <w:szCs w:val="28"/>
          <w:lang w:val="uk-UA"/>
        </w:rPr>
        <w:t>-</w:t>
      </w:r>
      <w:r>
        <w:rPr>
          <w:sz w:val="28"/>
          <w:szCs w:val="28"/>
          <w:lang w:val="uk-UA"/>
        </w:rPr>
        <w:t xml:space="preserve"> </w:t>
      </w:r>
      <w:r w:rsidRPr="00E70107">
        <w:rPr>
          <w:sz w:val="28"/>
          <w:szCs w:val="28"/>
          <w:lang w:val="uk-UA"/>
        </w:rPr>
        <w:t>неупередженості і справедливості;</w:t>
      </w:r>
    </w:p>
    <w:p w:rsidR="004A0AA1" w:rsidRPr="00E70107" w:rsidRDefault="004A0AA1" w:rsidP="004A0AA1">
      <w:pPr>
        <w:pStyle w:val="a3"/>
        <w:spacing w:before="0" w:beforeAutospacing="0" w:after="0" w:afterAutospacing="0"/>
        <w:ind w:firstLine="709"/>
        <w:jc w:val="both"/>
        <w:rPr>
          <w:sz w:val="28"/>
          <w:szCs w:val="28"/>
          <w:lang w:val="uk-UA"/>
        </w:rPr>
      </w:pPr>
      <w:r w:rsidRPr="00E70107">
        <w:rPr>
          <w:sz w:val="28"/>
          <w:szCs w:val="28"/>
          <w:lang w:val="uk-UA"/>
        </w:rPr>
        <w:t>-</w:t>
      </w:r>
      <w:r>
        <w:rPr>
          <w:sz w:val="28"/>
          <w:szCs w:val="28"/>
          <w:lang w:val="uk-UA"/>
        </w:rPr>
        <w:t xml:space="preserve"> </w:t>
      </w:r>
      <w:r w:rsidRPr="00E70107">
        <w:rPr>
          <w:sz w:val="28"/>
          <w:szCs w:val="28"/>
          <w:lang w:val="uk-UA"/>
        </w:rPr>
        <w:t>доступності та зручності для суб’єктів звернень.</w:t>
      </w:r>
    </w:p>
    <w:p w:rsidR="004A0AA1" w:rsidRPr="00E70107" w:rsidRDefault="004A0AA1" w:rsidP="004A0AA1">
      <w:pPr>
        <w:pStyle w:val="a3"/>
        <w:spacing w:before="0" w:beforeAutospacing="0" w:after="0" w:afterAutospacing="0"/>
        <w:ind w:firstLine="709"/>
        <w:jc w:val="both"/>
        <w:rPr>
          <w:sz w:val="28"/>
          <w:szCs w:val="28"/>
          <w:lang w:val="uk-UA"/>
        </w:rPr>
      </w:pPr>
      <w:r w:rsidRPr="00E70107">
        <w:rPr>
          <w:sz w:val="28"/>
          <w:szCs w:val="28"/>
          <w:lang w:val="uk-UA"/>
        </w:rPr>
        <w:lastRenderedPageBreak/>
        <w:t xml:space="preserve">Прийняття даного проекту розпорядження вирішить існуючу проблему щодо забезпечення чіткого визначення саме тих послуг, які надаються через </w:t>
      </w:r>
      <w:r>
        <w:rPr>
          <w:sz w:val="28"/>
          <w:szCs w:val="28"/>
          <w:lang w:val="uk-UA"/>
        </w:rPr>
        <w:t>ц</w:t>
      </w:r>
      <w:r w:rsidRPr="00E70107">
        <w:rPr>
          <w:sz w:val="28"/>
          <w:szCs w:val="28"/>
          <w:lang w:val="uk-UA"/>
        </w:rPr>
        <w:t xml:space="preserve">ентр надання адміністративних послуг </w:t>
      </w:r>
      <w:r w:rsidRPr="00885541">
        <w:rPr>
          <w:sz w:val="28"/>
          <w:szCs w:val="28"/>
          <w:lang w:val="uk-UA"/>
        </w:rPr>
        <w:t xml:space="preserve">надання адміністративних послуг </w:t>
      </w:r>
      <w:r w:rsidRPr="006F7B2A">
        <w:rPr>
          <w:color w:val="000000"/>
          <w:sz w:val="28"/>
          <w:szCs w:val="28"/>
          <w:lang w:val="uk-UA"/>
        </w:rPr>
        <w:t xml:space="preserve">при </w:t>
      </w:r>
      <w:r w:rsidR="000B67C8">
        <w:rPr>
          <w:color w:val="000000"/>
          <w:sz w:val="28"/>
          <w:szCs w:val="28"/>
          <w:lang w:val="uk-UA"/>
        </w:rPr>
        <w:t>Недригайлівській</w:t>
      </w:r>
      <w:r w:rsidRPr="006F7B2A">
        <w:rPr>
          <w:color w:val="000000"/>
          <w:sz w:val="28"/>
          <w:szCs w:val="28"/>
          <w:lang w:val="uk-UA"/>
        </w:rPr>
        <w:t xml:space="preserve"> районній </w:t>
      </w:r>
      <w:r>
        <w:rPr>
          <w:color w:val="000000"/>
          <w:sz w:val="28"/>
          <w:szCs w:val="28"/>
          <w:lang w:val="uk-UA"/>
        </w:rPr>
        <w:t xml:space="preserve">державній </w:t>
      </w:r>
      <w:r w:rsidRPr="006F7B2A">
        <w:rPr>
          <w:color w:val="000000"/>
          <w:sz w:val="28"/>
          <w:szCs w:val="28"/>
          <w:lang w:val="uk-UA"/>
        </w:rPr>
        <w:t>адміністрації</w:t>
      </w:r>
      <w:r w:rsidRPr="00E70107">
        <w:rPr>
          <w:sz w:val="28"/>
          <w:szCs w:val="28"/>
          <w:lang w:val="uk-UA"/>
        </w:rPr>
        <w:t>.</w:t>
      </w:r>
    </w:p>
    <w:p w:rsidR="004A0AA1" w:rsidRPr="0069734F" w:rsidRDefault="004A0AA1" w:rsidP="004A0AA1">
      <w:pPr>
        <w:spacing w:after="0" w:line="240" w:lineRule="auto"/>
        <w:ind w:firstLine="709"/>
        <w:jc w:val="both"/>
        <w:rPr>
          <w:rFonts w:ascii="Times New Roman" w:hAnsi="Times New Roman"/>
          <w:b/>
          <w:color w:val="000000"/>
          <w:sz w:val="28"/>
          <w:szCs w:val="28"/>
        </w:rPr>
      </w:pPr>
      <w:r w:rsidRPr="0069734F">
        <w:rPr>
          <w:rFonts w:ascii="Times New Roman" w:hAnsi="Times New Roman"/>
          <w:b/>
          <w:color w:val="000000"/>
          <w:sz w:val="28"/>
          <w:szCs w:val="28"/>
        </w:rPr>
        <w:t>4. Механізми та заходи, що пропонується для розв’язання проблеми</w:t>
      </w:r>
    </w:p>
    <w:p w:rsidR="004A0AA1" w:rsidRPr="0069734F" w:rsidRDefault="004A0AA1" w:rsidP="004A0AA1">
      <w:pPr>
        <w:pStyle w:val="a3"/>
        <w:spacing w:before="0" w:beforeAutospacing="0" w:after="0" w:afterAutospacing="0"/>
        <w:ind w:firstLine="709"/>
        <w:jc w:val="both"/>
        <w:rPr>
          <w:sz w:val="28"/>
          <w:szCs w:val="28"/>
          <w:lang w:val="uk-UA"/>
        </w:rPr>
      </w:pPr>
      <w:r w:rsidRPr="0069734F">
        <w:rPr>
          <w:sz w:val="28"/>
          <w:szCs w:val="28"/>
          <w:lang w:val="uk-UA"/>
        </w:rPr>
        <w:t>Механізмом розв'язання проблеми є затвердження переліку</w:t>
      </w:r>
      <w:r w:rsidRPr="0069734F">
        <w:rPr>
          <w:sz w:val="28"/>
          <w:szCs w:val="28"/>
        </w:rPr>
        <w:t> </w:t>
      </w:r>
      <w:r w:rsidRPr="0069734F">
        <w:rPr>
          <w:sz w:val="28"/>
          <w:szCs w:val="28"/>
          <w:lang w:val="uk-UA"/>
        </w:rPr>
        <w:t xml:space="preserve">адміністративних послуг, які надаються через </w:t>
      </w:r>
      <w:r>
        <w:rPr>
          <w:sz w:val="28"/>
          <w:szCs w:val="28"/>
          <w:lang w:val="uk-UA"/>
        </w:rPr>
        <w:t>ц</w:t>
      </w:r>
      <w:r w:rsidRPr="00E70107">
        <w:rPr>
          <w:sz w:val="28"/>
          <w:szCs w:val="28"/>
          <w:lang w:val="uk-UA"/>
        </w:rPr>
        <w:t xml:space="preserve">ентр </w:t>
      </w:r>
      <w:r w:rsidRPr="00885541">
        <w:rPr>
          <w:sz w:val="28"/>
          <w:szCs w:val="28"/>
          <w:lang w:val="uk-UA"/>
        </w:rPr>
        <w:t xml:space="preserve">надання адміністративних послуг </w:t>
      </w:r>
      <w:r w:rsidRPr="006F7B2A">
        <w:rPr>
          <w:color w:val="000000"/>
          <w:sz w:val="28"/>
          <w:szCs w:val="28"/>
          <w:lang w:val="uk-UA"/>
        </w:rPr>
        <w:t xml:space="preserve">при </w:t>
      </w:r>
      <w:r w:rsidR="000B67C8">
        <w:rPr>
          <w:color w:val="000000"/>
          <w:sz w:val="28"/>
          <w:szCs w:val="28"/>
          <w:lang w:val="uk-UA"/>
        </w:rPr>
        <w:t>Недригайлівській</w:t>
      </w:r>
      <w:r w:rsidRPr="006F7B2A">
        <w:rPr>
          <w:color w:val="000000"/>
          <w:sz w:val="28"/>
          <w:szCs w:val="28"/>
          <w:lang w:val="uk-UA"/>
        </w:rPr>
        <w:t xml:space="preserve"> районній </w:t>
      </w:r>
      <w:r>
        <w:rPr>
          <w:color w:val="000000"/>
          <w:sz w:val="28"/>
          <w:szCs w:val="28"/>
          <w:lang w:val="uk-UA"/>
        </w:rPr>
        <w:t xml:space="preserve">державній </w:t>
      </w:r>
      <w:r w:rsidRPr="006F7B2A">
        <w:rPr>
          <w:color w:val="000000"/>
          <w:sz w:val="28"/>
          <w:szCs w:val="28"/>
          <w:lang w:val="uk-UA"/>
        </w:rPr>
        <w:t>адміністрації</w:t>
      </w:r>
      <w:r w:rsidRPr="0069734F">
        <w:rPr>
          <w:sz w:val="28"/>
          <w:szCs w:val="28"/>
          <w:lang w:val="uk-UA"/>
        </w:rPr>
        <w:t>,</w:t>
      </w:r>
      <w:r w:rsidRPr="0069734F">
        <w:rPr>
          <w:sz w:val="28"/>
          <w:szCs w:val="28"/>
        </w:rPr>
        <w:t> </w:t>
      </w:r>
      <w:r w:rsidRPr="0069734F">
        <w:rPr>
          <w:sz w:val="28"/>
          <w:szCs w:val="28"/>
          <w:lang w:val="uk-UA"/>
        </w:rPr>
        <w:t>створення доступних та зручних умов для реалізації та захисту прав, свобод і законних інтересів фізичних та юридичних осіб щодо отримання адміністративних послуг.</w:t>
      </w:r>
    </w:p>
    <w:p w:rsidR="004A0AA1" w:rsidRPr="0069734F" w:rsidRDefault="004A0AA1" w:rsidP="004A0AA1">
      <w:pPr>
        <w:pStyle w:val="a3"/>
        <w:spacing w:before="0" w:beforeAutospacing="0" w:after="0" w:afterAutospacing="0"/>
        <w:ind w:firstLine="709"/>
        <w:jc w:val="both"/>
        <w:rPr>
          <w:sz w:val="28"/>
          <w:szCs w:val="28"/>
          <w:lang w:val="uk-UA"/>
        </w:rPr>
      </w:pPr>
      <w:r w:rsidRPr="0069734F">
        <w:rPr>
          <w:sz w:val="28"/>
          <w:szCs w:val="28"/>
          <w:lang w:val="uk-UA"/>
        </w:rPr>
        <w:t>Запровадження державного регулювання та реалізація даного проекту сприятиме створенню сталих та безпечних умов для подальшого розвитку надання адміністративних послуг, встановленню чіткого порядку діяльності та взаємодії суб’єктів надання адміністративних послуг, уповноважених надавати адміністративні послуги.</w:t>
      </w:r>
    </w:p>
    <w:p w:rsidR="004A0AA1" w:rsidRPr="002A7F74" w:rsidRDefault="004A0AA1" w:rsidP="004A0AA1">
      <w:pPr>
        <w:spacing w:after="0" w:line="240" w:lineRule="auto"/>
        <w:ind w:firstLine="709"/>
        <w:jc w:val="both"/>
        <w:rPr>
          <w:rFonts w:ascii="Times New Roman" w:hAnsi="Times New Roman"/>
          <w:b/>
          <w:sz w:val="28"/>
          <w:szCs w:val="28"/>
          <w:lang w:val="uk-UA"/>
        </w:rPr>
      </w:pPr>
      <w:r w:rsidRPr="002A7F74">
        <w:rPr>
          <w:rFonts w:ascii="Times New Roman" w:hAnsi="Times New Roman"/>
          <w:b/>
          <w:sz w:val="28"/>
          <w:szCs w:val="28"/>
          <w:lang w:val="uk-UA"/>
        </w:rPr>
        <w:t>5. Можливість досягнення визначених цілей у раз</w:t>
      </w:r>
      <w:r>
        <w:rPr>
          <w:rFonts w:ascii="Times New Roman" w:hAnsi="Times New Roman"/>
          <w:b/>
          <w:sz w:val="28"/>
          <w:szCs w:val="28"/>
          <w:lang w:val="uk-UA"/>
        </w:rPr>
        <w:t>і прийняття регуляторного акту</w:t>
      </w:r>
    </w:p>
    <w:p w:rsidR="004A0AA1" w:rsidRPr="00E411CD" w:rsidRDefault="004A0AA1" w:rsidP="004A0AA1">
      <w:pPr>
        <w:pStyle w:val="a3"/>
        <w:spacing w:before="0" w:beforeAutospacing="0" w:after="0" w:afterAutospacing="0"/>
        <w:ind w:firstLine="720"/>
        <w:jc w:val="both"/>
        <w:rPr>
          <w:bCs/>
          <w:sz w:val="28"/>
          <w:szCs w:val="28"/>
          <w:lang w:val="uk-UA"/>
        </w:rPr>
      </w:pPr>
      <w:r w:rsidRPr="00E411CD">
        <w:rPr>
          <w:bCs/>
          <w:sz w:val="28"/>
          <w:szCs w:val="28"/>
          <w:lang w:val="uk-UA"/>
        </w:rPr>
        <w:t xml:space="preserve">Прийняття розпорядження дозволить визначити на рівні району </w:t>
      </w:r>
      <w:r w:rsidRPr="00E411CD">
        <w:rPr>
          <w:sz w:val="28"/>
          <w:szCs w:val="28"/>
          <w:lang w:val="uk-UA" w:eastAsia="uk-UA"/>
        </w:rPr>
        <w:t xml:space="preserve">перелік адміністративних послуг, які будуть надаватись </w:t>
      </w:r>
      <w:r w:rsidRPr="00E411CD">
        <w:rPr>
          <w:sz w:val="28"/>
          <w:szCs w:val="28"/>
          <w:lang w:val="uk-UA"/>
        </w:rPr>
        <w:t xml:space="preserve">структурними підрозділами </w:t>
      </w:r>
      <w:r w:rsidR="000B67C8">
        <w:rPr>
          <w:sz w:val="28"/>
          <w:szCs w:val="28"/>
          <w:lang w:val="uk-UA"/>
        </w:rPr>
        <w:t>Недригайлівської</w:t>
      </w:r>
      <w:r w:rsidRPr="00E411CD">
        <w:rPr>
          <w:sz w:val="28"/>
          <w:szCs w:val="28"/>
          <w:lang w:val="uk-UA"/>
        </w:rPr>
        <w:t xml:space="preserve"> районної державної адміністрації, територіальними органами виконавчої влади та дозвільними органами через </w:t>
      </w:r>
      <w:r w:rsidRPr="00E411CD">
        <w:rPr>
          <w:color w:val="000000"/>
          <w:sz w:val="28"/>
          <w:szCs w:val="28"/>
          <w:lang w:val="uk-UA"/>
        </w:rPr>
        <w:t xml:space="preserve">центр надання адміністративних послуг </w:t>
      </w:r>
      <w:r w:rsidRPr="006F7B2A">
        <w:rPr>
          <w:color w:val="000000"/>
          <w:sz w:val="28"/>
          <w:szCs w:val="28"/>
          <w:lang w:val="uk-UA"/>
        </w:rPr>
        <w:t xml:space="preserve">при </w:t>
      </w:r>
      <w:r w:rsidR="000B67C8">
        <w:rPr>
          <w:color w:val="000000"/>
          <w:sz w:val="28"/>
          <w:szCs w:val="28"/>
          <w:lang w:val="uk-UA"/>
        </w:rPr>
        <w:t>Недригайлівській</w:t>
      </w:r>
      <w:r w:rsidRPr="006F7B2A">
        <w:rPr>
          <w:color w:val="000000"/>
          <w:sz w:val="28"/>
          <w:szCs w:val="28"/>
          <w:lang w:val="uk-UA"/>
        </w:rPr>
        <w:t xml:space="preserve"> районній </w:t>
      </w:r>
      <w:r>
        <w:rPr>
          <w:color w:val="000000"/>
          <w:sz w:val="28"/>
          <w:szCs w:val="28"/>
          <w:lang w:val="uk-UA"/>
        </w:rPr>
        <w:t xml:space="preserve">державній </w:t>
      </w:r>
      <w:r w:rsidRPr="006F7B2A">
        <w:rPr>
          <w:color w:val="000000"/>
          <w:sz w:val="28"/>
          <w:szCs w:val="28"/>
          <w:lang w:val="uk-UA"/>
        </w:rPr>
        <w:t>адміністрації</w:t>
      </w:r>
      <w:r w:rsidRPr="00E411CD">
        <w:rPr>
          <w:sz w:val="28"/>
          <w:szCs w:val="28"/>
          <w:lang w:val="uk-UA"/>
        </w:rPr>
        <w:t>.</w:t>
      </w:r>
      <w:r>
        <w:rPr>
          <w:sz w:val="28"/>
          <w:szCs w:val="28"/>
          <w:lang w:val="uk-UA"/>
        </w:rPr>
        <w:t xml:space="preserve"> </w:t>
      </w:r>
      <w:r w:rsidRPr="00E411CD">
        <w:rPr>
          <w:bCs/>
          <w:sz w:val="28"/>
          <w:szCs w:val="28"/>
          <w:lang w:val="uk-UA"/>
        </w:rPr>
        <w:t xml:space="preserve"> При цьому буде забезпечено виконання вимог Закону щодо </w:t>
      </w:r>
      <w:r w:rsidRPr="00E411CD">
        <w:rPr>
          <w:sz w:val="28"/>
          <w:szCs w:val="28"/>
          <w:lang w:val="uk-UA" w:eastAsia="uk-UA"/>
        </w:rPr>
        <w:t>визначення переліку адміністративних послуг.</w:t>
      </w:r>
    </w:p>
    <w:p w:rsidR="004A0AA1" w:rsidRPr="00E411CD" w:rsidRDefault="004A0AA1" w:rsidP="004A0AA1">
      <w:pPr>
        <w:spacing w:after="0" w:line="240" w:lineRule="auto"/>
        <w:ind w:firstLine="709"/>
        <w:jc w:val="both"/>
        <w:rPr>
          <w:bCs/>
          <w:sz w:val="28"/>
          <w:szCs w:val="28"/>
          <w:lang w:val="uk-UA"/>
        </w:rPr>
      </w:pPr>
      <w:r w:rsidRPr="00E411CD">
        <w:rPr>
          <w:rFonts w:ascii="Times New Roman" w:hAnsi="Times New Roman"/>
          <w:sz w:val="28"/>
          <w:szCs w:val="28"/>
          <w:lang w:val="uk-UA"/>
        </w:rPr>
        <w:t xml:space="preserve">До зовнішніх чинників, які можуть вплинути на дію </w:t>
      </w:r>
      <w:r w:rsidRPr="00E411CD">
        <w:rPr>
          <w:rFonts w:ascii="Times New Roman" w:eastAsia="Times New Roman" w:hAnsi="Times New Roman"/>
          <w:sz w:val="28"/>
          <w:szCs w:val="28"/>
          <w:lang w:val="uk-UA" w:eastAsia="ru-RU"/>
        </w:rPr>
        <w:t>регуляторного акта</w:t>
      </w:r>
      <w:r w:rsidRPr="00E411CD">
        <w:rPr>
          <w:rFonts w:ascii="Times New Roman" w:hAnsi="Times New Roman"/>
          <w:sz w:val="28"/>
          <w:szCs w:val="28"/>
          <w:lang w:val="uk-UA"/>
        </w:rPr>
        <w:t xml:space="preserve">, можна віднести зміни у </w:t>
      </w:r>
      <w:r w:rsidRPr="00E411CD">
        <w:rPr>
          <w:rFonts w:ascii="Times New Roman" w:eastAsia="Times New Roman" w:hAnsi="Times New Roman"/>
          <w:sz w:val="28"/>
          <w:szCs w:val="28"/>
          <w:lang w:val="uk-UA" w:eastAsia="ru-RU"/>
        </w:rPr>
        <w:t xml:space="preserve">чинному </w:t>
      </w:r>
      <w:r w:rsidRPr="00E411CD">
        <w:rPr>
          <w:rFonts w:ascii="Times New Roman" w:hAnsi="Times New Roman"/>
          <w:sz w:val="28"/>
          <w:szCs w:val="28"/>
          <w:lang w:val="uk-UA"/>
        </w:rPr>
        <w:t xml:space="preserve">законодавстві. </w:t>
      </w:r>
      <w:r w:rsidRPr="00E411CD">
        <w:rPr>
          <w:rFonts w:ascii="Times New Roman" w:eastAsia="Times New Roman" w:hAnsi="Times New Roman"/>
          <w:sz w:val="28"/>
          <w:szCs w:val="28"/>
          <w:lang w:val="uk-UA" w:eastAsia="ru-RU"/>
        </w:rPr>
        <w:t xml:space="preserve">Вплив може мати позитивний характер. </w:t>
      </w:r>
      <w:r w:rsidRPr="00E411CD">
        <w:rPr>
          <w:rFonts w:ascii="Times New Roman" w:hAnsi="Times New Roman"/>
          <w:bCs/>
          <w:sz w:val="28"/>
          <w:szCs w:val="28"/>
          <w:lang w:val="uk-UA"/>
        </w:rPr>
        <w:t>Прийняття проекту Закону України</w:t>
      </w:r>
      <w:r w:rsidRPr="00E411CD">
        <w:rPr>
          <w:rFonts w:ascii="Times New Roman" w:hAnsi="Times New Roman"/>
          <w:b/>
          <w:bCs/>
          <w:sz w:val="28"/>
          <w:szCs w:val="28"/>
          <w:lang w:val="uk-UA"/>
        </w:rPr>
        <w:t xml:space="preserve"> </w:t>
      </w:r>
      <w:r w:rsidRPr="00E411CD">
        <w:rPr>
          <w:rFonts w:ascii="Times New Roman" w:hAnsi="Times New Roman"/>
          <w:sz w:val="28"/>
          <w:szCs w:val="28"/>
          <w:lang w:val="uk-UA"/>
        </w:rPr>
        <w:t xml:space="preserve">«Про перелік адміністративних послуг та плату (адміністративний збір) за їх надання» </w:t>
      </w:r>
      <w:r w:rsidRPr="00E411CD">
        <w:rPr>
          <w:rFonts w:ascii="Times New Roman" w:hAnsi="Times New Roman"/>
          <w:bCs/>
          <w:sz w:val="28"/>
          <w:szCs w:val="28"/>
          <w:lang w:val="uk-UA"/>
        </w:rPr>
        <w:t xml:space="preserve">дозволить визначити на рівні закону </w:t>
      </w:r>
      <w:r w:rsidRPr="00E411CD">
        <w:rPr>
          <w:rFonts w:ascii="Times New Roman" w:hAnsi="Times New Roman"/>
          <w:sz w:val="28"/>
          <w:szCs w:val="28"/>
          <w:lang w:val="uk-UA" w:eastAsia="uk-UA"/>
        </w:rPr>
        <w:t xml:space="preserve">перелік адміністративних послуг, які надаються </w:t>
      </w:r>
      <w:r w:rsidRPr="00E411CD">
        <w:rPr>
          <w:rFonts w:ascii="Times New Roman" w:hAnsi="Times New Roman"/>
          <w:bCs/>
          <w:sz w:val="28"/>
          <w:szCs w:val="28"/>
          <w:lang w:val="uk-UA"/>
        </w:rPr>
        <w:t xml:space="preserve">державними органами та органами місцевого самоврядування, </w:t>
      </w:r>
      <w:r w:rsidRPr="00E411CD">
        <w:rPr>
          <w:rFonts w:ascii="Times New Roman" w:hAnsi="Times New Roman"/>
          <w:sz w:val="28"/>
          <w:szCs w:val="28"/>
          <w:lang w:val="uk-UA" w:eastAsia="uk-UA"/>
        </w:rPr>
        <w:t xml:space="preserve">та розміри плати за надання адміністративних послуг, платність яких визначена законами, що регулюють відносини у відповідних сферах. </w:t>
      </w:r>
      <w:r w:rsidRPr="00E411CD">
        <w:rPr>
          <w:rFonts w:ascii="Times New Roman" w:hAnsi="Times New Roman"/>
          <w:bCs/>
          <w:sz w:val="28"/>
          <w:szCs w:val="28"/>
          <w:lang w:val="uk-UA"/>
        </w:rPr>
        <w:t xml:space="preserve">При цьому буде забезпечено виконання вимог Закону щодо законодавчого визначення переліку адміністративних послуг та </w:t>
      </w:r>
      <w:r w:rsidRPr="00E411CD">
        <w:rPr>
          <w:rFonts w:ascii="Times New Roman" w:hAnsi="Times New Roman"/>
          <w:sz w:val="28"/>
          <w:szCs w:val="28"/>
          <w:lang w:val="uk-UA" w:eastAsia="uk-UA"/>
        </w:rPr>
        <w:t>розмірів плати за їх надання.</w:t>
      </w:r>
      <w:r w:rsidRPr="00E411CD">
        <w:rPr>
          <w:bCs/>
          <w:sz w:val="28"/>
          <w:szCs w:val="28"/>
          <w:lang w:val="uk-UA"/>
        </w:rPr>
        <w:t xml:space="preserve"> </w:t>
      </w:r>
    </w:p>
    <w:p w:rsidR="004A0AA1" w:rsidRDefault="004A0AA1" w:rsidP="004A0AA1">
      <w:pPr>
        <w:pStyle w:val="a3"/>
        <w:shd w:val="clear" w:color="auto" w:fill="FFFFFF"/>
        <w:spacing w:before="0" w:beforeAutospacing="0" w:after="0" w:afterAutospacing="0"/>
        <w:ind w:firstLine="709"/>
        <w:jc w:val="both"/>
        <w:rPr>
          <w:sz w:val="28"/>
          <w:szCs w:val="28"/>
          <w:lang w:val="uk-UA"/>
        </w:rPr>
      </w:pPr>
      <w:r w:rsidRPr="00ED11F5">
        <w:rPr>
          <w:sz w:val="28"/>
          <w:szCs w:val="28"/>
          <w:lang w:val="uk-UA"/>
        </w:rPr>
        <w:t xml:space="preserve">Прийняття запропонованого регуляторного акта не буде порушувати законні права та  інтереси фізичних та юридичних осіб, оскільки відповідно до чинного законодавства надання адміністративних послуг - результат здійснення владних повноважень  суб’єктом надання адміністративних послуг за заявою фізичної або юридичної особи, спрямований на набуття, зміну чи припинення прав та/або обов’язків такої особи відповідно до закону. </w:t>
      </w:r>
    </w:p>
    <w:p w:rsidR="000B67C8" w:rsidRDefault="000B67C8" w:rsidP="004A0AA1">
      <w:pPr>
        <w:pStyle w:val="a3"/>
        <w:shd w:val="clear" w:color="auto" w:fill="FFFFFF"/>
        <w:spacing w:before="0" w:beforeAutospacing="0" w:after="0" w:afterAutospacing="0"/>
        <w:ind w:firstLine="709"/>
        <w:jc w:val="both"/>
        <w:rPr>
          <w:sz w:val="28"/>
          <w:szCs w:val="28"/>
          <w:lang w:val="uk-UA"/>
        </w:rPr>
      </w:pPr>
    </w:p>
    <w:p w:rsidR="000B67C8" w:rsidRPr="002A7F74" w:rsidRDefault="000B67C8" w:rsidP="004A0AA1">
      <w:pPr>
        <w:pStyle w:val="a3"/>
        <w:shd w:val="clear" w:color="auto" w:fill="FFFFFF"/>
        <w:spacing w:before="0" w:beforeAutospacing="0" w:after="0" w:afterAutospacing="0"/>
        <w:ind w:firstLine="709"/>
        <w:jc w:val="both"/>
        <w:rPr>
          <w:color w:val="000000"/>
          <w:sz w:val="28"/>
          <w:szCs w:val="28"/>
          <w:lang w:val="uk-UA"/>
        </w:rPr>
      </w:pPr>
    </w:p>
    <w:p w:rsidR="004A0AA1" w:rsidRPr="002A7F74" w:rsidRDefault="004A0AA1" w:rsidP="004A0AA1">
      <w:pPr>
        <w:spacing w:after="0" w:line="240" w:lineRule="auto"/>
        <w:ind w:firstLine="709"/>
        <w:jc w:val="both"/>
        <w:rPr>
          <w:rFonts w:ascii="Times New Roman" w:hAnsi="Times New Roman"/>
          <w:b/>
          <w:lang w:val="uk-UA"/>
        </w:rPr>
      </w:pPr>
      <w:r w:rsidRPr="002A7F74">
        <w:rPr>
          <w:rFonts w:ascii="Times New Roman" w:hAnsi="Times New Roman"/>
          <w:b/>
          <w:sz w:val="28"/>
          <w:szCs w:val="28"/>
          <w:lang w:val="uk-UA"/>
        </w:rPr>
        <w:lastRenderedPageBreak/>
        <w:t xml:space="preserve">6. Очікувані результати від прийняття регуляторного акта. Аналіз вигод та витрат </w:t>
      </w:r>
    </w:p>
    <w:p w:rsidR="004A0AA1" w:rsidRPr="002A7F74" w:rsidRDefault="004A0AA1" w:rsidP="004A0AA1">
      <w:pPr>
        <w:pStyle w:val="a3"/>
        <w:spacing w:before="0" w:beforeAutospacing="0" w:after="0" w:afterAutospacing="0"/>
        <w:ind w:firstLine="709"/>
        <w:jc w:val="both"/>
        <w:rPr>
          <w:sz w:val="28"/>
          <w:szCs w:val="28"/>
          <w:lang w:val="uk-UA"/>
        </w:rPr>
      </w:pPr>
      <w:r w:rsidRPr="002A7F74">
        <w:rPr>
          <w:sz w:val="28"/>
          <w:szCs w:val="28"/>
          <w:lang w:val="uk-UA"/>
        </w:rPr>
        <w:t>Прийняття проекту розпорядження та його реалізація сприятиме реалізації основних принципів державної політики у сфері надання адміністративних послуг у частині забезпечення оперативності, доступності та зручності для суб’єктів звернень при наданні адміністративних послуг.</w:t>
      </w:r>
    </w:p>
    <w:p w:rsidR="004A0AA1" w:rsidRPr="002A7F74" w:rsidRDefault="004A0AA1" w:rsidP="004A0AA1">
      <w:pPr>
        <w:pStyle w:val="a3"/>
        <w:spacing w:before="0" w:beforeAutospacing="0" w:after="0" w:afterAutospacing="0"/>
        <w:ind w:firstLine="709"/>
        <w:jc w:val="both"/>
        <w:rPr>
          <w:sz w:val="28"/>
          <w:szCs w:val="28"/>
          <w:lang w:val="uk-UA"/>
        </w:rPr>
      </w:pPr>
      <w:r w:rsidRPr="002A7F74">
        <w:rPr>
          <w:sz w:val="28"/>
          <w:szCs w:val="28"/>
          <w:lang w:val="uk-UA"/>
        </w:rPr>
        <w:t>Проект розпорядження негативних чинників немає. Оприлюднення даного проекту та аналізу регуляторного впливу в установленому порядку забезпечить отримання зауважень та пропозицій від громадськості.</w:t>
      </w:r>
    </w:p>
    <w:p w:rsidR="004A0AA1" w:rsidRPr="00120E06" w:rsidRDefault="004A0AA1" w:rsidP="004A0AA1">
      <w:pPr>
        <w:spacing w:after="0" w:line="240" w:lineRule="auto"/>
        <w:ind w:firstLine="709"/>
        <w:jc w:val="center"/>
        <w:rPr>
          <w:rFonts w:ascii="Times New Roman" w:hAnsi="Times New Roman"/>
          <w:b/>
          <w:sz w:val="28"/>
          <w:szCs w:val="28"/>
          <w:lang w:val="uk-UA"/>
        </w:rPr>
      </w:pPr>
      <w:r w:rsidRPr="00120E06">
        <w:rPr>
          <w:rFonts w:ascii="Times New Roman" w:hAnsi="Times New Roman"/>
          <w:b/>
          <w:sz w:val="28"/>
          <w:szCs w:val="28"/>
          <w:lang w:val="uk-UA"/>
        </w:rPr>
        <w:t>ТАБЛИЦЯ</w:t>
      </w:r>
    </w:p>
    <w:p w:rsidR="004A0AA1" w:rsidRPr="00120E06" w:rsidRDefault="004A0AA1" w:rsidP="004A0AA1">
      <w:pPr>
        <w:spacing w:after="0" w:line="240" w:lineRule="auto"/>
        <w:ind w:firstLine="709"/>
        <w:jc w:val="center"/>
        <w:rPr>
          <w:rFonts w:ascii="Times New Roman" w:hAnsi="Times New Roman"/>
          <w:b/>
          <w:sz w:val="28"/>
          <w:szCs w:val="28"/>
          <w:lang w:val="uk-UA"/>
        </w:rPr>
      </w:pPr>
      <w:r w:rsidRPr="00120E06">
        <w:rPr>
          <w:rFonts w:ascii="Times New Roman" w:hAnsi="Times New Roman"/>
          <w:b/>
          <w:sz w:val="28"/>
          <w:szCs w:val="28"/>
          <w:lang w:val="uk-UA"/>
        </w:rPr>
        <w:t>очікуваних вигод та витрат</w:t>
      </w:r>
    </w:p>
    <w:tbl>
      <w:tblPr>
        <w:tblW w:w="95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68"/>
        <w:gridCol w:w="4920"/>
      </w:tblGrid>
      <w:tr w:rsidR="004A0AA1" w:rsidRPr="00120E06" w:rsidTr="002358F6">
        <w:tc>
          <w:tcPr>
            <w:tcW w:w="4668" w:type="dxa"/>
            <w:tcBorders>
              <w:top w:val="single" w:sz="4" w:space="0" w:color="auto"/>
              <w:left w:val="single" w:sz="4" w:space="0" w:color="auto"/>
              <w:bottom w:val="single" w:sz="4" w:space="0" w:color="auto"/>
              <w:right w:val="single" w:sz="4" w:space="0" w:color="auto"/>
            </w:tcBorders>
            <w:shd w:val="clear" w:color="auto" w:fill="auto"/>
          </w:tcPr>
          <w:p w:rsidR="004A0AA1" w:rsidRPr="00120E06" w:rsidRDefault="004A0AA1" w:rsidP="002358F6">
            <w:pPr>
              <w:spacing w:after="0" w:line="240" w:lineRule="auto"/>
              <w:ind w:firstLine="709"/>
              <w:jc w:val="center"/>
              <w:rPr>
                <w:rFonts w:ascii="Times New Roman" w:hAnsi="Times New Roman"/>
                <w:b/>
                <w:sz w:val="28"/>
                <w:szCs w:val="28"/>
                <w:lang w:val="uk-UA"/>
              </w:rPr>
            </w:pPr>
            <w:r w:rsidRPr="00120E06">
              <w:rPr>
                <w:rFonts w:ascii="Times New Roman" w:hAnsi="Times New Roman"/>
                <w:b/>
                <w:sz w:val="28"/>
                <w:szCs w:val="28"/>
                <w:lang w:val="uk-UA"/>
              </w:rPr>
              <w:t>ВИГОДИ</w:t>
            </w:r>
          </w:p>
        </w:tc>
        <w:tc>
          <w:tcPr>
            <w:tcW w:w="4920" w:type="dxa"/>
            <w:tcBorders>
              <w:top w:val="single" w:sz="4" w:space="0" w:color="auto"/>
              <w:left w:val="single" w:sz="4" w:space="0" w:color="auto"/>
              <w:bottom w:val="single" w:sz="4" w:space="0" w:color="auto"/>
              <w:right w:val="single" w:sz="4" w:space="0" w:color="auto"/>
            </w:tcBorders>
            <w:shd w:val="clear" w:color="auto" w:fill="auto"/>
          </w:tcPr>
          <w:p w:rsidR="004A0AA1" w:rsidRPr="00120E06" w:rsidRDefault="004A0AA1" w:rsidP="002358F6">
            <w:pPr>
              <w:spacing w:after="0" w:line="240" w:lineRule="auto"/>
              <w:ind w:firstLine="709"/>
              <w:jc w:val="center"/>
              <w:rPr>
                <w:rFonts w:ascii="Times New Roman" w:hAnsi="Times New Roman"/>
                <w:b/>
                <w:sz w:val="28"/>
                <w:szCs w:val="28"/>
                <w:lang w:val="uk-UA"/>
              </w:rPr>
            </w:pPr>
            <w:r w:rsidRPr="00120E06">
              <w:rPr>
                <w:rFonts w:ascii="Times New Roman" w:hAnsi="Times New Roman"/>
                <w:b/>
                <w:sz w:val="28"/>
                <w:szCs w:val="28"/>
                <w:lang w:val="uk-UA"/>
              </w:rPr>
              <w:t>ВИТРАТИ</w:t>
            </w:r>
          </w:p>
        </w:tc>
      </w:tr>
      <w:tr w:rsidR="004A0AA1" w:rsidRPr="00120E06" w:rsidTr="002358F6">
        <w:trPr>
          <w:trHeight w:val="374"/>
        </w:trPr>
        <w:tc>
          <w:tcPr>
            <w:tcW w:w="958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A0AA1" w:rsidRPr="00120E06" w:rsidRDefault="004A0AA1" w:rsidP="002358F6">
            <w:pPr>
              <w:spacing w:after="0" w:line="240" w:lineRule="auto"/>
              <w:ind w:firstLine="709"/>
              <w:jc w:val="center"/>
              <w:rPr>
                <w:rFonts w:ascii="Times New Roman" w:hAnsi="Times New Roman"/>
                <w:sz w:val="28"/>
                <w:szCs w:val="28"/>
                <w:lang w:val="uk-UA"/>
              </w:rPr>
            </w:pPr>
            <w:r w:rsidRPr="00120E06">
              <w:rPr>
                <w:rFonts w:ascii="Times New Roman" w:hAnsi="Times New Roman"/>
                <w:b/>
                <w:sz w:val="28"/>
                <w:szCs w:val="28"/>
                <w:lang w:val="uk-UA"/>
              </w:rPr>
              <w:t>СФЕРА ІНТЕРЕСІВ СУБ’ЄКТІВ ГОСПОДАРЮВАННЯ</w:t>
            </w:r>
          </w:p>
        </w:tc>
      </w:tr>
      <w:tr w:rsidR="004A0AA1" w:rsidRPr="00120E06" w:rsidTr="002358F6">
        <w:tc>
          <w:tcPr>
            <w:tcW w:w="4668" w:type="dxa"/>
            <w:tcBorders>
              <w:top w:val="single" w:sz="4" w:space="0" w:color="auto"/>
              <w:left w:val="single" w:sz="4" w:space="0" w:color="auto"/>
              <w:bottom w:val="single" w:sz="4" w:space="0" w:color="auto"/>
              <w:right w:val="single" w:sz="4" w:space="0" w:color="auto"/>
            </w:tcBorders>
            <w:shd w:val="clear" w:color="auto" w:fill="auto"/>
          </w:tcPr>
          <w:p w:rsidR="004A0AA1" w:rsidRPr="00120E06" w:rsidRDefault="004A0AA1" w:rsidP="002358F6">
            <w:pPr>
              <w:spacing w:after="0" w:line="240" w:lineRule="auto"/>
              <w:ind w:firstLine="709"/>
              <w:jc w:val="both"/>
              <w:rPr>
                <w:rFonts w:ascii="Times New Roman" w:hAnsi="Times New Roman"/>
                <w:color w:val="000000"/>
                <w:sz w:val="28"/>
                <w:szCs w:val="28"/>
                <w:lang w:val="uk-UA" w:eastAsia="uk-UA"/>
              </w:rPr>
            </w:pPr>
            <w:r w:rsidRPr="00120E06">
              <w:rPr>
                <w:rFonts w:ascii="Times New Roman" w:hAnsi="Times New Roman"/>
                <w:color w:val="000000"/>
                <w:sz w:val="28"/>
                <w:szCs w:val="28"/>
                <w:lang w:val="uk-UA" w:eastAsia="uk-UA"/>
              </w:rPr>
              <w:t>Скорочення часу на отримання адміністративних послуг</w:t>
            </w:r>
          </w:p>
          <w:p w:rsidR="004A0AA1" w:rsidRPr="00120E06" w:rsidRDefault="004A0AA1" w:rsidP="002358F6">
            <w:pPr>
              <w:spacing w:after="0" w:line="240" w:lineRule="auto"/>
              <w:ind w:firstLine="709"/>
              <w:jc w:val="both"/>
              <w:rPr>
                <w:rFonts w:ascii="Times New Roman" w:hAnsi="Times New Roman"/>
                <w:sz w:val="28"/>
                <w:szCs w:val="28"/>
                <w:lang w:val="uk-UA"/>
              </w:rPr>
            </w:pPr>
          </w:p>
        </w:tc>
        <w:tc>
          <w:tcPr>
            <w:tcW w:w="4920" w:type="dxa"/>
            <w:vMerge w:val="restart"/>
            <w:tcBorders>
              <w:top w:val="single" w:sz="4" w:space="0" w:color="auto"/>
              <w:left w:val="single" w:sz="4" w:space="0" w:color="auto"/>
              <w:right w:val="single" w:sz="4" w:space="0" w:color="auto"/>
            </w:tcBorders>
            <w:shd w:val="clear" w:color="auto" w:fill="auto"/>
          </w:tcPr>
          <w:p w:rsidR="004A0AA1" w:rsidRPr="00120E06" w:rsidRDefault="004A0AA1" w:rsidP="002358F6">
            <w:pPr>
              <w:spacing w:after="0" w:line="240" w:lineRule="auto"/>
              <w:ind w:firstLine="709"/>
              <w:jc w:val="both"/>
              <w:rPr>
                <w:rFonts w:ascii="Times New Roman" w:hAnsi="Times New Roman"/>
                <w:sz w:val="28"/>
                <w:szCs w:val="28"/>
                <w:lang w:val="uk-UA"/>
              </w:rPr>
            </w:pPr>
            <w:r w:rsidRPr="00120E06">
              <w:rPr>
                <w:rFonts w:ascii="Times New Roman" w:hAnsi="Times New Roman"/>
                <w:color w:val="000000"/>
                <w:sz w:val="28"/>
                <w:szCs w:val="28"/>
                <w:lang w:val="uk-UA"/>
              </w:rPr>
              <w:t>  Не потребує додаткових витрат.</w:t>
            </w:r>
          </w:p>
        </w:tc>
      </w:tr>
      <w:tr w:rsidR="004A0AA1" w:rsidRPr="00120E06" w:rsidTr="002358F6">
        <w:tc>
          <w:tcPr>
            <w:tcW w:w="4668" w:type="dxa"/>
            <w:tcBorders>
              <w:top w:val="single" w:sz="4" w:space="0" w:color="auto"/>
              <w:left w:val="single" w:sz="4" w:space="0" w:color="auto"/>
              <w:bottom w:val="single" w:sz="4" w:space="0" w:color="auto"/>
              <w:right w:val="single" w:sz="4" w:space="0" w:color="auto"/>
            </w:tcBorders>
            <w:shd w:val="clear" w:color="auto" w:fill="auto"/>
          </w:tcPr>
          <w:p w:rsidR="004A0AA1" w:rsidRPr="00120E06" w:rsidRDefault="004A0AA1" w:rsidP="002358F6">
            <w:pPr>
              <w:spacing w:after="0" w:line="240" w:lineRule="auto"/>
              <w:ind w:firstLine="709"/>
              <w:jc w:val="both"/>
              <w:rPr>
                <w:rFonts w:ascii="Times New Roman" w:hAnsi="Times New Roman"/>
                <w:color w:val="000000"/>
                <w:sz w:val="28"/>
                <w:szCs w:val="28"/>
                <w:lang w:val="uk-UA" w:eastAsia="uk-UA"/>
              </w:rPr>
            </w:pPr>
            <w:r w:rsidRPr="00120E06">
              <w:rPr>
                <w:rFonts w:ascii="Times New Roman" w:hAnsi="Times New Roman"/>
                <w:color w:val="000000"/>
                <w:sz w:val="28"/>
                <w:szCs w:val="28"/>
                <w:lang w:val="uk-UA" w:eastAsia="uk-UA"/>
              </w:rPr>
              <w:t>Отримання вичерпної інформації про порядок отримання адміністративних послуг</w:t>
            </w:r>
          </w:p>
        </w:tc>
        <w:tc>
          <w:tcPr>
            <w:tcW w:w="4920" w:type="dxa"/>
            <w:vMerge/>
            <w:tcBorders>
              <w:left w:val="single" w:sz="4" w:space="0" w:color="auto"/>
              <w:bottom w:val="single" w:sz="4" w:space="0" w:color="auto"/>
              <w:right w:val="single" w:sz="4" w:space="0" w:color="auto"/>
            </w:tcBorders>
            <w:shd w:val="clear" w:color="auto" w:fill="auto"/>
          </w:tcPr>
          <w:p w:rsidR="004A0AA1" w:rsidRPr="00120E06" w:rsidRDefault="004A0AA1" w:rsidP="002358F6">
            <w:pPr>
              <w:spacing w:after="0" w:line="240" w:lineRule="auto"/>
              <w:ind w:firstLine="709"/>
              <w:jc w:val="both"/>
              <w:rPr>
                <w:rFonts w:ascii="Times New Roman" w:hAnsi="Times New Roman"/>
                <w:color w:val="000000"/>
                <w:sz w:val="28"/>
                <w:szCs w:val="28"/>
                <w:lang w:val="uk-UA"/>
              </w:rPr>
            </w:pPr>
          </w:p>
        </w:tc>
      </w:tr>
      <w:tr w:rsidR="004A0AA1" w:rsidRPr="00120E06" w:rsidTr="002358F6">
        <w:tc>
          <w:tcPr>
            <w:tcW w:w="958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A0AA1" w:rsidRPr="00120E06" w:rsidRDefault="004A0AA1" w:rsidP="002358F6">
            <w:pPr>
              <w:spacing w:after="0" w:line="240" w:lineRule="auto"/>
              <w:ind w:firstLine="709"/>
              <w:jc w:val="center"/>
              <w:rPr>
                <w:rFonts w:ascii="Times New Roman" w:hAnsi="Times New Roman"/>
                <w:b/>
                <w:sz w:val="28"/>
                <w:szCs w:val="28"/>
                <w:lang w:val="uk-UA"/>
              </w:rPr>
            </w:pPr>
            <w:r w:rsidRPr="00120E06">
              <w:rPr>
                <w:rFonts w:ascii="Times New Roman" w:hAnsi="Times New Roman"/>
                <w:b/>
                <w:sz w:val="28"/>
                <w:szCs w:val="28"/>
                <w:lang w:val="uk-UA"/>
              </w:rPr>
              <w:t>ОРГАНИ ВИКОНАВЧОЇ ВЛАДИ</w:t>
            </w:r>
          </w:p>
        </w:tc>
      </w:tr>
      <w:tr w:rsidR="004A0AA1" w:rsidRPr="00120E06" w:rsidTr="002358F6">
        <w:tc>
          <w:tcPr>
            <w:tcW w:w="4668" w:type="dxa"/>
            <w:tcBorders>
              <w:top w:val="single" w:sz="4" w:space="0" w:color="auto"/>
              <w:left w:val="single" w:sz="4" w:space="0" w:color="auto"/>
              <w:bottom w:val="single" w:sz="4" w:space="0" w:color="auto"/>
              <w:right w:val="single" w:sz="4" w:space="0" w:color="auto"/>
            </w:tcBorders>
            <w:shd w:val="clear" w:color="auto" w:fill="auto"/>
          </w:tcPr>
          <w:p w:rsidR="004A0AA1" w:rsidRPr="00120E06" w:rsidRDefault="004A0AA1" w:rsidP="002358F6">
            <w:pPr>
              <w:pStyle w:val="a3"/>
              <w:spacing w:before="0" w:beforeAutospacing="0" w:after="0" w:afterAutospacing="0"/>
              <w:ind w:firstLine="709"/>
              <w:jc w:val="both"/>
              <w:rPr>
                <w:color w:val="000000"/>
                <w:sz w:val="28"/>
                <w:szCs w:val="28"/>
                <w:lang w:val="uk-UA"/>
              </w:rPr>
            </w:pPr>
            <w:r w:rsidRPr="00120E06">
              <w:rPr>
                <w:color w:val="000000"/>
                <w:sz w:val="28"/>
                <w:szCs w:val="28"/>
                <w:lang w:val="uk-UA" w:eastAsia="uk-UA"/>
              </w:rPr>
              <w:t>Вдосконалення регулювання відносин у  сфері надання адміністративних послуг</w:t>
            </w:r>
          </w:p>
        </w:tc>
        <w:tc>
          <w:tcPr>
            <w:tcW w:w="4920" w:type="dxa"/>
            <w:tcBorders>
              <w:top w:val="single" w:sz="4" w:space="0" w:color="auto"/>
              <w:left w:val="single" w:sz="4" w:space="0" w:color="auto"/>
              <w:bottom w:val="single" w:sz="4" w:space="0" w:color="auto"/>
              <w:right w:val="single" w:sz="4" w:space="0" w:color="auto"/>
            </w:tcBorders>
            <w:shd w:val="clear" w:color="auto" w:fill="auto"/>
          </w:tcPr>
          <w:p w:rsidR="004A0AA1" w:rsidRPr="00120E06" w:rsidRDefault="004A0AA1" w:rsidP="002358F6">
            <w:pPr>
              <w:spacing w:after="0" w:line="240" w:lineRule="auto"/>
              <w:ind w:firstLine="709"/>
              <w:jc w:val="both"/>
              <w:rPr>
                <w:rFonts w:ascii="Times New Roman" w:hAnsi="Times New Roman"/>
                <w:bCs/>
                <w:sz w:val="28"/>
                <w:szCs w:val="28"/>
                <w:lang w:val="uk-UA"/>
              </w:rPr>
            </w:pPr>
            <w:r w:rsidRPr="00120E06">
              <w:rPr>
                <w:rFonts w:ascii="Times New Roman" w:hAnsi="Times New Roman"/>
                <w:color w:val="000000"/>
                <w:sz w:val="28"/>
                <w:szCs w:val="28"/>
                <w:lang w:val="uk-UA"/>
              </w:rPr>
              <w:t xml:space="preserve">Не потребує додаткових витрат </w:t>
            </w:r>
          </w:p>
        </w:tc>
      </w:tr>
      <w:tr w:rsidR="004A0AA1" w:rsidRPr="00120E06" w:rsidTr="002358F6">
        <w:tc>
          <w:tcPr>
            <w:tcW w:w="9588" w:type="dxa"/>
            <w:gridSpan w:val="2"/>
            <w:tcBorders>
              <w:top w:val="single" w:sz="4" w:space="0" w:color="auto"/>
              <w:left w:val="single" w:sz="4" w:space="0" w:color="auto"/>
              <w:bottom w:val="single" w:sz="4" w:space="0" w:color="auto"/>
              <w:right w:val="single" w:sz="4" w:space="0" w:color="auto"/>
            </w:tcBorders>
            <w:shd w:val="clear" w:color="auto" w:fill="auto"/>
          </w:tcPr>
          <w:p w:rsidR="004A0AA1" w:rsidRPr="00120E06" w:rsidRDefault="004A0AA1" w:rsidP="002358F6">
            <w:pPr>
              <w:spacing w:after="0" w:line="240" w:lineRule="auto"/>
              <w:ind w:firstLine="709"/>
              <w:jc w:val="center"/>
              <w:rPr>
                <w:rFonts w:ascii="Times New Roman" w:hAnsi="Times New Roman"/>
                <w:b/>
                <w:sz w:val="28"/>
                <w:szCs w:val="28"/>
                <w:lang w:val="uk-UA"/>
              </w:rPr>
            </w:pPr>
            <w:r w:rsidRPr="00120E06">
              <w:rPr>
                <w:rFonts w:ascii="Times New Roman" w:hAnsi="Times New Roman"/>
                <w:b/>
                <w:sz w:val="28"/>
                <w:szCs w:val="28"/>
                <w:lang w:val="uk-UA"/>
              </w:rPr>
              <w:t>СФЕРА ІНТЕРЕСІВ НАСЕЛЕННЯ</w:t>
            </w:r>
          </w:p>
        </w:tc>
      </w:tr>
      <w:tr w:rsidR="004A0AA1" w:rsidRPr="00120E06" w:rsidTr="002358F6">
        <w:tc>
          <w:tcPr>
            <w:tcW w:w="4668" w:type="dxa"/>
            <w:tcBorders>
              <w:top w:val="single" w:sz="4" w:space="0" w:color="auto"/>
              <w:left w:val="single" w:sz="4" w:space="0" w:color="auto"/>
              <w:bottom w:val="single" w:sz="4" w:space="0" w:color="auto"/>
              <w:right w:val="single" w:sz="4" w:space="0" w:color="auto"/>
            </w:tcBorders>
            <w:shd w:val="clear" w:color="auto" w:fill="auto"/>
          </w:tcPr>
          <w:p w:rsidR="004A0AA1" w:rsidRPr="00120E06" w:rsidRDefault="004A0AA1" w:rsidP="002358F6">
            <w:pPr>
              <w:spacing w:after="0" w:line="240" w:lineRule="auto"/>
              <w:ind w:firstLine="709"/>
              <w:jc w:val="both"/>
              <w:rPr>
                <w:rFonts w:ascii="Times New Roman" w:hAnsi="Times New Roman"/>
                <w:color w:val="000000"/>
                <w:sz w:val="28"/>
                <w:szCs w:val="28"/>
                <w:lang w:val="uk-UA" w:eastAsia="uk-UA"/>
              </w:rPr>
            </w:pPr>
            <w:r w:rsidRPr="00120E06">
              <w:rPr>
                <w:rFonts w:ascii="Times New Roman" w:hAnsi="Times New Roman"/>
                <w:color w:val="000000"/>
                <w:sz w:val="28"/>
                <w:szCs w:val="28"/>
                <w:lang w:val="uk-UA" w:eastAsia="uk-UA"/>
              </w:rPr>
              <w:t>Спрощення процедури отримання адміністративних послуг</w:t>
            </w:r>
          </w:p>
          <w:p w:rsidR="004A0AA1" w:rsidRPr="00120E06" w:rsidRDefault="004A0AA1" w:rsidP="002358F6">
            <w:pPr>
              <w:spacing w:after="0" w:line="240" w:lineRule="auto"/>
              <w:ind w:firstLine="709"/>
              <w:jc w:val="both"/>
              <w:rPr>
                <w:rFonts w:ascii="Times New Roman" w:hAnsi="Times New Roman"/>
                <w:sz w:val="28"/>
                <w:szCs w:val="28"/>
                <w:lang w:val="uk-UA"/>
              </w:rPr>
            </w:pPr>
          </w:p>
        </w:tc>
        <w:tc>
          <w:tcPr>
            <w:tcW w:w="4920" w:type="dxa"/>
            <w:vMerge w:val="restart"/>
            <w:tcBorders>
              <w:top w:val="single" w:sz="4" w:space="0" w:color="auto"/>
              <w:left w:val="single" w:sz="4" w:space="0" w:color="auto"/>
              <w:right w:val="single" w:sz="4" w:space="0" w:color="auto"/>
            </w:tcBorders>
            <w:shd w:val="clear" w:color="auto" w:fill="auto"/>
          </w:tcPr>
          <w:p w:rsidR="004A0AA1" w:rsidRPr="00120E06" w:rsidRDefault="004A0AA1" w:rsidP="002358F6">
            <w:pPr>
              <w:spacing w:after="0" w:line="240" w:lineRule="auto"/>
              <w:ind w:firstLine="709"/>
              <w:jc w:val="both"/>
              <w:rPr>
                <w:rFonts w:ascii="Times New Roman" w:hAnsi="Times New Roman"/>
                <w:bCs/>
                <w:sz w:val="28"/>
                <w:szCs w:val="28"/>
                <w:lang w:val="uk-UA"/>
              </w:rPr>
            </w:pPr>
            <w:r w:rsidRPr="00120E06">
              <w:rPr>
                <w:rFonts w:ascii="Times New Roman" w:hAnsi="Times New Roman"/>
                <w:color w:val="000000"/>
                <w:sz w:val="28"/>
                <w:szCs w:val="28"/>
                <w:lang w:val="uk-UA"/>
              </w:rPr>
              <w:t>Не потребує додаткових витрат.</w:t>
            </w:r>
          </w:p>
        </w:tc>
      </w:tr>
      <w:tr w:rsidR="004A0AA1" w:rsidRPr="00120E06" w:rsidTr="002358F6">
        <w:tc>
          <w:tcPr>
            <w:tcW w:w="4668" w:type="dxa"/>
            <w:tcBorders>
              <w:top w:val="single" w:sz="4" w:space="0" w:color="auto"/>
              <w:left w:val="single" w:sz="4" w:space="0" w:color="auto"/>
              <w:bottom w:val="single" w:sz="4" w:space="0" w:color="auto"/>
              <w:right w:val="single" w:sz="4" w:space="0" w:color="auto"/>
            </w:tcBorders>
            <w:shd w:val="clear" w:color="auto" w:fill="auto"/>
          </w:tcPr>
          <w:p w:rsidR="004A0AA1" w:rsidRPr="00120E06" w:rsidRDefault="004A0AA1" w:rsidP="002358F6">
            <w:pPr>
              <w:spacing w:after="0" w:line="240" w:lineRule="auto"/>
              <w:ind w:firstLine="709"/>
              <w:jc w:val="both"/>
              <w:rPr>
                <w:rFonts w:ascii="Times New Roman" w:hAnsi="Times New Roman"/>
                <w:color w:val="000000"/>
                <w:sz w:val="28"/>
                <w:szCs w:val="28"/>
                <w:lang w:val="uk-UA" w:eastAsia="uk-UA"/>
              </w:rPr>
            </w:pPr>
            <w:r w:rsidRPr="00120E06">
              <w:rPr>
                <w:rFonts w:ascii="Times New Roman" w:hAnsi="Times New Roman"/>
                <w:color w:val="000000"/>
                <w:sz w:val="28"/>
                <w:szCs w:val="28"/>
                <w:lang w:val="uk-UA" w:eastAsia="uk-UA"/>
              </w:rPr>
              <w:t>Отримання вичерпної інформації про порядок отримання адміністративних послуг</w:t>
            </w:r>
          </w:p>
        </w:tc>
        <w:tc>
          <w:tcPr>
            <w:tcW w:w="4920" w:type="dxa"/>
            <w:vMerge/>
            <w:tcBorders>
              <w:left w:val="single" w:sz="4" w:space="0" w:color="auto"/>
              <w:bottom w:val="single" w:sz="4" w:space="0" w:color="auto"/>
              <w:right w:val="single" w:sz="4" w:space="0" w:color="auto"/>
            </w:tcBorders>
            <w:shd w:val="clear" w:color="auto" w:fill="auto"/>
          </w:tcPr>
          <w:p w:rsidR="004A0AA1" w:rsidRPr="00120E06" w:rsidRDefault="004A0AA1" w:rsidP="002358F6">
            <w:pPr>
              <w:spacing w:after="0" w:line="240" w:lineRule="auto"/>
              <w:ind w:firstLine="709"/>
              <w:jc w:val="both"/>
              <w:rPr>
                <w:rFonts w:ascii="Times New Roman" w:hAnsi="Times New Roman"/>
                <w:color w:val="000000"/>
                <w:sz w:val="28"/>
                <w:szCs w:val="28"/>
                <w:lang w:val="uk-UA"/>
              </w:rPr>
            </w:pPr>
          </w:p>
        </w:tc>
      </w:tr>
    </w:tbl>
    <w:p w:rsidR="004A0AA1" w:rsidRPr="00120E06" w:rsidRDefault="004A0AA1" w:rsidP="004A0AA1">
      <w:pPr>
        <w:spacing w:after="0" w:line="240" w:lineRule="auto"/>
        <w:ind w:firstLine="709"/>
        <w:jc w:val="both"/>
        <w:rPr>
          <w:rFonts w:ascii="Times New Roman" w:hAnsi="Times New Roman"/>
          <w:b/>
          <w:sz w:val="28"/>
          <w:szCs w:val="28"/>
          <w:lang w:val="uk-UA"/>
        </w:rPr>
      </w:pPr>
      <w:r w:rsidRPr="00120E06">
        <w:rPr>
          <w:rFonts w:ascii="Times New Roman" w:hAnsi="Times New Roman"/>
          <w:b/>
          <w:sz w:val="28"/>
          <w:szCs w:val="28"/>
          <w:lang w:val="uk-UA"/>
        </w:rPr>
        <w:t>7. Строк дії регуляторного акта</w:t>
      </w:r>
    </w:p>
    <w:p w:rsidR="004A0AA1" w:rsidRPr="00120E06" w:rsidRDefault="004A0AA1" w:rsidP="004A0AA1">
      <w:pPr>
        <w:pStyle w:val="a3"/>
        <w:spacing w:before="0" w:beforeAutospacing="0" w:after="0" w:afterAutospacing="0"/>
        <w:ind w:firstLine="709"/>
        <w:jc w:val="both"/>
        <w:rPr>
          <w:b/>
          <w:sz w:val="28"/>
          <w:szCs w:val="28"/>
          <w:lang w:val="uk-UA"/>
        </w:rPr>
      </w:pPr>
      <w:r w:rsidRPr="00120E06">
        <w:rPr>
          <w:sz w:val="28"/>
          <w:szCs w:val="28"/>
          <w:lang w:val="uk-UA"/>
        </w:rPr>
        <w:t>Акт набирає чинності з дня його опублікування в засобах масової інформації відповідно до законодавства України.</w:t>
      </w:r>
    </w:p>
    <w:p w:rsidR="004A0AA1" w:rsidRPr="00120E06" w:rsidRDefault="004A0AA1" w:rsidP="004A0AA1">
      <w:pPr>
        <w:pStyle w:val="a3"/>
        <w:shd w:val="clear" w:color="auto" w:fill="FFFFFF"/>
        <w:spacing w:before="0" w:beforeAutospacing="0" w:after="0" w:afterAutospacing="0"/>
        <w:ind w:firstLine="709"/>
        <w:jc w:val="both"/>
        <w:rPr>
          <w:color w:val="000000"/>
          <w:sz w:val="28"/>
          <w:szCs w:val="28"/>
          <w:lang w:val="uk-UA"/>
        </w:rPr>
      </w:pPr>
      <w:r w:rsidRPr="00120E06">
        <w:rPr>
          <w:color w:val="000000"/>
          <w:sz w:val="28"/>
          <w:szCs w:val="28"/>
          <w:lang w:val="uk-UA"/>
        </w:rPr>
        <w:t>      Строк дії запропонованого регуляторного акту необмежений, з можливістю внесення до нього змін та його відміни у разі зміни чинного законодавства.</w:t>
      </w:r>
    </w:p>
    <w:p w:rsidR="004A0AA1" w:rsidRPr="00120E06" w:rsidRDefault="004A0AA1" w:rsidP="004A0AA1">
      <w:pPr>
        <w:spacing w:after="0" w:line="240" w:lineRule="auto"/>
        <w:ind w:firstLine="709"/>
        <w:jc w:val="both"/>
        <w:rPr>
          <w:rFonts w:ascii="Times New Roman" w:hAnsi="Times New Roman"/>
          <w:b/>
          <w:bCs/>
          <w:sz w:val="28"/>
          <w:szCs w:val="28"/>
          <w:lang w:val="uk-UA"/>
        </w:rPr>
      </w:pPr>
      <w:r w:rsidRPr="00120E06">
        <w:rPr>
          <w:rFonts w:ascii="Times New Roman" w:hAnsi="Times New Roman"/>
          <w:b/>
          <w:bCs/>
          <w:sz w:val="28"/>
          <w:szCs w:val="28"/>
          <w:lang w:val="uk-UA"/>
        </w:rPr>
        <w:t>8. Показники результативності регуляторного акта</w:t>
      </w:r>
    </w:p>
    <w:p w:rsidR="004A0AA1" w:rsidRPr="00120E06" w:rsidRDefault="004A0AA1" w:rsidP="004A0AA1">
      <w:pPr>
        <w:spacing w:after="0" w:line="240" w:lineRule="auto"/>
        <w:ind w:firstLine="709"/>
        <w:jc w:val="both"/>
        <w:rPr>
          <w:rFonts w:ascii="Times New Roman" w:hAnsi="Times New Roman"/>
          <w:sz w:val="28"/>
          <w:szCs w:val="28"/>
          <w:lang w:val="uk-UA"/>
        </w:rPr>
      </w:pPr>
      <w:r w:rsidRPr="00120E06">
        <w:rPr>
          <w:rFonts w:ascii="Times New Roman" w:hAnsi="Times New Roman"/>
          <w:sz w:val="28"/>
          <w:szCs w:val="28"/>
          <w:lang w:val="uk-UA"/>
        </w:rPr>
        <w:t>Основним показником результативності регуляторного акта є забезпечення становлення, впорядкування та подальшого розвитку системи надання адміністративних послуг за принципами «єдиного вікна» та «організаційної єдності» на чітко визначених законодавчих засадах, що дозволить задовольнити потреби споживачів адміністративних послуг, забезпечить захист їх прав та інтересів, гарантованих законом.</w:t>
      </w:r>
    </w:p>
    <w:p w:rsidR="004A0AA1" w:rsidRPr="00120E06" w:rsidRDefault="004A0AA1" w:rsidP="004A0AA1">
      <w:pPr>
        <w:pStyle w:val="2"/>
        <w:spacing w:after="0" w:line="240" w:lineRule="auto"/>
        <w:ind w:left="0" w:firstLine="709"/>
        <w:jc w:val="both"/>
        <w:rPr>
          <w:rFonts w:ascii="Times New Roman" w:hAnsi="Times New Roman"/>
          <w:sz w:val="28"/>
          <w:szCs w:val="28"/>
        </w:rPr>
      </w:pPr>
      <w:r w:rsidRPr="00120E06">
        <w:rPr>
          <w:rFonts w:ascii="Times New Roman" w:hAnsi="Times New Roman"/>
          <w:sz w:val="28"/>
          <w:szCs w:val="28"/>
        </w:rPr>
        <w:lastRenderedPageBreak/>
        <w:t>У результаті впровадження регуляторного акта буде досліджуватися та вивчатися:</w:t>
      </w:r>
    </w:p>
    <w:p w:rsidR="004A0AA1" w:rsidRPr="00120E06" w:rsidRDefault="004A0AA1" w:rsidP="004A0AA1">
      <w:pPr>
        <w:numPr>
          <w:ilvl w:val="0"/>
          <w:numId w:val="2"/>
        </w:numPr>
        <w:spacing w:after="0" w:line="240" w:lineRule="auto"/>
        <w:ind w:left="0" w:firstLine="709"/>
        <w:jc w:val="both"/>
        <w:rPr>
          <w:rFonts w:ascii="Times New Roman" w:hAnsi="Times New Roman"/>
          <w:sz w:val="28"/>
          <w:szCs w:val="28"/>
          <w:lang w:val="uk-UA"/>
        </w:rPr>
      </w:pPr>
      <w:r w:rsidRPr="00120E06">
        <w:rPr>
          <w:rFonts w:ascii="Times New Roman" w:hAnsi="Times New Roman"/>
          <w:sz w:val="28"/>
          <w:szCs w:val="28"/>
          <w:lang w:val="uk-UA"/>
        </w:rPr>
        <w:t>кількість звернень громадян за отриманням адміністративної послуги;</w:t>
      </w:r>
    </w:p>
    <w:p w:rsidR="004A0AA1" w:rsidRPr="00120E06" w:rsidRDefault="004A0AA1" w:rsidP="004A0AA1">
      <w:pPr>
        <w:numPr>
          <w:ilvl w:val="0"/>
          <w:numId w:val="2"/>
        </w:numPr>
        <w:spacing w:after="0" w:line="240" w:lineRule="auto"/>
        <w:ind w:left="0" w:firstLine="709"/>
        <w:jc w:val="both"/>
        <w:rPr>
          <w:rFonts w:ascii="Times New Roman" w:hAnsi="Times New Roman"/>
          <w:sz w:val="28"/>
          <w:szCs w:val="28"/>
          <w:lang w:val="uk-UA"/>
        </w:rPr>
      </w:pPr>
      <w:r w:rsidRPr="00120E06">
        <w:rPr>
          <w:rFonts w:ascii="Times New Roman" w:hAnsi="Times New Roman"/>
          <w:sz w:val="28"/>
          <w:szCs w:val="28"/>
          <w:lang w:val="uk-UA"/>
        </w:rPr>
        <w:t>кількість наданих адміністративних послуг;</w:t>
      </w:r>
    </w:p>
    <w:p w:rsidR="004A0AA1" w:rsidRPr="00120E06" w:rsidRDefault="004A0AA1" w:rsidP="004A0AA1">
      <w:pPr>
        <w:numPr>
          <w:ilvl w:val="0"/>
          <w:numId w:val="1"/>
        </w:numPr>
        <w:spacing w:after="0" w:line="240" w:lineRule="auto"/>
        <w:ind w:left="0" w:firstLine="709"/>
        <w:jc w:val="both"/>
        <w:rPr>
          <w:rFonts w:ascii="Times New Roman" w:hAnsi="Times New Roman"/>
          <w:sz w:val="28"/>
          <w:szCs w:val="28"/>
          <w:lang w:val="uk-UA"/>
        </w:rPr>
      </w:pPr>
      <w:r w:rsidRPr="00120E06">
        <w:rPr>
          <w:rFonts w:ascii="Times New Roman" w:hAnsi="Times New Roman"/>
          <w:sz w:val="28"/>
          <w:szCs w:val="28"/>
          <w:lang w:val="uk-UA"/>
        </w:rPr>
        <w:t>кількість відмов у видачі адміністративних послуг;</w:t>
      </w:r>
    </w:p>
    <w:p w:rsidR="004A0AA1" w:rsidRPr="00120E06" w:rsidRDefault="004A0AA1" w:rsidP="004A0AA1">
      <w:pPr>
        <w:numPr>
          <w:ilvl w:val="0"/>
          <w:numId w:val="1"/>
        </w:numPr>
        <w:spacing w:after="0" w:line="240" w:lineRule="auto"/>
        <w:ind w:left="0" w:firstLine="709"/>
        <w:jc w:val="both"/>
        <w:rPr>
          <w:rFonts w:ascii="Times New Roman" w:hAnsi="Times New Roman"/>
          <w:sz w:val="28"/>
          <w:szCs w:val="28"/>
          <w:lang w:val="uk-UA"/>
        </w:rPr>
      </w:pPr>
      <w:r w:rsidRPr="00120E06">
        <w:rPr>
          <w:rFonts w:ascii="Times New Roman" w:hAnsi="Times New Roman"/>
          <w:sz w:val="28"/>
          <w:szCs w:val="28"/>
          <w:lang w:val="uk-UA"/>
        </w:rPr>
        <w:t>кількість наданих консультацій суб’єктам звернення щодо отримання адміністративної послуги;</w:t>
      </w:r>
    </w:p>
    <w:p w:rsidR="004A0AA1" w:rsidRPr="00120E06" w:rsidRDefault="004A0AA1" w:rsidP="004A0AA1">
      <w:pPr>
        <w:numPr>
          <w:ilvl w:val="0"/>
          <w:numId w:val="1"/>
        </w:numPr>
        <w:spacing w:after="0" w:line="240" w:lineRule="auto"/>
        <w:ind w:left="0" w:firstLine="709"/>
        <w:jc w:val="both"/>
        <w:rPr>
          <w:rFonts w:ascii="Times New Roman" w:hAnsi="Times New Roman"/>
          <w:sz w:val="28"/>
          <w:szCs w:val="28"/>
          <w:lang w:val="uk-UA"/>
        </w:rPr>
      </w:pPr>
      <w:r w:rsidRPr="00120E06">
        <w:rPr>
          <w:rFonts w:ascii="Times New Roman" w:hAnsi="Times New Roman"/>
          <w:sz w:val="28"/>
          <w:szCs w:val="28"/>
          <w:lang w:val="uk-UA"/>
        </w:rPr>
        <w:t>кількість звернень суб’єктів господарювання за отриманням документів дозвільного характеру;</w:t>
      </w:r>
    </w:p>
    <w:p w:rsidR="004A0AA1" w:rsidRPr="00120E06" w:rsidRDefault="004A0AA1" w:rsidP="004A0AA1">
      <w:pPr>
        <w:numPr>
          <w:ilvl w:val="0"/>
          <w:numId w:val="1"/>
        </w:numPr>
        <w:spacing w:after="0" w:line="240" w:lineRule="auto"/>
        <w:ind w:left="0" w:firstLine="709"/>
        <w:jc w:val="both"/>
        <w:rPr>
          <w:rFonts w:ascii="Times New Roman" w:hAnsi="Times New Roman"/>
          <w:sz w:val="28"/>
          <w:szCs w:val="28"/>
          <w:lang w:val="uk-UA"/>
        </w:rPr>
      </w:pPr>
      <w:r w:rsidRPr="00120E06">
        <w:rPr>
          <w:rFonts w:ascii="Times New Roman" w:hAnsi="Times New Roman"/>
          <w:sz w:val="28"/>
          <w:szCs w:val="28"/>
          <w:lang w:val="uk-UA"/>
        </w:rPr>
        <w:t>кількість виданих документів дозвільного характеру;</w:t>
      </w:r>
    </w:p>
    <w:p w:rsidR="004A0AA1" w:rsidRPr="00120E06" w:rsidRDefault="004A0AA1" w:rsidP="004A0AA1">
      <w:pPr>
        <w:numPr>
          <w:ilvl w:val="0"/>
          <w:numId w:val="1"/>
        </w:numPr>
        <w:spacing w:after="0" w:line="240" w:lineRule="auto"/>
        <w:ind w:left="0" w:firstLine="709"/>
        <w:jc w:val="both"/>
        <w:rPr>
          <w:rFonts w:ascii="Times New Roman" w:hAnsi="Times New Roman"/>
          <w:sz w:val="28"/>
          <w:szCs w:val="28"/>
          <w:lang w:val="uk-UA"/>
        </w:rPr>
      </w:pPr>
      <w:r w:rsidRPr="00120E06">
        <w:rPr>
          <w:rFonts w:ascii="Times New Roman" w:hAnsi="Times New Roman"/>
          <w:sz w:val="28"/>
          <w:szCs w:val="28"/>
          <w:lang w:val="uk-UA"/>
        </w:rPr>
        <w:t>кількість зареєстрованих декларацій;</w:t>
      </w:r>
    </w:p>
    <w:p w:rsidR="004A0AA1" w:rsidRPr="00120E06" w:rsidRDefault="004A0AA1" w:rsidP="004A0AA1">
      <w:pPr>
        <w:numPr>
          <w:ilvl w:val="0"/>
          <w:numId w:val="1"/>
        </w:numPr>
        <w:spacing w:after="0" w:line="240" w:lineRule="auto"/>
        <w:ind w:left="0" w:firstLine="709"/>
        <w:jc w:val="both"/>
        <w:rPr>
          <w:rFonts w:ascii="Times New Roman" w:hAnsi="Times New Roman"/>
          <w:sz w:val="28"/>
          <w:szCs w:val="28"/>
          <w:lang w:val="uk-UA"/>
        </w:rPr>
      </w:pPr>
      <w:r w:rsidRPr="00120E06">
        <w:rPr>
          <w:rFonts w:ascii="Times New Roman" w:hAnsi="Times New Roman"/>
          <w:sz w:val="28"/>
          <w:szCs w:val="28"/>
          <w:lang w:val="uk-UA"/>
        </w:rPr>
        <w:t>кількість відмов у видачі документів дозвільного характеру;</w:t>
      </w:r>
    </w:p>
    <w:p w:rsidR="004A0AA1" w:rsidRPr="00120E06" w:rsidRDefault="004A0AA1" w:rsidP="004A0AA1">
      <w:pPr>
        <w:numPr>
          <w:ilvl w:val="0"/>
          <w:numId w:val="1"/>
        </w:numPr>
        <w:spacing w:after="0" w:line="240" w:lineRule="auto"/>
        <w:ind w:left="0" w:firstLine="709"/>
        <w:jc w:val="both"/>
        <w:rPr>
          <w:rFonts w:ascii="Times New Roman" w:hAnsi="Times New Roman"/>
          <w:sz w:val="28"/>
          <w:szCs w:val="28"/>
          <w:lang w:val="uk-UA"/>
        </w:rPr>
      </w:pPr>
      <w:r w:rsidRPr="00120E06">
        <w:rPr>
          <w:rFonts w:ascii="Times New Roman" w:hAnsi="Times New Roman"/>
          <w:sz w:val="28"/>
          <w:szCs w:val="28"/>
          <w:lang w:val="uk-UA"/>
        </w:rPr>
        <w:t>кількість наданих консультацій суб’єктам господарювання державним адміністратором.</w:t>
      </w:r>
    </w:p>
    <w:p w:rsidR="004A0AA1" w:rsidRPr="00120E06" w:rsidRDefault="004A0AA1" w:rsidP="004A0AA1">
      <w:pPr>
        <w:numPr>
          <w:ilvl w:val="0"/>
          <w:numId w:val="1"/>
        </w:numPr>
        <w:spacing w:after="0" w:line="240" w:lineRule="auto"/>
        <w:ind w:left="0" w:firstLine="709"/>
        <w:jc w:val="both"/>
        <w:rPr>
          <w:rFonts w:ascii="Times New Roman" w:hAnsi="Times New Roman"/>
          <w:sz w:val="28"/>
          <w:szCs w:val="28"/>
          <w:lang w:val="uk-UA"/>
        </w:rPr>
      </w:pPr>
      <w:r w:rsidRPr="00120E06">
        <w:rPr>
          <w:rFonts w:ascii="Times New Roman" w:hAnsi="Times New Roman"/>
          <w:sz w:val="28"/>
          <w:szCs w:val="28"/>
          <w:lang w:val="uk-UA"/>
        </w:rPr>
        <w:t>кількість скарг одержувачів послуг з приводу порушення порядку та якості надання адміністративні послуг.</w:t>
      </w:r>
    </w:p>
    <w:p w:rsidR="004A0AA1" w:rsidRPr="00120E06" w:rsidRDefault="004A0AA1" w:rsidP="004A0AA1">
      <w:pPr>
        <w:spacing w:after="0" w:line="240" w:lineRule="auto"/>
        <w:ind w:firstLine="709"/>
        <w:jc w:val="both"/>
        <w:rPr>
          <w:rFonts w:ascii="Times New Roman" w:hAnsi="Times New Roman"/>
          <w:sz w:val="28"/>
          <w:szCs w:val="28"/>
          <w:lang w:val="uk-UA"/>
        </w:rPr>
      </w:pPr>
      <w:r w:rsidRPr="00120E06">
        <w:rPr>
          <w:rFonts w:ascii="Times New Roman" w:hAnsi="Times New Roman"/>
          <w:sz w:val="28"/>
          <w:szCs w:val="28"/>
          <w:lang w:val="uk-UA"/>
        </w:rPr>
        <w:t xml:space="preserve">Дія регуляторного акта поширюється на невизначене коло суб’єктів господарювання та/або фізичних осіб (територія дії акту – </w:t>
      </w:r>
      <w:r w:rsidR="000B67C8">
        <w:rPr>
          <w:rFonts w:ascii="Times New Roman" w:hAnsi="Times New Roman"/>
          <w:color w:val="000000"/>
          <w:sz w:val="28"/>
          <w:szCs w:val="28"/>
          <w:lang w:val="uk-UA"/>
        </w:rPr>
        <w:t>Недригайлівський</w:t>
      </w:r>
      <w:r w:rsidRPr="00120E06">
        <w:rPr>
          <w:rFonts w:ascii="Times New Roman" w:hAnsi="Times New Roman"/>
          <w:color w:val="000000"/>
          <w:sz w:val="28"/>
          <w:szCs w:val="28"/>
          <w:lang w:val="uk-UA"/>
        </w:rPr>
        <w:t xml:space="preserve"> </w:t>
      </w:r>
      <w:r w:rsidRPr="00120E06">
        <w:rPr>
          <w:rFonts w:ascii="Times New Roman" w:hAnsi="Times New Roman"/>
          <w:sz w:val="28"/>
          <w:szCs w:val="28"/>
          <w:lang w:val="uk-UA"/>
        </w:rPr>
        <w:t>район). Також його дія поширюється на органи виконавчої влади, дозвільні органи, їх посадових осіб, які є суб’єктами надання адміністративних послуг та беруть участь у роботі центру.</w:t>
      </w:r>
    </w:p>
    <w:p w:rsidR="004A0AA1" w:rsidRPr="00120E06" w:rsidRDefault="004A0AA1" w:rsidP="004A0AA1">
      <w:pPr>
        <w:pStyle w:val="2"/>
        <w:spacing w:after="0" w:line="240" w:lineRule="auto"/>
        <w:ind w:left="0" w:firstLine="709"/>
        <w:jc w:val="both"/>
        <w:rPr>
          <w:rFonts w:ascii="Times New Roman" w:hAnsi="Times New Roman"/>
          <w:sz w:val="28"/>
          <w:szCs w:val="28"/>
        </w:rPr>
      </w:pPr>
      <w:r w:rsidRPr="00120E06">
        <w:rPr>
          <w:rFonts w:ascii="Times New Roman" w:hAnsi="Times New Roman"/>
          <w:sz w:val="28"/>
          <w:szCs w:val="28"/>
        </w:rPr>
        <w:t>Розмір надходжень до місцевого бюджету не зміниться.</w:t>
      </w:r>
    </w:p>
    <w:p w:rsidR="00636D68" w:rsidRDefault="004A0AA1" w:rsidP="00636D68">
      <w:pPr>
        <w:pStyle w:val="2"/>
        <w:spacing w:after="0" w:line="240" w:lineRule="auto"/>
        <w:ind w:left="0" w:firstLine="720"/>
        <w:jc w:val="both"/>
      </w:pPr>
      <w:r w:rsidRPr="00B2084A">
        <w:rPr>
          <w:rFonts w:ascii="Times New Roman" w:hAnsi="Times New Roman"/>
          <w:sz w:val="28"/>
          <w:szCs w:val="28"/>
        </w:rPr>
        <w:t xml:space="preserve">Рівень поінформованості громадськості з основними положеннями проекту розпорядження  – достатній, оскільки зазначений проект регуляторного акта розміщений </w:t>
      </w:r>
      <w:r w:rsidRPr="00B2084A">
        <w:rPr>
          <w:rFonts w:ascii="Times New Roman" w:hAnsi="Times New Roman"/>
          <w:bCs/>
          <w:sz w:val="28"/>
          <w:szCs w:val="28"/>
        </w:rPr>
        <w:t xml:space="preserve">на </w:t>
      </w:r>
      <w:r w:rsidRPr="00B2084A">
        <w:rPr>
          <w:rFonts w:ascii="Times New Roman" w:hAnsi="Times New Roman"/>
          <w:sz w:val="28"/>
          <w:szCs w:val="28"/>
        </w:rPr>
        <w:t xml:space="preserve">офіційному </w:t>
      </w:r>
      <w:r w:rsidRPr="00B2084A">
        <w:rPr>
          <w:rFonts w:ascii="Times New Roman" w:hAnsi="Times New Roman"/>
          <w:color w:val="000000"/>
          <w:sz w:val="28"/>
          <w:szCs w:val="28"/>
        </w:rPr>
        <w:t xml:space="preserve">WEB-сайті </w:t>
      </w:r>
      <w:r w:rsidR="000B67C8">
        <w:rPr>
          <w:rFonts w:ascii="Times New Roman" w:hAnsi="Times New Roman"/>
          <w:sz w:val="28"/>
          <w:szCs w:val="28"/>
        </w:rPr>
        <w:t>Недригайлівської</w:t>
      </w:r>
      <w:r w:rsidRPr="00B2084A">
        <w:rPr>
          <w:rFonts w:ascii="Times New Roman" w:hAnsi="Times New Roman"/>
          <w:sz w:val="28"/>
          <w:szCs w:val="28"/>
        </w:rPr>
        <w:t xml:space="preserve"> районної державної адміністрації </w:t>
      </w:r>
      <w:hyperlink r:id="rId7" w:history="1">
        <w:r w:rsidR="00636D68" w:rsidRPr="00636D68">
          <w:rPr>
            <w:rStyle w:val="a6"/>
            <w:rFonts w:ascii="Times New Roman" w:eastAsia="Calibri" w:hAnsi="Times New Roman"/>
          </w:rPr>
          <w:t>http://</w:t>
        </w:r>
        <w:r w:rsidR="00636D68" w:rsidRPr="00636D68">
          <w:rPr>
            <w:rStyle w:val="a6"/>
            <w:rFonts w:ascii="Times New Roman" w:eastAsia="Calibri" w:hAnsi="Times New Roman"/>
            <w:lang w:val="en-US"/>
          </w:rPr>
          <w:t>ndr</w:t>
        </w:r>
        <w:r w:rsidR="00636D68" w:rsidRPr="00636D68">
          <w:rPr>
            <w:rStyle w:val="a6"/>
            <w:rFonts w:ascii="Times New Roman" w:eastAsia="Calibri" w:hAnsi="Times New Roman"/>
          </w:rPr>
          <w:t>.sm.gov.ua/</w:t>
        </w:r>
      </w:hyperlink>
      <w:r w:rsidR="00636D68" w:rsidRPr="00636D68">
        <w:rPr>
          <w:rFonts w:ascii="Times New Roman" w:hAnsi="Times New Roman"/>
        </w:rPr>
        <w:t>.</w:t>
      </w:r>
      <w:r w:rsidR="00636D68" w:rsidRPr="002E638C">
        <w:t> </w:t>
      </w:r>
    </w:p>
    <w:p w:rsidR="004A0AA1" w:rsidRPr="00B2084A" w:rsidRDefault="004A0AA1" w:rsidP="00636D68">
      <w:pPr>
        <w:pStyle w:val="2"/>
        <w:spacing w:after="0" w:line="240" w:lineRule="auto"/>
        <w:ind w:left="0" w:firstLine="720"/>
        <w:jc w:val="both"/>
        <w:rPr>
          <w:rFonts w:ascii="Times New Roman" w:hAnsi="Times New Roman"/>
          <w:b/>
          <w:sz w:val="28"/>
          <w:szCs w:val="28"/>
        </w:rPr>
      </w:pPr>
      <w:r w:rsidRPr="00B2084A">
        <w:rPr>
          <w:rFonts w:ascii="Times New Roman" w:hAnsi="Times New Roman"/>
          <w:b/>
          <w:sz w:val="28"/>
          <w:szCs w:val="28"/>
        </w:rPr>
        <w:t>9. Заходи, за допомогою яких буде здійснюватися відстеження результативності регуляторного акту </w:t>
      </w:r>
    </w:p>
    <w:p w:rsidR="004A0AA1" w:rsidRPr="00120E06" w:rsidRDefault="004A0AA1" w:rsidP="004A0AA1">
      <w:pPr>
        <w:spacing w:after="0" w:line="240" w:lineRule="auto"/>
        <w:ind w:firstLine="709"/>
        <w:jc w:val="both"/>
        <w:rPr>
          <w:rFonts w:ascii="Times New Roman" w:hAnsi="Times New Roman"/>
          <w:sz w:val="28"/>
          <w:szCs w:val="28"/>
          <w:lang w:val="uk-UA"/>
        </w:rPr>
      </w:pPr>
      <w:r w:rsidRPr="00120E06">
        <w:rPr>
          <w:rFonts w:ascii="Times New Roman" w:hAnsi="Times New Roman"/>
          <w:sz w:val="28"/>
          <w:szCs w:val="28"/>
          <w:lang w:val="uk-UA"/>
        </w:rPr>
        <w:t>З огляду на показники результативності, визначені в попередньому розділі аналізу регуляторного впливу, відстеження результативності цього регуляторного акту буде здійснюватись статистичним методом шляхом збору та обробки інформації роботи зазначеного центру та соціологічним методом шляхом анкетування споживачів адміністративних послуг.</w:t>
      </w:r>
    </w:p>
    <w:p w:rsidR="004A0AA1" w:rsidRPr="00120E06" w:rsidRDefault="004A0AA1" w:rsidP="004A0AA1">
      <w:pPr>
        <w:spacing w:after="0" w:line="240" w:lineRule="auto"/>
        <w:ind w:firstLine="709"/>
        <w:jc w:val="both"/>
        <w:rPr>
          <w:rFonts w:ascii="Times New Roman" w:hAnsi="Times New Roman"/>
          <w:sz w:val="28"/>
          <w:szCs w:val="28"/>
          <w:lang w:val="uk-UA"/>
        </w:rPr>
      </w:pPr>
      <w:r w:rsidRPr="00120E06">
        <w:rPr>
          <w:rFonts w:ascii="Times New Roman" w:hAnsi="Times New Roman"/>
          <w:sz w:val="28"/>
          <w:szCs w:val="28"/>
          <w:lang w:val="uk-UA"/>
        </w:rPr>
        <w:t xml:space="preserve">Базове відстеження результативності регуляторного акта буде здійснюватися </w:t>
      </w:r>
      <w:r w:rsidRPr="00E411CD">
        <w:rPr>
          <w:rFonts w:ascii="Times New Roman" w:eastAsia="Times New Roman" w:hAnsi="Times New Roman"/>
          <w:sz w:val="28"/>
          <w:szCs w:val="28"/>
          <w:lang w:val="uk-UA" w:eastAsia="ru-RU"/>
        </w:rPr>
        <w:t xml:space="preserve">управлінням </w:t>
      </w:r>
      <w:r w:rsidRPr="00E411CD">
        <w:rPr>
          <w:rFonts w:ascii="Times New Roman" w:hAnsi="Times New Roman"/>
          <w:sz w:val="28"/>
          <w:szCs w:val="28"/>
          <w:lang w:val="uk-UA"/>
        </w:rPr>
        <w:t xml:space="preserve">економічного розвитку, торгівлі та організації діяльності центру надання адміністративних послуг </w:t>
      </w:r>
      <w:r w:rsidR="00636D68">
        <w:rPr>
          <w:rFonts w:ascii="Times New Roman" w:hAnsi="Times New Roman"/>
          <w:sz w:val="28"/>
          <w:szCs w:val="28"/>
          <w:lang w:val="uk-UA"/>
        </w:rPr>
        <w:t>Недригайлівської</w:t>
      </w:r>
      <w:r w:rsidRPr="00E411CD">
        <w:rPr>
          <w:rFonts w:ascii="Times New Roman" w:hAnsi="Times New Roman"/>
          <w:sz w:val="28"/>
          <w:szCs w:val="28"/>
          <w:lang w:val="uk-UA"/>
        </w:rPr>
        <w:t xml:space="preserve"> районної державної адміністрації</w:t>
      </w:r>
      <w:r w:rsidRPr="00E411CD">
        <w:rPr>
          <w:rFonts w:ascii="Times New Roman" w:eastAsia="Times New Roman" w:hAnsi="Times New Roman"/>
          <w:sz w:val="28"/>
          <w:szCs w:val="28"/>
          <w:lang w:val="uk-UA" w:eastAsia="ru-RU"/>
        </w:rPr>
        <w:t xml:space="preserve"> </w:t>
      </w:r>
      <w:r w:rsidRPr="00120E06">
        <w:rPr>
          <w:rFonts w:ascii="Times New Roman" w:hAnsi="Times New Roman"/>
          <w:sz w:val="28"/>
          <w:szCs w:val="28"/>
          <w:lang w:val="uk-UA"/>
        </w:rPr>
        <w:t xml:space="preserve">відповідно до вимог Закону України «Про засади державної регуляторної політики у сфері господарської діяльності» шляхом збору пропозицій і зауважень до нього, а також їх аналізу. </w:t>
      </w:r>
    </w:p>
    <w:p w:rsidR="004A0AA1" w:rsidRPr="00120E06" w:rsidRDefault="004A0AA1" w:rsidP="004A0AA1">
      <w:pPr>
        <w:spacing w:after="0" w:line="240" w:lineRule="auto"/>
        <w:ind w:firstLine="709"/>
        <w:jc w:val="both"/>
        <w:rPr>
          <w:rFonts w:ascii="Times New Roman" w:hAnsi="Times New Roman"/>
          <w:sz w:val="28"/>
          <w:szCs w:val="28"/>
          <w:lang w:val="uk-UA"/>
        </w:rPr>
      </w:pPr>
      <w:r w:rsidRPr="00120E06">
        <w:rPr>
          <w:rFonts w:ascii="Times New Roman" w:hAnsi="Times New Roman"/>
          <w:sz w:val="28"/>
          <w:szCs w:val="28"/>
          <w:lang w:val="uk-UA"/>
        </w:rPr>
        <w:t xml:space="preserve">Повторне відстеження планується здійснити через рік після набуття чинності регуляторним актом, в результаті якого відбудеться порівняння показників базового та повторного відстеження. У разі виявлення неврегульованих та проблемних питань шляхом аналізу показників дії </w:t>
      </w:r>
      <w:r w:rsidRPr="00120E06">
        <w:rPr>
          <w:rFonts w:ascii="Times New Roman" w:hAnsi="Times New Roman"/>
          <w:sz w:val="28"/>
          <w:szCs w:val="28"/>
          <w:lang w:val="uk-UA"/>
        </w:rPr>
        <w:lastRenderedPageBreak/>
        <w:t xml:space="preserve">регуляторного акта, такі питання будуть врегульовані шляхом внесення відповідних змін до нього. </w:t>
      </w:r>
    </w:p>
    <w:p w:rsidR="004A0AA1" w:rsidRPr="00120E06" w:rsidRDefault="004A0AA1" w:rsidP="004A0AA1">
      <w:pPr>
        <w:pStyle w:val="1"/>
        <w:spacing w:after="0" w:line="240" w:lineRule="auto"/>
        <w:ind w:left="0" w:firstLine="709"/>
        <w:jc w:val="both"/>
        <w:rPr>
          <w:rFonts w:ascii="Times New Roman" w:hAnsi="Times New Roman" w:cs="Times New Roman"/>
          <w:sz w:val="28"/>
          <w:szCs w:val="28"/>
        </w:rPr>
      </w:pPr>
      <w:r w:rsidRPr="00120E06">
        <w:rPr>
          <w:rFonts w:ascii="Times New Roman" w:hAnsi="Times New Roman" w:cs="Times New Roman"/>
          <w:sz w:val="28"/>
          <w:szCs w:val="28"/>
        </w:rPr>
        <w:t>Періодичне відстеження регуляторного акта буде здійснюватися раз на три роки, починаючи з дня виконання заходів із повторного відстеження. Установлені якісні значення показників результативності акта будуть порівнюватися із значеннями аналогічних показників, що будуть встановлені під час повторного відстеження. За цими порівняльними даними, після зазначеного строку, буде встановлена повнота та ефективність введення в дію регуляторного акта.</w:t>
      </w:r>
    </w:p>
    <w:p w:rsidR="004A0AA1" w:rsidRPr="002A7F74" w:rsidRDefault="004A0AA1" w:rsidP="004A0AA1">
      <w:pPr>
        <w:shd w:val="clear" w:color="auto" w:fill="FFFFFF"/>
        <w:spacing w:after="0" w:line="360" w:lineRule="auto"/>
        <w:ind w:firstLine="709"/>
        <w:jc w:val="both"/>
        <w:rPr>
          <w:rFonts w:ascii="Times New Roman" w:eastAsia="Times New Roman" w:hAnsi="Times New Roman"/>
          <w:b/>
          <w:bCs/>
          <w:sz w:val="28"/>
          <w:szCs w:val="28"/>
          <w:lang w:val="uk-UA" w:eastAsia="ru-RU"/>
        </w:rPr>
      </w:pPr>
    </w:p>
    <w:p w:rsidR="00636D68" w:rsidRPr="00636D68" w:rsidRDefault="00636D68" w:rsidP="00636D68">
      <w:pPr>
        <w:spacing w:after="0" w:line="240" w:lineRule="auto"/>
        <w:rPr>
          <w:rFonts w:ascii="Times New Roman" w:hAnsi="Times New Roman"/>
          <w:b/>
          <w:sz w:val="28"/>
          <w:szCs w:val="28"/>
          <w:lang w:val="uk-UA"/>
        </w:rPr>
      </w:pPr>
      <w:r w:rsidRPr="00636D68">
        <w:rPr>
          <w:rFonts w:ascii="Times New Roman" w:hAnsi="Times New Roman"/>
          <w:b/>
          <w:bCs/>
          <w:sz w:val="28"/>
          <w:szCs w:val="28"/>
          <w:lang w:val="uk-UA"/>
        </w:rPr>
        <w:t xml:space="preserve">Начальник </w:t>
      </w:r>
      <w:r w:rsidRPr="00636D68">
        <w:rPr>
          <w:rFonts w:ascii="Times New Roman" w:hAnsi="Times New Roman"/>
          <w:b/>
          <w:sz w:val="28"/>
          <w:szCs w:val="28"/>
          <w:lang w:val="uk-UA"/>
        </w:rPr>
        <w:t xml:space="preserve">відділу організаційного </w:t>
      </w:r>
    </w:p>
    <w:p w:rsidR="00636D68" w:rsidRPr="00636D68" w:rsidRDefault="00636D68" w:rsidP="00636D68">
      <w:pPr>
        <w:spacing w:after="0" w:line="240" w:lineRule="auto"/>
        <w:rPr>
          <w:rFonts w:ascii="Times New Roman" w:hAnsi="Times New Roman"/>
          <w:b/>
          <w:sz w:val="28"/>
          <w:szCs w:val="28"/>
          <w:lang w:val="uk-UA"/>
        </w:rPr>
      </w:pPr>
      <w:r w:rsidRPr="00636D68">
        <w:rPr>
          <w:rFonts w:ascii="Times New Roman" w:hAnsi="Times New Roman"/>
          <w:b/>
          <w:sz w:val="28"/>
          <w:szCs w:val="28"/>
          <w:lang w:val="uk-UA"/>
        </w:rPr>
        <w:t xml:space="preserve">забезпечення діяльності центру надання </w:t>
      </w:r>
    </w:p>
    <w:p w:rsidR="00636D68" w:rsidRPr="00636D68" w:rsidRDefault="00636D68" w:rsidP="00636D68">
      <w:pPr>
        <w:spacing w:after="0" w:line="240" w:lineRule="auto"/>
        <w:rPr>
          <w:rFonts w:ascii="Times New Roman" w:hAnsi="Times New Roman"/>
          <w:b/>
          <w:sz w:val="28"/>
          <w:szCs w:val="28"/>
          <w:lang w:val="uk-UA"/>
        </w:rPr>
      </w:pPr>
      <w:r w:rsidRPr="00636D68">
        <w:rPr>
          <w:rFonts w:ascii="Times New Roman" w:hAnsi="Times New Roman"/>
          <w:b/>
          <w:sz w:val="28"/>
          <w:szCs w:val="28"/>
          <w:lang w:val="uk-UA"/>
        </w:rPr>
        <w:t>адміністративних послуг апарату                                                             Недригайлівської районної державної</w:t>
      </w:r>
    </w:p>
    <w:p w:rsidR="00636D68" w:rsidRPr="00636D68" w:rsidRDefault="00636D68" w:rsidP="00636D68">
      <w:pPr>
        <w:spacing w:after="0" w:line="240" w:lineRule="auto"/>
        <w:rPr>
          <w:rFonts w:ascii="Times New Roman" w:hAnsi="Times New Roman"/>
          <w:b/>
          <w:sz w:val="28"/>
          <w:szCs w:val="28"/>
          <w:lang w:val="uk-UA"/>
        </w:rPr>
      </w:pPr>
      <w:r w:rsidRPr="00636D68">
        <w:rPr>
          <w:rFonts w:ascii="Times New Roman" w:hAnsi="Times New Roman"/>
          <w:b/>
          <w:sz w:val="28"/>
          <w:szCs w:val="28"/>
          <w:lang w:val="uk-UA"/>
        </w:rPr>
        <w:t>адміністрації</w:t>
      </w:r>
      <w:r w:rsidRPr="00636D68">
        <w:rPr>
          <w:rFonts w:ascii="Times New Roman" w:hAnsi="Times New Roman"/>
          <w:b/>
          <w:sz w:val="28"/>
          <w:szCs w:val="28"/>
          <w:lang w:val="uk-UA"/>
        </w:rPr>
        <w:tab/>
      </w:r>
      <w:r w:rsidRPr="00636D68">
        <w:rPr>
          <w:rFonts w:ascii="Times New Roman" w:hAnsi="Times New Roman"/>
          <w:b/>
          <w:sz w:val="28"/>
          <w:szCs w:val="28"/>
          <w:lang w:val="uk-UA"/>
        </w:rPr>
        <w:tab/>
      </w:r>
      <w:r w:rsidRPr="00636D68">
        <w:rPr>
          <w:rFonts w:ascii="Times New Roman" w:hAnsi="Times New Roman"/>
          <w:b/>
          <w:sz w:val="28"/>
          <w:szCs w:val="28"/>
          <w:lang w:val="uk-UA"/>
        </w:rPr>
        <w:tab/>
      </w:r>
      <w:r w:rsidRPr="00636D68">
        <w:rPr>
          <w:rFonts w:ascii="Times New Roman" w:hAnsi="Times New Roman"/>
          <w:b/>
          <w:sz w:val="28"/>
          <w:szCs w:val="28"/>
          <w:lang w:val="uk-UA"/>
        </w:rPr>
        <w:tab/>
        <w:t xml:space="preserve">                               </w:t>
      </w:r>
      <w:r w:rsidRPr="00636D68">
        <w:rPr>
          <w:rFonts w:ascii="Times New Roman" w:hAnsi="Times New Roman"/>
          <w:b/>
          <w:sz w:val="28"/>
          <w:szCs w:val="28"/>
          <w:lang w:val="uk-UA"/>
        </w:rPr>
        <w:tab/>
        <w:t>С.М.Коломієць</w:t>
      </w:r>
    </w:p>
    <w:p w:rsidR="004A0AA1" w:rsidRPr="00636D68" w:rsidRDefault="00636D68" w:rsidP="00636D68">
      <w:pPr>
        <w:spacing w:after="0" w:line="240" w:lineRule="auto"/>
        <w:jc w:val="both"/>
        <w:rPr>
          <w:rFonts w:ascii="Times New Roman" w:hAnsi="Times New Roman"/>
          <w:sz w:val="28"/>
          <w:szCs w:val="28"/>
          <w:lang w:val="uk-UA"/>
        </w:rPr>
      </w:pPr>
      <w:r>
        <w:rPr>
          <w:rFonts w:ascii="Times New Roman" w:hAnsi="Times New Roman"/>
          <w:sz w:val="28"/>
          <w:szCs w:val="28"/>
          <w:lang w:val="uk-UA"/>
        </w:rPr>
        <w:t>24.11.2014</w:t>
      </w:r>
    </w:p>
    <w:p w:rsidR="002A7D02" w:rsidRPr="00636D68" w:rsidRDefault="002A7D02" w:rsidP="00636D68">
      <w:pPr>
        <w:spacing w:after="0" w:line="240" w:lineRule="auto"/>
        <w:rPr>
          <w:rFonts w:ascii="Times New Roman" w:hAnsi="Times New Roman"/>
          <w:lang w:val="uk-UA"/>
        </w:rPr>
      </w:pPr>
    </w:p>
    <w:sectPr w:rsidR="002A7D02" w:rsidRPr="00636D68" w:rsidSect="003E4E6E">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194" w:rsidRDefault="00DB0194" w:rsidP="004A79A5">
      <w:pPr>
        <w:spacing w:after="0" w:line="240" w:lineRule="auto"/>
      </w:pPr>
      <w:r>
        <w:separator/>
      </w:r>
    </w:p>
  </w:endnote>
  <w:endnote w:type="continuationSeparator" w:id="1">
    <w:p w:rsidR="00DB0194" w:rsidRDefault="00DB0194" w:rsidP="004A79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194" w:rsidRDefault="00DB0194" w:rsidP="004A79A5">
      <w:pPr>
        <w:spacing w:after="0" w:line="240" w:lineRule="auto"/>
      </w:pPr>
      <w:r>
        <w:separator/>
      </w:r>
    </w:p>
  </w:footnote>
  <w:footnote w:type="continuationSeparator" w:id="1">
    <w:p w:rsidR="00DB0194" w:rsidRDefault="00DB0194" w:rsidP="004A79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84A" w:rsidRDefault="00F73733">
    <w:pPr>
      <w:pStyle w:val="a4"/>
      <w:jc w:val="center"/>
    </w:pPr>
    <w:r>
      <w:fldChar w:fldCharType="begin"/>
    </w:r>
    <w:r w:rsidR="004A0AA1">
      <w:instrText>PAGE   \* MERGEFORMAT</w:instrText>
    </w:r>
    <w:r>
      <w:fldChar w:fldCharType="separate"/>
    </w:r>
    <w:r w:rsidR="00C7232C">
      <w:rPr>
        <w:noProof/>
      </w:rPr>
      <w:t>2</w:t>
    </w:r>
    <w:r>
      <w:fldChar w:fldCharType="end"/>
    </w:r>
  </w:p>
  <w:p w:rsidR="00B2084A" w:rsidRDefault="00DB019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083764"/>
    <w:multiLevelType w:val="hybridMultilevel"/>
    <w:tmpl w:val="BCB2AE68"/>
    <w:lvl w:ilvl="0" w:tplc="D7624280">
      <w:start w:val="4"/>
      <w:numFmt w:val="bullet"/>
      <w:lvlText w:val="-"/>
      <w:lvlJc w:val="left"/>
      <w:pPr>
        <w:ind w:left="751" w:hanging="360"/>
      </w:pPr>
      <w:rPr>
        <w:rFonts w:ascii="Times New Roman" w:eastAsia="Times New Roman" w:hAnsi="Times New Roman" w:cs="Times New Roman"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1">
    <w:nsid w:val="3DE40B81"/>
    <w:multiLevelType w:val="hybridMultilevel"/>
    <w:tmpl w:val="E5963E7E"/>
    <w:lvl w:ilvl="0" w:tplc="4D9A64A8">
      <w:start w:val="4"/>
      <w:numFmt w:val="bullet"/>
      <w:lvlText w:val="-"/>
      <w:lvlJc w:val="left"/>
      <w:pPr>
        <w:ind w:left="751" w:hanging="360"/>
      </w:pPr>
      <w:rPr>
        <w:rFonts w:ascii="Times New Roman" w:eastAsia="Times New Roman" w:hAnsi="Times New Roman" w:cs="Times New Roman"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characterSpacingControl w:val="doNotCompress"/>
  <w:footnotePr>
    <w:footnote w:id="0"/>
    <w:footnote w:id="1"/>
  </w:footnotePr>
  <w:endnotePr>
    <w:endnote w:id="0"/>
    <w:endnote w:id="1"/>
  </w:endnotePr>
  <w:compat/>
  <w:rsids>
    <w:rsidRoot w:val="004A0AA1"/>
    <w:rsid w:val="000B67C8"/>
    <w:rsid w:val="002A7D02"/>
    <w:rsid w:val="004A0AA1"/>
    <w:rsid w:val="004A79A5"/>
    <w:rsid w:val="00636D68"/>
    <w:rsid w:val="00A43730"/>
    <w:rsid w:val="00C7232C"/>
    <w:rsid w:val="00DB0194"/>
    <w:rsid w:val="00DB199A"/>
    <w:rsid w:val="00F737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AA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A0A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
    <w:name w:val="Абзац списка2"/>
    <w:basedOn w:val="a"/>
    <w:rsid w:val="004A0AA1"/>
    <w:pPr>
      <w:ind w:left="720"/>
      <w:contextualSpacing/>
    </w:pPr>
    <w:rPr>
      <w:rFonts w:eastAsia="Times New Roman"/>
      <w:lang w:val="uk-UA"/>
    </w:rPr>
  </w:style>
  <w:style w:type="paragraph" w:styleId="a4">
    <w:name w:val="header"/>
    <w:basedOn w:val="a"/>
    <w:link w:val="a5"/>
    <w:uiPriority w:val="99"/>
    <w:unhideWhenUsed/>
    <w:rsid w:val="004A0AA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A0AA1"/>
    <w:rPr>
      <w:rFonts w:ascii="Calibri" w:eastAsia="Calibri" w:hAnsi="Calibri" w:cs="Times New Roman"/>
    </w:rPr>
  </w:style>
  <w:style w:type="paragraph" w:customStyle="1" w:styleId="1">
    <w:name w:val="Абзац списка1"/>
    <w:basedOn w:val="a"/>
    <w:rsid w:val="004A0AA1"/>
    <w:pPr>
      <w:suppressAutoHyphens/>
      <w:ind w:left="720"/>
    </w:pPr>
    <w:rPr>
      <w:rFonts w:eastAsia="Times New Roman" w:cs="Calibri"/>
      <w:lang w:val="uk-UA" w:eastAsia="ar-SA"/>
    </w:rPr>
  </w:style>
  <w:style w:type="character" w:styleId="a6">
    <w:name w:val="Hyperlink"/>
    <w:uiPriority w:val="99"/>
    <w:unhideWhenUsed/>
    <w:rsid w:val="004A0AA1"/>
    <w:rPr>
      <w:color w:val="0000FF"/>
      <w:u w:val="single"/>
    </w:rPr>
  </w:style>
  <w:style w:type="paragraph" w:styleId="HTML">
    <w:name w:val="HTML Preformatted"/>
    <w:basedOn w:val="a"/>
    <w:link w:val="HTML0"/>
    <w:rsid w:val="004A0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rsid w:val="004A0AA1"/>
    <w:rPr>
      <w:rFonts w:ascii="Courier New" w:eastAsia="Times New Roman" w:hAnsi="Courier New" w:cs="Times New Roman"/>
      <w:sz w:val="20"/>
      <w:szCs w:val="20"/>
      <w:lang w:eastAsia="ru-RU"/>
    </w:rPr>
  </w:style>
  <w:style w:type="character" w:styleId="a7">
    <w:name w:val="Strong"/>
    <w:qFormat/>
    <w:rsid w:val="004A0AA1"/>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ndr.sm.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1958</Words>
  <Characters>11164</Characters>
  <Application>Microsoft Office Word</Application>
  <DocSecurity>0</DocSecurity>
  <Lines>93</Lines>
  <Paragraphs>26</Paragraphs>
  <ScaleCrop>false</ScaleCrop>
  <Company/>
  <LinksUpToDate>false</LinksUpToDate>
  <CharactersWithSpaces>13096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2014-12-02T13:35:00Z</dcterms:created>
  <dcterms:modified xsi:type="dcterms:W3CDTF">2014-12-02T14:45:00Z</dcterms:modified>
</cp:coreProperties>
</file>