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4C" w:rsidRDefault="00631C4C" w:rsidP="00441047">
      <w:pPr>
        <w:pStyle w:val="a3"/>
        <w:jc w:val="center"/>
        <w:rPr>
          <w:rStyle w:val="a6"/>
          <w:spacing w:val="20"/>
          <w:szCs w:val="28"/>
        </w:rPr>
      </w:pPr>
    </w:p>
    <w:p w:rsidR="00631C4C" w:rsidRDefault="00631C4C" w:rsidP="00441047">
      <w:pPr>
        <w:pStyle w:val="a3"/>
        <w:jc w:val="center"/>
        <w:rPr>
          <w:rStyle w:val="a6"/>
          <w:spacing w:val="20"/>
          <w:szCs w:val="28"/>
        </w:rPr>
      </w:pPr>
    </w:p>
    <w:p w:rsidR="00631C4C" w:rsidRDefault="00631C4C" w:rsidP="00441047">
      <w:pPr>
        <w:pStyle w:val="a3"/>
        <w:jc w:val="center"/>
        <w:rPr>
          <w:rStyle w:val="a6"/>
          <w:spacing w:val="20"/>
          <w:szCs w:val="28"/>
        </w:rPr>
      </w:pPr>
    </w:p>
    <w:p w:rsidR="00543E6A" w:rsidRDefault="00543E6A" w:rsidP="00441047">
      <w:pPr>
        <w:pStyle w:val="a3"/>
        <w:jc w:val="center"/>
        <w:rPr>
          <w:rStyle w:val="a6"/>
          <w:spacing w:val="20"/>
          <w:szCs w:val="28"/>
        </w:rPr>
      </w:pPr>
    </w:p>
    <w:p w:rsidR="00543E6A" w:rsidRDefault="00543E6A" w:rsidP="00441047">
      <w:pPr>
        <w:pStyle w:val="a3"/>
        <w:jc w:val="center"/>
        <w:rPr>
          <w:rStyle w:val="a6"/>
          <w:spacing w:val="20"/>
          <w:szCs w:val="28"/>
        </w:rPr>
      </w:pPr>
    </w:p>
    <w:p w:rsidR="00543E6A" w:rsidRDefault="00543E6A" w:rsidP="00441047">
      <w:pPr>
        <w:pStyle w:val="a3"/>
        <w:jc w:val="center"/>
        <w:rPr>
          <w:rStyle w:val="a6"/>
          <w:spacing w:val="20"/>
          <w:szCs w:val="28"/>
        </w:rPr>
      </w:pPr>
    </w:p>
    <w:p w:rsidR="00543E6A" w:rsidRDefault="00543E6A" w:rsidP="00441047">
      <w:pPr>
        <w:pStyle w:val="a3"/>
        <w:jc w:val="center"/>
        <w:rPr>
          <w:rStyle w:val="a6"/>
          <w:spacing w:val="20"/>
          <w:szCs w:val="28"/>
        </w:rPr>
      </w:pPr>
    </w:p>
    <w:p w:rsidR="00631C4C" w:rsidRDefault="00631C4C" w:rsidP="00441047">
      <w:pPr>
        <w:pStyle w:val="a3"/>
        <w:jc w:val="center"/>
        <w:rPr>
          <w:rStyle w:val="a6"/>
          <w:spacing w:val="20"/>
          <w:szCs w:val="28"/>
        </w:rPr>
      </w:pPr>
    </w:p>
    <w:p w:rsidR="00631C4C" w:rsidRDefault="00631C4C" w:rsidP="00441047">
      <w:pPr>
        <w:pStyle w:val="a3"/>
        <w:jc w:val="center"/>
        <w:rPr>
          <w:rStyle w:val="a6"/>
          <w:spacing w:val="20"/>
          <w:szCs w:val="28"/>
        </w:rPr>
      </w:pPr>
    </w:p>
    <w:p w:rsidR="00631C4C" w:rsidRDefault="00631C4C" w:rsidP="00441047">
      <w:pPr>
        <w:pStyle w:val="a3"/>
        <w:jc w:val="center"/>
        <w:rPr>
          <w:rStyle w:val="a6"/>
          <w:spacing w:val="20"/>
          <w:szCs w:val="28"/>
        </w:rPr>
      </w:pPr>
    </w:p>
    <w:p w:rsidR="00631C4C" w:rsidRDefault="00631C4C" w:rsidP="00441047">
      <w:pPr>
        <w:pStyle w:val="a3"/>
        <w:jc w:val="center"/>
        <w:rPr>
          <w:rStyle w:val="a6"/>
          <w:spacing w:val="20"/>
          <w:szCs w:val="28"/>
        </w:rPr>
      </w:pPr>
    </w:p>
    <w:p w:rsidR="00631C4C" w:rsidRDefault="00631C4C" w:rsidP="00441047">
      <w:pPr>
        <w:pStyle w:val="a3"/>
        <w:jc w:val="center"/>
        <w:rPr>
          <w:rStyle w:val="a6"/>
          <w:spacing w:val="20"/>
          <w:szCs w:val="28"/>
        </w:rPr>
      </w:pPr>
    </w:p>
    <w:p w:rsidR="00631C4C" w:rsidRDefault="00631C4C" w:rsidP="00441047">
      <w:pPr>
        <w:pStyle w:val="a3"/>
        <w:jc w:val="center"/>
        <w:rPr>
          <w:rStyle w:val="a6"/>
          <w:spacing w:val="20"/>
          <w:szCs w:val="28"/>
        </w:rPr>
      </w:pPr>
    </w:p>
    <w:p w:rsidR="00441047" w:rsidRPr="00063690" w:rsidRDefault="00441047" w:rsidP="00441047">
      <w:pPr>
        <w:pStyle w:val="a3"/>
        <w:jc w:val="center"/>
        <w:rPr>
          <w:szCs w:val="28"/>
        </w:rPr>
      </w:pPr>
      <w:r w:rsidRPr="00063690">
        <w:rPr>
          <w:rStyle w:val="a6"/>
          <w:spacing w:val="20"/>
          <w:szCs w:val="28"/>
        </w:rPr>
        <w:t>ПРОГРАМА</w:t>
      </w:r>
    </w:p>
    <w:p w:rsidR="00441047" w:rsidRDefault="00441047" w:rsidP="00441047">
      <w:pPr>
        <w:pStyle w:val="a3"/>
        <w:jc w:val="center"/>
        <w:rPr>
          <w:rStyle w:val="a6"/>
          <w:szCs w:val="28"/>
        </w:rPr>
      </w:pPr>
      <w:r>
        <w:rPr>
          <w:rStyle w:val="a6"/>
          <w:szCs w:val="28"/>
        </w:rPr>
        <w:t>будівництв</w:t>
      </w:r>
      <w:r w:rsidRPr="00310827">
        <w:rPr>
          <w:rStyle w:val="a6"/>
          <w:szCs w:val="28"/>
        </w:rPr>
        <w:t>а</w:t>
      </w:r>
      <w:r>
        <w:rPr>
          <w:rStyle w:val="a6"/>
          <w:szCs w:val="28"/>
        </w:rPr>
        <w:t>, рекон</w:t>
      </w:r>
      <w:r w:rsidR="009E6FD3">
        <w:rPr>
          <w:rStyle w:val="a6"/>
          <w:szCs w:val="28"/>
        </w:rPr>
        <w:t xml:space="preserve">струкції, ремонту та утримання місцевих </w:t>
      </w:r>
      <w:r>
        <w:rPr>
          <w:rStyle w:val="a6"/>
          <w:szCs w:val="28"/>
        </w:rPr>
        <w:t xml:space="preserve">доріг </w:t>
      </w:r>
      <w:r w:rsidR="009E6FD3">
        <w:rPr>
          <w:rStyle w:val="a6"/>
          <w:szCs w:val="28"/>
        </w:rPr>
        <w:t xml:space="preserve">районного значення </w:t>
      </w:r>
      <w:r w:rsidR="0051602B">
        <w:rPr>
          <w:rStyle w:val="a6"/>
          <w:szCs w:val="28"/>
          <w:lang w:val="ru-RU"/>
        </w:rPr>
        <w:t>Н</w:t>
      </w:r>
      <w:r w:rsidR="00A714EC">
        <w:rPr>
          <w:rStyle w:val="a6"/>
          <w:szCs w:val="28"/>
          <w:lang w:val="ru-RU"/>
        </w:rPr>
        <w:t>е</w:t>
      </w:r>
      <w:r w:rsidR="0051602B">
        <w:rPr>
          <w:rStyle w:val="a6"/>
          <w:szCs w:val="28"/>
          <w:lang w:val="ru-RU"/>
        </w:rPr>
        <w:t xml:space="preserve">дригайлівського </w:t>
      </w:r>
      <w:r>
        <w:rPr>
          <w:rStyle w:val="a6"/>
          <w:szCs w:val="28"/>
        </w:rPr>
        <w:t xml:space="preserve"> району</w:t>
      </w:r>
    </w:p>
    <w:p w:rsidR="00441047" w:rsidRDefault="00441047" w:rsidP="00441047">
      <w:pPr>
        <w:jc w:val="center"/>
        <w:rPr>
          <w:rStyle w:val="a6"/>
          <w:szCs w:val="28"/>
        </w:rPr>
      </w:pPr>
      <w:r>
        <w:rPr>
          <w:rStyle w:val="a6"/>
          <w:szCs w:val="28"/>
        </w:rPr>
        <w:t>на  201</w:t>
      </w:r>
      <w:r w:rsidR="0051602B">
        <w:rPr>
          <w:rStyle w:val="a6"/>
          <w:szCs w:val="28"/>
        </w:rPr>
        <w:t>7-2018</w:t>
      </w:r>
      <w:r>
        <w:rPr>
          <w:rStyle w:val="a6"/>
          <w:szCs w:val="28"/>
        </w:rPr>
        <w:t xml:space="preserve"> роки</w:t>
      </w:r>
    </w:p>
    <w:p w:rsidR="00EC5E08" w:rsidRPr="0037758E" w:rsidRDefault="00EC5E08" w:rsidP="00441047">
      <w:pPr>
        <w:jc w:val="center"/>
        <w:rPr>
          <w:rStyle w:val="a6"/>
          <w:i/>
          <w:szCs w:val="28"/>
        </w:rPr>
      </w:pPr>
      <w:r w:rsidRPr="0037758E">
        <w:rPr>
          <w:rStyle w:val="a6"/>
          <w:i/>
          <w:szCs w:val="28"/>
        </w:rPr>
        <w:t xml:space="preserve">Затверджена рішенням 18 сесії Недригайлівської районної ради </w:t>
      </w:r>
    </w:p>
    <w:p w:rsidR="00EC5E08" w:rsidRPr="0037758E" w:rsidRDefault="00EC5E08" w:rsidP="00441047">
      <w:pPr>
        <w:jc w:val="center"/>
        <w:rPr>
          <w:b/>
          <w:i/>
          <w:sz w:val="40"/>
          <w:szCs w:val="40"/>
          <w:lang w:eastAsia="uk-UA"/>
        </w:rPr>
      </w:pPr>
      <w:r w:rsidRPr="0037758E">
        <w:rPr>
          <w:rStyle w:val="a6"/>
          <w:i/>
          <w:szCs w:val="28"/>
        </w:rPr>
        <w:t xml:space="preserve">від 30.05.2017 </w:t>
      </w:r>
      <w:r w:rsidR="00A9477D">
        <w:rPr>
          <w:rStyle w:val="a6"/>
          <w:i/>
          <w:szCs w:val="28"/>
        </w:rPr>
        <w:t>( зі змінами від 28,07.2017,29.08.2017 та 06.10.2017)</w:t>
      </w:r>
    </w:p>
    <w:p w:rsidR="00441047" w:rsidRPr="0037758E" w:rsidRDefault="00441047" w:rsidP="00441047">
      <w:pPr>
        <w:jc w:val="center"/>
        <w:rPr>
          <w:b/>
          <w:i/>
          <w:sz w:val="32"/>
          <w:szCs w:val="32"/>
        </w:rPr>
      </w:pPr>
    </w:p>
    <w:p w:rsidR="00441047" w:rsidRPr="0037758E" w:rsidRDefault="00441047" w:rsidP="00441047">
      <w:pPr>
        <w:jc w:val="center"/>
        <w:rPr>
          <w:b/>
          <w:i/>
          <w:sz w:val="32"/>
          <w:szCs w:val="32"/>
        </w:rPr>
      </w:pPr>
    </w:p>
    <w:p w:rsidR="00441047" w:rsidRDefault="00441047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51602B" w:rsidRDefault="0051602B" w:rsidP="00441047">
      <w:pPr>
        <w:widowControl w:val="0"/>
        <w:spacing w:line="192" w:lineRule="auto"/>
        <w:jc w:val="center"/>
        <w:rPr>
          <w:sz w:val="20"/>
        </w:rPr>
      </w:pPr>
    </w:p>
    <w:p w:rsidR="00441047" w:rsidRPr="0051602B" w:rsidRDefault="000E05CF" w:rsidP="00441047">
      <w:pPr>
        <w:widowControl w:val="0"/>
        <w:spacing w:line="192" w:lineRule="auto"/>
        <w:jc w:val="center"/>
        <w:rPr>
          <w:sz w:val="24"/>
          <w:lang w:eastAsia="uk-UA"/>
        </w:rPr>
        <w:sectPr w:rsidR="00441047" w:rsidRPr="0051602B" w:rsidSect="00D80546">
          <w:headerReference w:type="first" r:id="rId7"/>
          <w:footerReference w:type="first" r:id="rId8"/>
          <w:pgSz w:w="11909" w:h="16834" w:code="9"/>
          <w:pgMar w:top="1152" w:right="569" w:bottom="923" w:left="1134" w:header="576" w:footer="576" w:gutter="0"/>
          <w:pgNumType w:start="1"/>
          <w:cols w:space="720"/>
          <w:titlePg/>
          <w:docGrid w:linePitch="354"/>
        </w:sectPr>
      </w:pPr>
      <w:r>
        <w:rPr>
          <w:sz w:val="24"/>
        </w:rPr>
        <w:t>см</w:t>
      </w:r>
      <w:r w:rsidR="0051602B" w:rsidRPr="0051602B">
        <w:rPr>
          <w:sz w:val="24"/>
        </w:rPr>
        <w:t xml:space="preserve">т. Недригайлів </w:t>
      </w:r>
      <w:r w:rsidR="00441047" w:rsidRPr="0051602B">
        <w:rPr>
          <w:sz w:val="24"/>
        </w:rPr>
        <w:br/>
        <w:t>201</w:t>
      </w:r>
      <w:r w:rsidR="0051602B" w:rsidRPr="0051602B">
        <w:rPr>
          <w:sz w:val="24"/>
        </w:rPr>
        <w:t>7</w:t>
      </w:r>
      <w:r w:rsidR="00441047" w:rsidRPr="0051602B">
        <w:rPr>
          <w:sz w:val="24"/>
        </w:rPr>
        <w:t xml:space="preserve"> рік</w:t>
      </w:r>
    </w:p>
    <w:p w:rsidR="00441047" w:rsidRPr="008078A7" w:rsidRDefault="00A77C14" w:rsidP="00441047">
      <w:pPr>
        <w:shd w:val="clear" w:color="auto" w:fill="FFFFFF"/>
        <w:spacing w:line="322" w:lineRule="exact"/>
        <w:ind w:right="48"/>
        <w:jc w:val="center"/>
        <w:rPr>
          <w:sz w:val="24"/>
        </w:rPr>
      </w:pPr>
      <w:r>
        <w:rPr>
          <w:b/>
          <w:bCs/>
          <w:spacing w:val="-1"/>
          <w:sz w:val="24"/>
        </w:rPr>
        <w:lastRenderedPageBreak/>
        <w:t xml:space="preserve">                </w:t>
      </w:r>
      <w:r w:rsidR="00441047" w:rsidRPr="008078A7">
        <w:rPr>
          <w:b/>
          <w:bCs/>
          <w:spacing w:val="-1"/>
          <w:sz w:val="24"/>
        </w:rPr>
        <w:t>1. ПАСПОРТ</w:t>
      </w:r>
    </w:p>
    <w:p w:rsidR="008078A7" w:rsidRPr="008078A7" w:rsidRDefault="00441047" w:rsidP="008078A7">
      <w:pPr>
        <w:pStyle w:val="a3"/>
        <w:jc w:val="center"/>
        <w:rPr>
          <w:rStyle w:val="a6"/>
          <w:sz w:val="24"/>
        </w:rPr>
      </w:pPr>
      <w:r w:rsidRPr="008078A7">
        <w:rPr>
          <w:b/>
          <w:bCs/>
          <w:sz w:val="24"/>
        </w:rPr>
        <w:t xml:space="preserve">Програми </w:t>
      </w:r>
      <w:r w:rsidR="008078A7" w:rsidRPr="008078A7">
        <w:rPr>
          <w:rStyle w:val="a6"/>
          <w:sz w:val="24"/>
        </w:rPr>
        <w:t xml:space="preserve">будівництва, реконструкції, ремонту та утримання місцевих доріг районного значення </w:t>
      </w:r>
      <w:r w:rsidR="008078A7" w:rsidRPr="008078A7">
        <w:rPr>
          <w:rStyle w:val="a6"/>
          <w:sz w:val="24"/>
          <w:lang w:val="ru-RU"/>
        </w:rPr>
        <w:t xml:space="preserve">Недригайлівського </w:t>
      </w:r>
      <w:r w:rsidR="008078A7" w:rsidRPr="008078A7">
        <w:rPr>
          <w:rStyle w:val="a6"/>
          <w:sz w:val="24"/>
        </w:rPr>
        <w:t xml:space="preserve"> району</w:t>
      </w:r>
    </w:p>
    <w:p w:rsidR="00441047" w:rsidRPr="008078A7" w:rsidRDefault="008078A7" w:rsidP="008078A7">
      <w:pPr>
        <w:pStyle w:val="a3"/>
        <w:jc w:val="center"/>
        <w:rPr>
          <w:b/>
          <w:sz w:val="24"/>
          <w:lang w:eastAsia="uk-UA"/>
        </w:rPr>
      </w:pPr>
      <w:r w:rsidRPr="008078A7">
        <w:rPr>
          <w:rStyle w:val="a6"/>
          <w:sz w:val="24"/>
        </w:rPr>
        <w:t>на  2017-2018 роки</w:t>
      </w:r>
    </w:p>
    <w:p w:rsidR="00441047" w:rsidRPr="009445C9" w:rsidRDefault="00441047" w:rsidP="00441047">
      <w:pPr>
        <w:shd w:val="clear" w:color="auto" w:fill="FFFFFF"/>
        <w:ind w:right="82"/>
        <w:jc w:val="center"/>
        <w:rPr>
          <w:b/>
          <w:bCs/>
          <w:sz w:val="24"/>
        </w:rPr>
      </w:pPr>
    </w:p>
    <w:tbl>
      <w:tblPr>
        <w:tblW w:w="101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2551"/>
        <w:gridCol w:w="7195"/>
      </w:tblGrid>
      <w:tr w:rsidR="00441047" w:rsidRPr="009445C9" w:rsidTr="005A6F4B">
        <w:trPr>
          <w:trHeight w:val="323"/>
        </w:trPr>
        <w:tc>
          <w:tcPr>
            <w:tcW w:w="426" w:type="dxa"/>
          </w:tcPr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  <w:r w:rsidRPr="009445C9">
              <w:rPr>
                <w:b/>
                <w:bCs/>
                <w:spacing w:val="-1"/>
                <w:sz w:val="24"/>
              </w:rPr>
              <w:t>1</w:t>
            </w:r>
          </w:p>
        </w:tc>
        <w:tc>
          <w:tcPr>
            <w:tcW w:w="2551" w:type="dxa"/>
          </w:tcPr>
          <w:p w:rsidR="00441047" w:rsidRPr="009445C9" w:rsidRDefault="00441047" w:rsidP="005A6F4B">
            <w:pPr>
              <w:shd w:val="clear" w:color="auto" w:fill="FFFFFF"/>
              <w:tabs>
                <w:tab w:val="left" w:pos="470"/>
              </w:tabs>
              <w:spacing w:before="5" w:line="317" w:lineRule="exact"/>
              <w:rPr>
                <w:spacing w:val="-26"/>
                <w:sz w:val="24"/>
              </w:rPr>
            </w:pPr>
            <w:r w:rsidRPr="009445C9">
              <w:rPr>
                <w:spacing w:val="-1"/>
                <w:sz w:val="24"/>
              </w:rPr>
              <w:t xml:space="preserve">Ініціатор розроблення </w:t>
            </w:r>
            <w:r w:rsidRPr="009445C9">
              <w:rPr>
                <w:sz w:val="24"/>
              </w:rPr>
              <w:t>Програми</w:t>
            </w:r>
          </w:p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</w:p>
        </w:tc>
        <w:tc>
          <w:tcPr>
            <w:tcW w:w="7195" w:type="dxa"/>
          </w:tcPr>
          <w:p w:rsidR="00441047" w:rsidRPr="009445C9" w:rsidRDefault="00941E07" w:rsidP="00941E07">
            <w:pPr>
              <w:ind w:right="91"/>
              <w:rPr>
                <w:b/>
                <w:bCs/>
                <w:spacing w:val="-1"/>
                <w:sz w:val="24"/>
              </w:rPr>
            </w:pPr>
            <w:r>
              <w:rPr>
                <w:sz w:val="24"/>
              </w:rPr>
              <w:t>Недригайлівська</w:t>
            </w:r>
            <w:r w:rsidR="00441047">
              <w:rPr>
                <w:sz w:val="24"/>
              </w:rPr>
              <w:t xml:space="preserve"> районна державна адміністрація</w:t>
            </w:r>
          </w:p>
        </w:tc>
      </w:tr>
      <w:tr w:rsidR="00441047" w:rsidRPr="009445C9" w:rsidTr="005A6F4B">
        <w:trPr>
          <w:trHeight w:val="323"/>
        </w:trPr>
        <w:tc>
          <w:tcPr>
            <w:tcW w:w="426" w:type="dxa"/>
          </w:tcPr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  <w:r w:rsidRPr="009445C9">
              <w:rPr>
                <w:b/>
                <w:bCs/>
                <w:spacing w:val="-1"/>
                <w:sz w:val="24"/>
              </w:rPr>
              <w:t>2</w:t>
            </w:r>
          </w:p>
        </w:tc>
        <w:tc>
          <w:tcPr>
            <w:tcW w:w="2551" w:type="dxa"/>
          </w:tcPr>
          <w:p w:rsidR="00441047" w:rsidRPr="00EB71F0" w:rsidRDefault="00441047" w:rsidP="005A6F4B">
            <w:pPr>
              <w:rPr>
                <w:b/>
                <w:bCs/>
                <w:spacing w:val="-1"/>
                <w:sz w:val="24"/>
              </w:rPr>
            </w:pPr>
            <w:r w:rsidRPr="00EB71F0">
              <w:rPr>
                <w:sz w:val="24"/>
                <w:lang w:eastAsia="uk-UA"/>
              </w:rPr>
              <w:t xml:space="preserve">Дата, номер документа </w:t>
            </w:r>
            <w:r w:rsidRPr="00EB71F0">
              <w:rPr>
                <w:sz w:val="24"/>
                <w:lang w:eastAsia="uk-UA"/>
              </w:rPr>
              <w:br/>
              <w:t xml:space="preserve">про затвердження програми </w:t>
            </w:r>
          </w:p>
        </w:tc>
        <w:tc>
          <w:tcPr>
            <w:tcW w:w="7195" w:type="dxa"/>
          </w:tcPr>
          <w:p w:rsidR="00441047" w:rsidRPr="00DE39A3" w:rsidRDefault="00441047" w:rsidP="005A6F4B">
            <w:pPr>
              <w:rPr>
                <w:sz w:val="24"/>
              </w:rPr>
            </w:pPr>
            <w:r>
              <w:rPr>
                <w:sz w:val="24"/>
              </w:rPr>
              <w:t>Рішення</w:t>
            </w:r>
            <w:r w:rsidR="00D649DF">
              <w:rPr>
                <w:sz w:val="24"/>
              </w:rPr>
              <w:t xml:space="preserve">  18 сесії 7 </w:t>
            </w:r>
            <w:r w:rsidRPr="00DE39A3">
              <w:rPr>
                <w:sz w:val="24"/>
              </w:rPr>
              <w:t>скликання</w:t>
            </w:r>
            <w:r w:rsidR="00D649DF">
              <w:rPr>
                <w:sz w:val="24"/>
              </w:rPr>
              <w:t xml:space="preserve">  від 30.05.2017 р</w:t>
            </w:r>
            <w:r w:rsidRPr="00DE39A3">
              <w:rPr>
                <w:sz w:val="24"/>
              </w:rPr>
              <w:t>оку</w:t>
            </w:r>
          </w:p>
          <w:p w:rsidR="00441047" w:rsidRPr="009445C9" w:rsidRDefault="00941E07" w:rsidP="005A6F4B">
            <w:pPr>
              <w:shd w:val="clear" w:color="auto" w:fill="FFFFFF"/>
              <w:tabs>
                <w:tab w:val="left" w:pos="5160"/>
              </w:tabs>
              <w:ind w:left="6" w:right="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Недригайлівської </w:t>
            </w:r>
            <w:r w:rsidR="00441047" w:rsidRPr="00DE39A3">
              <w:rPr>
                <w:sz w:val="24"/>
              </w:rPr>
              <w:t xml:space="preserve"> районної ради</w:t>
            </w:r>
          </w:p>
        </w:tc>
      </w:tr>
      <w:tr w:rsidR="00441047" w:rsidRPr="009445C9" w:rsidTr="005A6F4B">
        <w:trPr>
          <w:trHeight w:val="323"/>
        </w:trPr>
        <w:tc>
          <w:tcPr>
            <w:tcW w:w="426" w:type="dxa"/>
          </w:tcPr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  <w:r w:rsidRPr="009445C9">
              <w:rPr>
                <w:b/>
                <w:bCs/>
                <w:spacing w:val="-1"/>
                <w:sz w:val="24"/>
              </w:rPr>
              <w:t>3</w:t>
            </w:r>
          </w:p>
        </w:tc>
        <w:tc>
          <w:tcPr>
            <w:tcW w:w="2551" w:type="dxa"/>
          </w:tcPr>
          <w:p w:rsidR="00441047" w:rsidRPr="009445C9" w:rsidRDefault="00441047" w:rsidP="005A6F4B">
            <w:pPr>
              <w:ind w:right="91"/>
              <w:jc w:val="both"/>
              <w:rPr>
                <w:bCs/>
                <w:spacing w:val="-1"/>
                <w:sz w:val="24"/>
              </w:rPr>
            </w:pPr>
            <w:r w:rsidRPr="009445C9">
              <w:rPr>
                <w:bCs/>
                <w:spacing w:val="-1"/>
                <w:sz w:val="24"/>
              </w:rPr>
              <w:t>Розробник та відповідальний виконавець Програми</w:t>
            </w:r>
          </w:p>
        </w:tc>
        <w:tc>
          <w:tcPr>
            <w:tcW w:w="7195" w:type="dxa"/>
          </w:tcPr>
          <w:p w:rsidR="00441047" w:rsidRPr="009445C9" w:rsidRDefault="00941E07" w:rsidP="005A6F4B">
            <w:pPr>
              <w:shd w:val="clear" w:color="auto" w:fill="FFFFFF"/>
              <w:tabs>
                <w:tab w:val="left" w:pos="5160"/>
              </w:tabs>
              <w:spacing w:line="322" w:lineRule="exact"/>
              <w:ind w:left="5" w:right="19"/>
              <w:jc w:val="both"/>
              <w:rPr>
                <w:sz w:val="24"/>
              </w:rPr>
            </w:pPr>
            <w:r>
              <w:rPr>
                <w:sz w:val="24"/>
              </w:rPr>
              <w:t>Управління розвитку сільських територій Недригайлівської</w:t>
            </w:r>
            <w:r w:rsidR="00441047" w:rsidRPr="009445C9">
              <w:rPr>
                <w:sz w:val="24"/>
              </w:rPr>
              <w:t xml:space="preserve"> райдержадміністрації</w:t>
            </w:r>
          </w:p>
          <w:p w:rsidR="00441047" w:rsidRPr="009445C9" w:rsidRDefault="00441047" w:rsidP="005A6F4B">
            <w:pPr>
              <w:ind w:right="91"/>
              <w:jc w:val="both"/>
              <w:rPr>
                <w:bCs/>
                <w:spacing w:val="-1"/>
                <w:sz w:val="24"/>
              </w:rPr>
            </w:pPr>
          </w:p>
        </w:tc>
      </w:tr>
      <w:tr w:rsidR="00441047" w:rsidRPr="009445C9" w:rsidTr="005A6F4B">
        <w:trPr>
          <w:trHeight w:val="323"/>
        </w:trPr>
        <w:tc>
          <w:tcPr>
            <w:tcW w:w="426" w:type="dxa"/>
          </w:tcPr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  <w:r>
              <w:rPr>
                <w:b/>
                <w:bCs/>
                <w:spacing w:val="-1"/>
                <w:sz w:val="24"/>
              </w:rPr>
              <w:t>4</w:t>
            </w:r>
          </w:p>
        </w:tc>
        <w:tc>
          <w:tcPr>
            <w:tcW w:w="2551" w:type="dxa"/>
          </w:tcPr>
          <w:p w:rsidR="00441047" w:rsidRPr="009445C9" w:rsidRDefault="00441047" w:rsidP="005A6F4B">
            <w:pPr>
              <w:ind w:right="91"/>
              <w:jc w:val="both"/>
              <w:rPr>
                <w:bCs/>
                <w:spacing w:val="-1"/>
                <w:sz w:val="24"/>
              </w:rPr>
            </w:pPr>
            <w:r>
              <w:rPr>
                <w:bCs/>
                <w:spacing w:val="-1"/>
                <w:sz w:val="24"/>
              </w:rPr>
              <w:t>Співрозробники Програми</w:t>
            </w:r>
          </w:p>
        </w:tc>
        <w:tc>
          <w:tcPr>
            <w:tcW w:w="7195" w:type="dxa"/>
          </w:tcPr>
          <w:p w:rsidR="00441047" w:rsidRDefault="00941E07" w:rsidP="005A6F4B">
            <w:pPr>
              <w:shd w:val="clear" w:color="auto" w:fill="FFFFFF"/>
              <w:tabs>
                <w:tab w:val="left" w:pos="5160"/>
              </w:tabs>
              <w:spacing w:line="322" w:lineRule="exact"/>
              <w:ind w:left="5" w:right="19"/>
              <w:jc w:val="both"/>
              <w:rPr>
                <w:sz w:val="24"/>
              </w:rPr>
            </w:pPr>
            <w:r>
              <w:rPr>
                <w:sz w:val="24"/>
              </w:rPr>
              <w:t>Управління та відділи Недригайлівської райдержадміністрації</w:t>
            </w:r>
            <w:r w:rsidR="00441047">
              <w:rPr>
                <w:sz w:val="24"/>
              </w:rPr>
              <w:t>, органи місцевого самоврядування</w:t>
            </w:r>
          </w:p>
        </w:tc>
      </w:tr>
      <w:tr w:rsidR="00441047" w:rsidRPr="009445C9" w:rsidTr="005A6F4B">
        <w:trPr>
          <w:trHeight w:val="338"/>
        </w:trPr>
        <w:tc>
          <w:tcPr>
            <w:tcW w:w="426" w:type="dxa"/>
          </w:tcPr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  <w:r>
              <w:rPr>
                <w:b/>
                <w:bCs/>
                <w:spacing w:val="-1"/>
                <w:sz w:val="24"/>
              </w:rPr>
              <w:t>5</w:t>
            </w:r>
          </w:p>
        </w:tc>
        <w:tc>
          <w:tcPr>
            <w:tcW w:w="2551" w:type="dxa"/>
          </w:tcPr>
          <w:p w:rsidR="00441047" w:rsidRPr="009445C9" w:rsidRDefault="00441047" w:rsidP="005A6F4B">
            <w:pPr>
              <w:shd w:val="clear" w:color="auto" w:fill="FFFFFF"/>
              <w:tabs>
                <w:tab w:val="left" w:pos="490"/>
              </w:tabs>
              <w:ind w:left="19"/>
              <w:rPr>
                <w:sz w:val="24"/>
              </w:rPr>
            </w:pPr>
            <w:r w:rsidRPr="009445C9">
              <w:rPr>
                <w:sz w:val="24"/>
              </w:rPr>
              <w:t>Відповідальний виконавиць(замовник)</w:t>
            </w:r>
          </w:p>
        </w:tc>
        <w:tc>
          <w:tcPr>
            <w:tcW w:w="7195" w:type="dxa"/>
          </w:tcPr>
          <w:p w:rsidR="00441047" w:rsidRPr="009445C9" w:rsidRDefault="00941E07" w:rsidP="005A6F4B">
            <w:pPr>
              <w:shd w:val="clear" w:color="auto" w:fill="FFFFFF"/>
              <w:spacing w:line="322" w:lineRule="exact"/>
              <w:ind w:left="24"/>
              <w:rPr>
                <w:sz w:val="24"/>
              </w:rPr>
            </w:pPr>
            <w:r>
              <w:rPr>
                <w:sz w:val="24"/>
              </w:rPr>
              <w:t>Недригайлівська</w:t>
            </w:r>
            <w:r w:rsidR="00441047">
              <w:rPr>
                <w:sz w:val="24"/>
              </w:rPr>
              <w:t xml:space="preserve"> районна державна адміністрація</w:t>
            </w:r>
          </w:p>
        </w:tc>
      </w:tr>
      <w:tr w:rsidR="00441047" w:rsidRPr="009445C9" w:rsidTr="005A6F4B">
        <w:trPr>
          <w:trHeight w:val="338"/>
        </w:trPr>
        <w:tc>
          <w:tcPr>
            <w:tcW w:w="426" w:type="dxa"/>
          </w:tcPr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  <w:r>
              <w:rPr>
                <w:b/>
                <w:bCs/>
                <w:spacing w:val="-1"/>
                <w:sz w:val="24"/>
              </w:rPr>
              <w:t>6</w:t>
            </w:r>
          </w:p>
        </w:tc>
        <w:tc>
          <w:tcPr>
            <w:tcW w:w="2551" w:type="dxa"/>
          </w:tcPr>
          <w:p w:rsidR="00441047" w:rsidRPr="009445C9" w:rsidRDefault="00441047" w:rsidP="005A6F4B">
            <w:pPr>
              <w:shd w:val="clear" w:color="auto" w:fill="FFFFFF"/>
              <w:tabs>
                <w:tab w:val="left" w:pos="490"/>
              </w:tabs>
              <w:ind w:left="19"/>
              <w:rPr>
                <w:sz w:val="24"/>
              </w:rPr>
            </w:pPr>
            <w:r>
              <w:rPr>
                <w:sz w:val="24"/>
              </w:rPr>
              <w:t>Учасники програми</w:t>
            </w:r>
          </w:p>
        </w:tc>
        <w:tc>
          <w:tcPr>
            <w:tcW w:w="7195" w:type="dxa"/>
          </w:tcPr>
          <w:p w:rsidR="00941E07" w:rsidRPr="009445C9" w:rsidRDefault="00941E07" w:rsidP="00941E07">
            <w:pPr>
              <w:shd w:val="clear" w:color="auto" w:fill="FFFFFF"/>
              <w:tabs>
                <w:tab w:val="left" w:pos="5160"/>
              </w:tabs>
              <w:spacing w:line="322" w:lineRule="exact"/>
              <w:ind w:left="5" w:right="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Недригайлівська ОТГ, </w:t>
            </w:r>
            <w:r w:rsidR="00441047">
              <w:rPr>
                <w:sz w:val="24"/>
              </w:rPr>
              <w:t>сільські</w:t>
            </w:r>
            <w:r>
              <w:rPr>
                <w:sz w:val="24"/>
              </w:rPr>
              <w:t xml:space="preserve"> та селищна </w:t>
            </w:r>
            <w:r w:rsidR="00441047">
              <w:rPr>
                <w:sz w:val="24"/>
              </w:rPr>
              <w:t xml:space="preserve"> ради, </w:t>
            </w:r>
            <w:r>
              <w:rPr>
                <w:sz w:val="24"/>
              </w:rPr>
              <w:t>управління розвитку сільських територій Недригайлівської</w:t>
            </w:r>
            <w:r w:rsidRPr="009445C9">
              <w:rPr>
                <w:sz w:val="24"/>
              </w:rPr>
              <w:t xml:space="preserve"> райдержадміністрації</w:t>
            </w:r>
            <w:r>
              <w:rPr>
                <w:sz w:val="24"/>
              </w:rPr>
              <w:t>, інші управління та відділи Недригайлівської райдержадміністрації, органи місцевого самоврядування</w:t>
            </w:r>
            <w:r w:rsidR="00EF012A">
              <w:rPr>
                <w:sz w:val="24"/>
              </w:rPr>
              <w:t xml:space="preserve">, землекористувачі </w:t>
            </w:r>
          </w:p>
          <w:p w:rsidR="00441047" w:rsidRDefault="00441047" w:rsidP="00941E07">
            <w:pPr>
              <w:shd w:val="clear" w:color="auto" w:fill="FFFFFF"/>
              <w:spacing w:line="322" w:lineRule="exact"/>
              <w:ind w:left="24"/>
              <w:rPr>
                <w:sz w:val="24"/>
              </w:rPr>
            </w:pPr>
          </w:p>
        </w:tc>
      </w:tr>
      <w:tr w:rsidR="00441047" w:rsidRPr="009445C9" w:rsidTr="005A6F4B">
        <w:trPr>
          <w:trHeight w:val="338"/>
        </w:trPr>
        <w:tc>
          <w:tcPr>
            <w:tcW w:w="426" w:type="dxa"/>
          </w:tcPr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  <w:r w:rsidRPr="009445C9">
              <w:rPr>
                <w:b/>
                <w:bCs/>
                <w:spacing w:val="-1"/>
                <w:sz w:val="24"/>
              </w:rPr>
              <w:t>7</w:t>
            </w:r>
          </w:p>
        </w:tc>
        <w:tc>
          <w:tcPr>
            <w:tcW w:w="2551" w:type="dxa"/>
          </w:tcPr>
          <w:p w:rsidR="00441047" w:rsidRPr="009445C9" w:rsidRDefault="00441047" w:rsidP="005A6F4B">
            <w:pPr>
              <w:shd w:val="clear" w:color="auto" w:fill="FFFFFF"/>
              <w:tabs>
                <w:tab w:val="left" w:pos="490"/>
              </w:tabs>
              <w:ind w:left="19"/>
              <w:rPr>
                <w:sz w:val="24"/>
              </w:rPr>
            </w:pPr>
            <w:r w:rsidRPr="009445C9">
              <w:rPr>
                <w:sz w:val="24"/>
              </w:rPr>
              <w:t>Термін реалізації Програми</w:t>
            </w:r>
          </w:p>
        </w:tc>
        <w:tc>
          <w:tcPr>
            <w:tcW w:w="7195" w:type="dxa"/>
          </w:tcPr>
          <w:p w:rsidR="00441047" w:rsidRPr="009445C9" w:rsidRDefault="00441047" w:rsidP="00D13400">
            <w:pPr>
              <w:shd w:val="clear" w:color="auto" w:fill="FFFFFF"/>
              <w:spacing w:line="322" w:lineRule="exact"/>
              <w:ind w:left="24"/>
              <w:rPr>
                <w:sz w:val="24"/>
              </w:rPr>
            </w:pPr>
            <w:r>
              <w:rPr>
                <w:sz w:val="24"/>
              </w:rPr>
              <w:t>201</w:t>
            </w:r>
            <w:r w:rsidR="00D13400">
              <w:rPr>
                <w:sz w:val="24"/>
              </w:rPr>
              <w:t>7</w:t>
            </w:r>
            <w:r>
              <w:rPr>
                <w:sz w:val="24"/>
              </w:rPr>
              <w:t>– 20</w:t>
            </w:r>
            <w:r w:rsidR="00D13400">
              <w:rPr>
                <w:sz w:val="24"/>
              </w:rPr>
              <w:t>18</w:t>
            </w:r>
            <w:r>
              <w:rPr>
                <w:sz w:val="24"/>
              </w:rPr>
              <w:t xml:space="preserve"> роки</w:t>
            </w:r>
          </w:p>
        </w:tc>
      </w:tr>
      <w:tr w:rsidR="00441047" w:rsidRPr="009445C9" w:rsidTr="005A6F4B">
        <w:trPr>
          <w:trHeight w:val="338"/>
        </w:trPr>
        <w:tc>
          <w:tcPr>
            <w:tcW w:w="426" w:type="dxa"/>
          </w:tcPr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  <w:r w:rsidRPr="009445C9">
              <w:rPr>
                <w:b/>
                <w:bCs/>
                <w:spacing w:val="-1"/>
                <w:sz w:val="24"/>
              </w:rPr>
              <w:t>8</w:t>
            </w:r>
          </w:p>
        </w:tc>
        <w:tc>
          <w:tcPr>
            <w:tcW w:w="2551" w:type="dxa"/>
          </w:tcPr>
          <w:p w:rsidR="00441047" w:rsidRPr="00F60FCA" w:rsidRDefault="004A11AC" w:rsidP="005A6F4B">
            <w:pPr>
              <w:shd w:val="clear" w:color="auto" w:fill="FFFFFF"/>
              <w:tabs>
                <w:tab w:val="left" w:pos="490"/>
              </w:tabs>
              <w:ind w:left="24"/>
              <w:rPr>
                <w:spacing w:val="-16"/>
                <w:sz w:val="24"/>
              </w:rPr>
            </w:pPr>
            <w:r w:rsidRPr="00F60FCA">
              <w:rPr>
                <w:sz w:val="24"/>
              </w:rPr>
              <w:t>Джерела</w:t>
            </w:r>
            <w:r w:rsidR="00A77C14">
              <w:rPr>
                <w:sz w:val="24"/>
              </w:rPr>
              <w:t xml:space="preserve"> </w:t>
            </w:r>
            <w:r w:rsidRPr="00F60FCA">
              <w:rPr>
                <w:sz w:val="24"/>
              </w:rPr>
              <w:t>фінансування</w:t>
            </w:r>
          </w:p>
        </w:tc>
        <w:tc>
          <w:tcPr>
            <w:tcW w:w="7195" w:type="dxa"/>
          </w:tcPr>
          <w:p w:rsidR="00441047" w:rsidRPr="00F60FCA" w:rsidRDefault="00D13400" w:rsidP="00EF012A">
            <w:pPr>
              <w:shd w:val="clear" w:color="auto" w:fill="FFFFFF"/>
              <w:spacing w:line="322" w:lineRule="exact"/>
              <w:ind w:left="24"/>
              <w:rPr>
                <w:sz w:val="24"/>
              </w:rPr>
            </w:pPr>
            <w:r w:rsidRPr="00F60FCA">
              <w:rPr>
                <w:sz w:val="24"/>
              </w:rPr>
              <w:t>Державний , обласний,р</w:t>
            </w:r>
            <w:r w:rsidR="00441047" w:rsidRPr="00F60FCA">
              <w:rPr>
                <w:sz w:val="24"/>
              </w:rPr>
              <w:t>айонний,  сільськ</w:t>
            </w:r>
            <w:r w:rsidRPr="00F60FCA">
              <w:rPr>
                <w:sz w:val="24"/>
              </w:rPr>
              <w:t xml:space="preserve">і та селищні </w:t>
            </w:r>
            <w:r w:rsidR="00441047" w:rsidRPr="00F60FCA">
              <w:rPr>
                <w:sz w:val="24"/>
              </w:rPr>
              <w:t xml:space="preserve"> бюджети та бюджет</w:t>
            </w:r>
            <w:r w:rsidRPr="00F60FCA">
              <w:rPr>
                <w:sz w:val="24"/>
              </w:rPr>
              <w:t xml:space="preserve"> Недригайлівської ОТГ</w:t>
            </w:r>
            <w:r w:rsidR="004A11AC" w:rsidRPr="00F60FCA">
              <w:rPr>
                <w:sz w:val="24"/>
              </w:rPr>
              <w:t xml:space="preserve"> та інші джерела, не заборонені</w:t>
            </w:r>
            <w:r w:rsidR="00A77C14">
              <w:rPr>
                <w:sz w:val="24"/>
              </w:rPr>
              <w:t xml:space="preserve"> </w:t>
            </w:r>
            <w:r w:rsidR="004A11AC" w:rsidRPr="00F60FCA">
              <w:rPr>
                <w:sz w:val="24"/>
              </w:rPr>
              <w:t>законодавством</w:t>
            </w:r>
            <w:r w:rsidR="00EF012A">
              <w:rPr>
                <w:sz w:val="24"/>
              </w:rPr>
              <w:t>, в тому числі кошти фізичних осіб</w:t>
            </w:r>
          </w:p>
        </w:tc>
      </w:tr>
      <w:tr w:rsidR="00441047" w:rsidRPr="009445C9" w:rsidTr="005A6F4B">
        <w:trPr>
          <w:trHeight w:val="338"/>
        </w:trPr>
        <w:tc>
          <w:tcPr>
            <w:tcW w:w="426" w:type="dxa"/>
          </w:tcPr>
          <w:p w:rsidR="00441047" w:rsidRPr="009445C9" w:rsidRDefault="00441047" w:rsidP="005A6F4B">
            <w:pPr>
              <w:ind w:right="91"/>
              <w:jc w:val="center"/>
              <w:rPr>
                <w:b/>
                <w:bCs/>
                <w:spacing w:val="-1"/>
                <w:sz w:val="24"/>
              </w:rPr>
            </w:pPr>
            <w:r w:rsidRPr="009445C9">
              <w:rPr>
                <w:b/>
                <w:bCs/>
                <w:spacing w:val="-1"/>
                <w:sz w:val="24"/>
              </w:rPr>
              <w:t>9</w:t>
            </w:r>
          </w:p>
        </w:tc>
        <w:tc>
          <w:tcPr>
            <w:tcW w:w="2551" w:type="dxa"/>
          </w:tcPr>
          <w:p w:rsidR="00441047" w:rsidRPr="009445C9" w:rsidRDefault="00441047" w:rsidP="005A6F4B">
            <w:pPr>
              <w:shd w:val="clear" w:color="auto" w:fill="FFFFFF"/>
              <w:tabs>
                <w:tab w:val="left" w:pos="490"/>
              </w:tabs>
              <w:ind w:left="24"/>
              <w:rPr>
                <w:sz w:val="24"/>
              </w:rPr>
            </w:pPr>
            <w:r w:rsidRPr="001F39F7">
              <w:rPr>
                <w:sz w:val="24"/>
                <w:lang w:eastAsia="uk-UA"/>
              </w:rPr>
              <w:t xml:space="preserve">Загальний обсяг фінансових </w:t>
            </w:r>
            <w:r w:rsidRPr="001F39F7">
              <w:rPr>
                <w:sz w:val="24"/>
                <w:lang w:eastAsia="uk-UA"/>
              </w:rPr>
              <w:br/>
              <w:t xml:space="preserve">ресурсів, необхідних для реалізації </w:t>
            </w:r>
            <w:r w:rsidRPr="001F39F7">
              <w:rPr>
                <w:sz w:val="24"/>
                <w:lang w:eastAsia="uk-UA"/>
              </w:rPr>
              <w:br/>
              <w:t>програми, тис. грн</w:t>
            </w:r>
            <w:r>
              <w:rPr>
                <w:lang w:eastAsia="uk-UA"/>
              </w:rPr>
              <w:t>.</w:t>
            </w:r>
          </w:p>
        </w:tc>
        <w:tc>
          <w:tcPr>
            <w:tcW w:w="7195" w:type="dxa"/>
          </w:tcPr>
          <w:p w:rsidR="00441047" w:rsidRPr="009445C9" w:rsidRDefault="00441047" w:rsidP="005A6F4B">
            <w:pPr>
              <w:shd w:val="clear" w:color="auto" w:fill="FFFFFF"/>
              <w:spacing w:line="322" w:lineRule="exact"/>
              <w:ind w:left="24"/>
              <w:rPr>
                <w:sz w:val="24"/>
              </w:rPr>
            </w:pPr>
          </w:p>
          <w:p w:rsidR="00441047" w:rsidRPr="009445C9" w:rsidRDefault="00441047" w:rsidP="005A6F4B">
            <w:pPr>
              <w:shd w:val="clear" w:color="auto" w:fill="FFFFFF"/>
              <w:spacing w:line="322" w:lineRule="exact"/>
              <w:ind w:left="24"/>
              <w:rPr>
                <w:sz w:val="24"/>
              </w:rPr>
            </w:pPr>
            <w:r>
              <w:rPr>
                <w:sz w:val="24"/>
              </w:rPr>
              <w:t>В межах щорічних кошторисних призначень</w:t>
            </w:r>
          </w:p>
          <w:p w:rsidR="00441047" w:rsidRPr="009445C9" w:rsidRDefault="00441047" w:rsidP="005A6F4B">
            <w:pPr>
              <w:shd w:val="clear" w:color="auto" w:fill="FFFFFF"/>
              <w:spacing w:line="322" w:lineRule="exact"/>
              <w:ind w:left="24"/>
              <w:rPr>
                <w:sz w:val="24"/>
              </w:rPr>
            </w:pPr>
          </w:p>
          <w:p w:rsidR="00441047" w:rsidRPr="009445C9" w:rsidRDefault="00441047" w:rsidP="005A6F4B">
            <w:pPr>
              <w:shd w:val="clear" w:color="auto" w:fill="FFFFFF"/>
              <w:spacing w:line="322" w:lineRule="exact"/>
              <w:ind w:left="24"/>
              <w:rPr>
                <w:sz w:val="24"/>
              </w:rPr>
            </w:pPr>
          </w:p>
          <w:p w:rsidR="00441047" w:rsidRPr="009445C9" w:rsidRDefault="00441047" w:rsidP="005A6F4B">
            <w:pPr>
              <w:shd w:val="clear" w:color="auto" w:fill="FFFFFF"/>
              <w:spacing w:line="322" w:lineRule="exact"/>
              <w:ind w:left="24"/>
              <w:rPr>
                <w:sz w:val="24"/>
              </w:rPr>
            </w:pPr>
          </w:p>
        </w:tc>
      </w:tr>
    </w:tbl>
    <w:p w:rsidR="00441047" w:rsidRDefault="00441047" w:rsidP="00441047">
      <w:pPr>
        <w:pStyle w:val="a3"/>
        <w:jc w:val="center"/>
        <w:rPr>
          <w:rStyle w:val="a6"/>
          <w:szCs w:val="28"/>
        </w:rPr>
      </w:pPr>
    </w:p>
    <w:p w:rsidR="00441047" w:rsidRDefault="00441047" w:rsidP="00441047">
      <w:pPr>
        <w:pStyle w:val="a3"/>
        <w:jc w:val="center"/>
        <w:rPr>
          <w:rStyle w:val="a6"/>
          <w:szCs w:val="28"/>
        </w:rPr>
      </w:pPr>
    </w:p>
    <w:p w:rsidR="00441047" w:rsidRDefault="00441047" w:rsidP="00441047">
      <w:pPr>
        <w:pStyle w:val="a3"/>
        <w:jc w:val="center"/>
        <w:rPr>
          <w:rStyle w:val="a6"/>
          <w:szCs w:val="28"/>
        </w:rPr>
      </w:pPr>
    </w:p>
    <w:p w:rsidR="00441047" w:rsidRDefault="00441047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3749CE" w:rsidRDefault="003749CE" w:rsidP="00441047">
      <w:pPr>
        <w:pStyle w:val="a3"/>
        <w:jc w:val="center"/>
        <w:rPr>
          <w:rStyle w:val="a6"/>
          <w:szCs w:val="28"/>
        </w:rPr>
      </w:pPr>
    </w:p>
    <w:p w:rsidR="00441047" w:rsidRDefault="00441047" w:rsidP="00441047">
      <w:pPr>
        <w:pStyle w:val="a3"/>
        <w:ind w:firstLine="567"/>
        <w:jc w:val="center"/>
        <w:rPr>
          <w:szCs w:val="28"/>
        </w:rPr>
      </w:pPr>
      <w:r w:rsidRPr="00417401">
        <w:rPr>
          <w:b/>
          <w:szCs w:val="28"/>
        </w:rPr>
        <w:t>І. Загальні положення</w:t>
      </w:r>
    </w:p>
    <w:p w:rsidR="00441047" w:rsidRPr="003510A6" w:rsidRDefault="00441047" w:rsidP="00441047">
      <w:pPr>
        <w:pStyle w:val="a3"/>
        <w:ind w:firstLine="567"/>
        <w:rPr>
          <w:i/>
          <w:szCs w:val="28"/>
        </w:rPr>
      </w:pPr>
      <w:r w:rsidRPr="00063690">
        <w:rPr>
          <w:szCs w:val="28"/>
        </w:rPr>
        <w:t xml:space="preserve">З метою покращення соціально-економічного становища </w:t>
      </w:r>
      <w:r>
        <w:rPr>
          <w:szCs w:val="28"/>
        </w:rPr>
        <w:t>району</w:t>
      </w:r>
      <w:r w:rsidRPr="00063690">
        <w:rPr>
          <w:szCs w:val="28"/>
        </w:rPr>
        <w:t xml:space="preserve">, поліпшення його інвестиційного іміджу та створення умов для безпечного і повноцінного життя, праці і відпочинку населення </w:t>
      </w:r>
      <w:r w:rsidR="003749CE">
        <w:rPr>
          <w:szCs w:val="28"/>
        </w:rPr>
        <w:t xml:space="preserve">Недригайлівського </w:t>
      </w:r>
      <w:r>
        <w:rPr>
          <w:szCs w:val="28"/>
        </w:rPr>
        <w:t>району</w:t>
      </w:r>
      <w:r w:rsidRPr="00063690">
        <w:rPr>
          <w:szCs w:val="28"/>
        </w:rPr>
        <w:t xml:space="preserve">, виникла необхідність змінити на краще ситуацію у сфері </w:t>
      </w:r>
      <w:r>
        <w:rPr>
          <w:szCs w:val="28"/>
        </w:rPr>
        <w:t xml:space="preserve">дорожнього господарства району. </w:t>
      </w:r>
    </w:p>
    <w:p w:rsidR="00441047" w:rsidRDefault="00441047" w:rsidP="00441047">
      <w:pPr>
        <w:pStyle w:val="a3"/>
        <w:ind w:firstLine="567"/>
        <w:rPr>
          <w:szCs w:val="28"/>
        </w:rPr>
      </w:pPr>
      <w:r w:rsidRPr="00063690">
        <w:rPr>
          <w:szCs w:val="28"/>
        </w:rPr>
        <w:t xml:space="preserve">Проблеми у сфері </w:t>
      </w:r>
      <w:r>
        <w:rPr>
          <w:szCs w:val="28"/>
        </w:rPr>
        <w:t>дорожнього господарства</w:t>
      </w:r>
      <w:r w:rsidR="003749CE">
        <w:rPr>
          <w:szCs w:val="28"/>
        </w:rPr>
        <w:t xml:space="preserve"> </w:t>
      </w:r>
      <w:r>
        <w:rPr>
          <w:szCs w:val="28"/>
        </w:rPr>
        <w:t xml:space="preserve">району </w:t>
      </w:r>
      <w:r w:rsidRPr="00063690">
        <w:rPr>
          <w:szCs w:val="28"/>
        </w:rPr>
        <w:t xml:space="preserve">завжди знаходяться в центрі уваги </w:t>
      </w:r>
      <w:r w:rsidR="003749CE">
        <w:rPr>
          <w:szCs w:val="28"/>
        </w:rPr>
        <w:t xml:space="preserve">Недригайлівської </w:t>
      </w:r>
      <w:r>
        <w:rPr>
          <w:szCs w:val="28"/>
        </w:rPr>
        <w:t xml:space="preserve">райдержадміністрації. </w:t>
      </w:r>
      <w:r w:rsidRPr="00063690">
        <w:rPr>
          <w:szCs w:val="28"/>
        </w:rPr>
        <w:t xml:space="preserve">Від того, як вирішуються проблеми </w:t>
      </w:r>
      <w:r>
        <w:rPr>
          <w:szCs w:val="28"/>
        </w:rPr>
        <w:t xml:space="preserve">даної галузі на державному, </w:t>
      </w:r>
      <w:r w:rsidRPr="00063690">
        <w:rPr>
          <w:szCs w:val="28"/>
        </w:rPr>
        <w:t>регіональному</w:t>
      </w:r>
      <w:r>
        <w:rPr>
          <w:szCs w:val="28"/>
        </w:rPr>
        <w:t xml:space="preserve"> та місцевому</w:t>
      </w:r>
      <w:r w:rsidRPr="00063690">
        <w:rPr>
          <w:szCs w:val="28"/>
        </w:rPr>
        <w:t xml:space="preserve"> рівнях, залежить життєдіяльність</w:t>
      </w:r>
      <w:r>
        <w:rPr>
          <w:szCs w:val="28"/>
        </w:rPr>
        <w:t>,</w:t>
      </w:r>
      <w:r w:rsidRPr="00063690">
        <w:rPr>
          <w:szCs w:val="28"/>
        </w:rPr>
        <w:t xml:space="preserve"> соціальна стабільність</w:t>
      </w:r>
      <w:r>
        <w:rPr>
          <w:szCs w:val="28"/>
        </w:rPr>
        <w:t xml:space="preserve"> та інвестиційна привабливість району</w:t>
      </w:r>
      <w:r w:rsidRPr="00063690">
        <w:rPr>
          <w:szCs w:val="28"/>
        </w:rPr>
        <w:t>.</w:t>
      </w:r>
    </w:p>
    <w:p w:rsidR="00441047" w:rsidRDefault="00441047" w:rsidP="00441047">
      <w:pPr>
        <w:pStyle w:val="a3"/>
        <w:ind w:firstLine="567"/>
        <w:jc w:val="center"/>
        <w:rPr>
          <w:b/>
          <w:szCs w:val="28"/>
        </w:rPr>
      </w:pPr>
    </w:p>
    <w:p w:rsidR="00441047" w:rsidRDefault="00441047" w:rsidP="00441047">
      <w:pPr>
        <w:pStyle w:val="a3"/>
        <w:ind w:firstLine="567"/>
        <w:jc w:val="center"/>
        <w:rPr>
          <w:b/>
          <w:szCs w:val="28"/>
        </w:rPr>
      </w:pPr>
      <w:r>
        <w:rPr>
          <w:b/>
          <w:szCs w:val="28"/>
        </w:rPr>
        <w:t>І</w:t>
      </w:r>
      <w:r w:rsidRPr="004B490A">
        <w:rPr>
          <w:b/>
          <w:szCs w:val="28"/>
        </w:rPr>
        <w:t xml:space="preserve">І. </w:t>
      </w:r>
      <w:r>
        <w:rPr>
          <w:b/>
          <w:szCs w:val="28"/>
        </w:rPr>
        <w:t>Проблема, на розв'язання якої спрямована Програма</w:t>
      </w:r>
      <w:r w:rsidR="00A837FE">
        <w:rPr>
          <w:b/>
          <w:szCs w:val="28"/>
        </w:rPr>
        <w:t xml:space="preserve"> </w:t>
      </w:r>
    </w:p>
    <w:p w:rsidR="00A837FE" w:rsidRDefault="00A837FE" w:rsidP="00441047">
      <w:pPr>
        <w:pStyle w:val="a3"/>
        <w:ind w:firstLine="567"/>
        <w:jc w:val="center"/>
        <w:rPr>
          <w:szCs w:val="28"/>
        </w:rPr>
      </w:pPr>
    </w:p>
    <w:p w:rsidR="00441047" w:rsidRDefault="00441047" w:rsidP="00441047">
      <w:pPr>
        <w:pStyle w:val="a3"/>
        <w:ind w:firstLine="567"/>
        <w:rPr>
          <w:szCs w:val="28"/>
        </w:rPr>
      </w:pPr>
      <w:r w:rsidRPr="00063690">
        <w:rPr>
          <w:szCs w:val="28"/>
        </w:rPr>
        <w:t xml:space="preserve">Однією з нагальних і найбільш болючих </w:t>
      </w:r>
      <w:r>
        <w:rPr>
          <w:szCs w:val="28"/>
        </w:rPr>
        <w:t xml:space="preserve">проблем району, </w:t>
      </w:r>
      <w:r w:rsidRPr="00063690">
        <w:rPr>
          <w:szCs w:val="28"/>
        </w:rPr>
        <w:t>є проблема капітальн</w:t>
      </w:r>
      <w:r>
        <w:rPr>
          <w:szCs w:val="28"/>
        </w:rPr>
        <w:t>ого</w:t>
      </w:r>
      <w:r w:rsidRPr="00063690">
        <w:rPr>
          <w:szCs w:val="28"/>
        </w:rPr>
        <w:t xml:space="preserve"> ремонту доріг </w:t>
      </w:r>
      <w:r>
        <w:rPr>
          <w:szCs w:val="28"/>
        </w:rPr>
        <w:t>комунального значення населених пунктів району та їхнє утримання в належному стані</w:t>
      </w:r>
      <w:r w:rsidRPr="00063690">
        <w:rPr>
          <w:szCs w:val="28"/>
        </w:rPr>
        <w:t>.</w:t>
      </w:r>
    </w:p>
    <w:p w:rsidR="008646C6" w:rsidRDefault="008646C6" w:rsidP="008646C6">
      <w:pPr>
        <w:tabs>
          <w:tab w:val="left" w:pos="3720"/>
        </w:tabs>
        <w:ind w:firstLine="851"/>
        <w:jc w:val="both"/>
        <w:rPr>
          <w:szCs w:val="28"/>
        </w:rPr>
      </w:pPr>
      <w:r>
        <w:rPr>
          <w:szCs w:val="28"/>
        </w:rPr>
        <w:t>Програма розроблена на підставі Державної цільової економічної програми розвитку автомобільних доріг загального користування на 2013-2018 роки, затвердженої Постановою Кабінету Міністрів України від 11 липня 2013 року № 696.</w:t>
      </w:r>
    </w:p>
    <w:p w:rsidR="008646C6" w:rsidRDefault="008646C6" w:rsidP="008646C6">
      <w:pPr>
        <w:tabs>
          <w:tab w:val="left" w:pos="3720"/>
        </w:tabs>
        <w:ind w:firstLine="851"/>
        <w:jc w:val="both"/>
        <w:rPr>
          <w:szCs w:val="28"/>
        </w:rPr>
      </w:pPr>
      <w:r>
        <w:rPr>
          <w:szCs w:val="28"/>
        </w:rPr>
        <w:t>Також о</w:t>
      </w:r>
      <w:r w:rsidR="00441047" w:rsidRPr="00E33C7C">
        <w:rPr>
          <w:szCs w:val="28"/>
        </w:rPr>
        <w:t xml:space="preserve">сновою для розроблення даної Програми є Закони України </w:t>
      </w:r>
      <w:r w:rsidR="00441047">
        <w:rPr>
          <w:szCs w:val="28"/>
        </w:rPr>
        <w:t>«</w:t>
      </w:r>
      <w:r w:rsidR="00441047" w:rsidRPr="001E3845">
        <w:rPr>
          <w:szCs w:val="28"/>
        </w:rPr>
        <w:t xml:space="preserve">Про </w:t>
      </w:r>
      <w:r w:rsidR="00441047" w:rsidRPr="00E33C7C">
        <w:rPr>
          <w:szCs w:val="28"/>
        </w:rPr>
        <w:t>автомобільні</w:t>
      </w:r>
      <w:r w:rsidR="00441047" w:rsidRPr="001E3845">
        <w:rPr>
          <w:szCs w:val="28"/>
        </w:rPr>
        <w:t xml:space="preserve"> дороги</w:t>
      </w:r>
      <w:r w:rsidR="00441047">
        <w:rPr>
          <w:szCs w:val="28"/>
        </w:rPr>
        <w:t>»</w:t>
      </w:r>
      <w:r w:rsidR="00441047" w:rsidRPr="001E3845">
        <w:rPr>
          <w:szCs w:val="28"/>
        </w:rPr>
        <w:t xml:space="preserve"> від 08.09.2005 року </w:t>
      </w:r>
      <w:r w:rsidR="00441047" w:rsidRPr="00E550A1">
        <w:rPr>
          <w:szCs w:val="28"/>
        </w:rPr>
        <w:t>№ 2862-</w:t>
      </w:r>
      <w:r w:rsidR="00441047" w:rsidRPr="00E550A1">
        <w:rPr>
          <w:szCs w:val="28"/>
          <w:lang w:val="en-US"/>
        </w:rPr>
        <w:t>VI</w:t>
      </w:r>
      <w:r w:rsidR="00441047" w:rsidRPr="00E550A1">
        <w:rPr>
          <w:szCs w:val="28"/>
        </w:rPr>
        <w:t xml:space="preserve">, «Про дорожній рух» від 30.06.1993 № </w:t>
      </w:r>
      <w:r w:rsidR="00441047" w:rsidRPr="00E550A1">
        <w:rPr>
          <w:bCs/>
          <w:szCs w:val="28"/>
        </w:rPr>
        <w:t>3353-XII</w:t>
      </w:r>
      <w:r w:rsidR="00441047" w:rsidRPr="00E550A1">
        <w:rPr>
          <w:szCs w:val="28"/>
        </w:rPr>
        <w:t xml:space="preserve">, «Про транспорт» від 10.11.1994 № </w:t>
      </w:r>
      <w:r w:rsidR="00441047" w:rsidRPr="00E550A1">
        <w:rPr>
          <w:bCs/>
          <w:szCs w:val="28"/>
        </w:rPr>
        <w:t>232/94-ВР</w:t>
      </w:r>
      <w:r w:rsidR="00441047" w:rsidRPr="00E550A1">
        <w:rPr>
          <w:szCs w:val="28"/>
        </w:rPr>
        <w:t xml:space="preserve">, «Про автомобільний транспорт» від 05.04.2001 № </w:t>
      </w:r>
      <w:r w:rsidR="00441047" w:rsidRPr="00E550A1">
        <w:rPr>
          <w:bCs/>
          <w:szCs w:val="28"/>
        </w:rPr>
        <w:t>2344-III</w:t>
      </w:r>
      <w:r w:rsidR="00441047" w:rsidRPr="00E550A1">
        <w:rPr>
          <w:szCs w:val="28"/>
        </w:rPr>
        <w:t xml:space="preserve">, «Про  джерела  фінансування  дорожнього господарства  України» від 18.09.1991 № </w:t>
      </w:r>
      <w:r w:rsidR="00441047" w:rsidRPr="00E550A1">
        <w:rPr>
          <w:bCs/>
          <w:szCs w:val="28"/>
        </w:rPr>
        <w:t>1562-XII</w:t>
      </w:r>
      <w:r w:rsidR="00441047" w:rsidRPr="00E550A1">
        <w:rPr>
          <w:szCs w:val="28"/>
        </w:rPr>
        <w:t>, постанови Кабінету Міністрів України від 30 березня 1994 р. № 198 «</w:t>
      </w:r>
      <w:r w:rsidR="00441047" w:rsidRPr="00E550A1">
        <w:rPr>
          <w:rStyle w:val="apple-style-span"/>
          <w:bCs/>
          <w:szCs w:val="28"/>
        </w:rPr>
        <w:t>Про затвердження Єдиних правил ремонту і утримання автомобільних доріг, вулиць, залізничних переїздів, правил користування ними та охорони»</w:t>
      </w:r>
      <w:r w:rsidR="00441047" w:rsidRPr="00E550A1">
        <w:rPr>
          <w:szCs w:val="28"/>
        </w:rPr>
        <w:t>.</w:t>
      </w:r>
      <w:r w:rsidRPr="008646C6">
        <w:rPr>
          <w:szCs w:val="28"/>
        </w:rPr>
        <w:t xml:space="preserve"> </w:t>
      </w:r>
      <w:r>
        <w:rPr>
          <w:szCs w:val="28"/>
        </w:rPr>
        <w:t>Програмою враховано пріоритетність розвитку автомобільних доріг загального користування державного та місцевого значення, визначено основні напрями розвитку мережі автомобільних доріг Недригайлівського району.</w:t>
      </w:r>
    </w:p>
    <w:p w:rsidR="00441047" w:rsidRPr="002C2CBF" w:rsidRDefault="00441047" w:rsidP="00441047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1047" w:rsidRDefault="00441047" w:rsidP="00441047">
      <w:pPr>
        <w:jc w:val="center"/>
        <w:rPr>
          <w:b/>
          <w:bCs/>
          <w:szCs w:val="28"/>
        </w:rPr>
      </w:pPr>
      <w:r w:rsidRPr="0010340C">
        <w:rPr>
          <w:b/>
          <w:szCs w:val="28"/>
        </w:rPr>
        <w:t>І</w:t>
      </w:r>
      <w:r>
        <w:rPr>
          <w:b/>
          <w:szCs w:val="28"/>
          <w:lang w:val="en-US"/>
        </w:rPr>
        <w:t>II</w:t>
      </w:r>
      <w:r w:rsidRPr="0010340C">
        <w:rPr>
          <w:b/>
          <w:szCs w:val="28"/>
        </w:rPr>
        <w:t>.</w:t>
      </w:r>
      <w:r>
        <w:rPr>
          <w:b/>
          <w:bCs/>
          <w:szCs w:val="28"/>
        </w:rPr>
        <w:t xml:space="preserve"> Мета Програми</w:t>
      </w:r>
    </w:p>
    <w:p w:rsidR="00A837FE" w:rsidRPr="00D8449B" w:rsidRDefault="00A837FE" w:rsidP="00441047">
      <w:pPr>
        <w:jc w:val="center"/>
        <w:rPr>
          <w:b/>
          <w:bCs/>
          <w:szCs w:val="28"/>
        </w:rPr>
      </w:pPr>
    </w:p>
    <w:p w:rsidR="00441047" w:rsidRDefault="00441047" w:rsidP="00A77C14">
      <w:pPr>
        <w:pStyle w:val="a3"/>
        <w:rPr>
          <w:szCs w:val="28"/>
        </w:rPr>
      </w:pPr>
      <w:r w:rsidRPr="00A77C14">
        <w:rPr>
          <w:szCs w:val="28"/>
        </w:rPr>
        <w:t xml:space="preserve">Основною метою та завданням програми </w:t>
      </w:r>
      <w:r w:rsidR="00A77C14" w:rsidRPr="00A77C14">
        <w:rPr>
          <w:rStyle w:val="a6"/>
          <w:b w:val="0"/>
          <w:szCs w:val="28"/>
        </w:rPr>
        <w:t xml:space="preserve">будівництва, реконструкції, ремонту та утримання місцевих доріг районного значення </w:t>
      </w:r>
      <w:r w:rsidR="00A77C14" w:rsidRPr="00A837FE">
        <w:rPr>
          <w:rStyle w:val="a6"/>
          <w:b w:val="0"/>
          <w:szCs w:val="28"/>
        </w:rPr>
        <w:t xml:space="preserve">Недригайлівського </w:t>
      </w:r>
      <w:r w:rsidR="00A77C14" w:rsidRPr="00A77C14">
        <w:rPr>
          <w:rStyle w:val="a6"/>
          <w:b w:val="0"/>
          <w:szCs w:val="28"/>
        </w:rPr>
        <w:t xml:space="preserve"> району</w:t>
      </w:r>
      <w:r w:rsidR="00A77C14">
        <w:rPr>
          <w:rStyle w:val="a6"/>
          <w:b w:val="0"/>
          <w:szCs w:val="28"/>
        </w:rPr>
        <w:t xml:space="preserve"> </w:t>
      </w:r>
      <w:r w:rsidR="00A77C14" w:rsidRPr="00A77C14">
        <w:rPr>
          <w:rStyle w:val="a6"/>
          <w:b w:val="0"/>
          <w:szCs w:val="28"/>
        </w:rPr>
        <w:t>на  2017-2018 роки</w:t>
      </w:r>
      <w:r w:rsidR="00A77C14" w:rsidRPr="002C28B9">
        <w:rPr>
          <w:rStyle w:val="a6"/>
          <w:b w:val="0"/>
          <w:szCs w:val="28"/>
        </w:rPr>
        <w:t xml:space="preserve"> </w:t>
      </w:r>
      <w:r w:rsidRPr="002C28B9">
        <w:rPr>
          <w:szCs w:val="28"/>
        </w:rPr>
        <w:t xml:space="preserve"> є</w:t>
      </w:r>
      <w:r w:rsidR="00AF6C02">
        <w:rPr>
          <w:szCs w:val="28"/>
        </w:rPr>
        <w:t xml:space="preserve"> </w:t>
      </w:r>
      <w:r w:rsidRPr="00137D12">
        <w:rPr>
          <w:szCs w:val="28"/>
        </w:rPr>
        <w:t>підвищення  соціального рівня   життя   населення,   особливо   в   сільській  місцевості, забезпечення  автомобільних  перевезень  пасажирів  та   вантажів, оздоровлення екологічної обстановки, створення на дорогах належних умов  безпеки  руху  та  сучасних  елементів  дорожнього  сервісу, зменшення збитків ч</w:t>
      </w:r>
      <w:r w:rsidR="00457433">
        <w:rPr>
          <w:szCs w:val="28"/>
        </w:rPr>
        <w:t>ерез незадовільні дорожні умови та створення нових робочих місць.</w:t>
      </w:r>
    </w:p>
    <w:p w:rsidR="00441047" w:rsidRPr="002C28B9" w:rsidRDefault="00765316" w:rsidP="00441047">
      <w:pPr>
        <w:pStyle w:val="a3"/>
        <w:ind w:firstLine="567"/>
        <w:rPr>
          <w:bCs/>
          <w:szCs w:val="28"/>
        </w:rPr>
      </w:pPr>
      <w:r>
        <w:rPr>
          <w:szCs w:val="28"/>
        </w:rPr>
        <w:t xml:space="preserve">  </w:t>
      </w:r>
      <w:r w:rsidR="00441047">
        <w:rPr>
          <w:szCs w:val="28"/>
        </w:rPr>
        <w:t>Пріоритетним напрямками є:</w:t>
      </w:r>
    </w:p>
    <w:p w:rsidR="00441047" w:rsidRDefault="00441047" w:rsidP="00441047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розвиток дорожньої інфраструктури та с</w:t>
      </w:r>
      <w:r w:rsidRPr="00063690">
        <w:rPr>
          <w:szCs w:val="28"/>
        </w:rPr>
        <w:t xml:space="preserve">творення безпечних умов </w:t>
      </w:r>
      <w:r>
        <w:rPr>
          <w:szCs w:val="28"/>
        </w:rPr>
        <w:t>дорожнього руху на території населених пунктів району.</w:t>
      </w:r>
    </w:p>
    <w:p w:rsidR="00441047" w:rsidRPr="00063690" w:rsidRDefault="00441047" w:rsidP="00441047">
      <w:pPr>
        <w:ind w:firstLine="720"/>
        <w:jc w:val="both"/>
        <w:rPr>
          <w:szCs w:val="28"/>
        </w:rPr>
      </w:pPr>
      <w:r>
        <w:rPr>
          <w:szCs w:val="28"/>
        </w:rPr>
        <w:t>п</w:t>
      </w:r>
      <w:r w:rsidRPr="00063690">
        <w:rPr>
          <w:szCs w:val="28"/>
        </w:rPr>
        <w:t xml:space="preserve">окращення соціально-економічного розвитку </w:t>
      </w:r>
      <w:r>
        <w:rPr>
          <w:szCs w:val="28"/>
        </w:rPr>
        <w:t>району</w:t>
      </w:r>
      <w:r w:rsidRPr="00063690">
        <w:rPr>
          <w:szCs w:val="28"/>
        </w:rPr>
        <w:t>, поліпшення інвестиційного іміджу</w:t>
      </w:r>
      <w:r w:rsidR="00AF6C02">
        <w:rPr>
          <w:szCs w:val="28"/>
        </w:rPr>
        <w:t xml:space="preserve"> </w:t>
      </w:r>
      <w:r w:rsidRPr="00063690">
        <w:rPr>
          <w:szCs w:val="28"/>
        </w:rPr>
        <w:t xml:space="preserve">за рахунок </w:t>
      </w:r>
      <w:r w:rsidRPr="00292447">
        <w:rPr>
          <w:rStyle w:val="a6"/>
          <w:b w:val="0"/>
          <w:szCs w:val="28"/>
        </w:rPr>
        <w:t>будівництва, реконструкції, ремонту та утримання вулиць і доріг комунальної власності</w:t>
      </w:r>
      <w:r>
        <w:rPr>
          <w:szCs w:val="28"/>
        </w:rPr>
        <w:t>району</w:t>
      </w:r>
      <w:r w:rsidRPr="00063690">
        <w:rPr>
          <w:szCs w:val="28"/>
        </w:rPr>
        <w:t>.</w:t>
      </w:r>
    </w:p>
    <w:p w:rsidR="00441047" w:rsidRDefault="00441047" w:rsidP="00441047">
      <w:pPr>
        <w:ind w:firstLine="720"/>
        <w:jc w:val="both"/>
        <w:rPr>
          <w:szCs w:val="28"/>
        </w:rPr>
      </w:pPr>
      <w:r>
        <w:rPr>
          <w:szCs w:val="28"/>
        </w:rPr>
        <w:t xml:space="preserve">забезпечення життєво важливих інтересів населення, об’єктів, підприємств, установ, організацій району незалежно від форм власності в дорожній доступності. </w:t>
      </w:r>
    </w:p>
    <w:p w:rsidR="00441047" w:rsidRPr="00063690" w:rsidRDefault="00441047" w:rsidP="00441047">
      <w:pPr>
        <w:ind w:firstLine="720"/>
        <w:jc w:val="both"/>
        <w:rPr>
          <w:szCs w:val="28"/>
        </w:rPr>
      </w:pPr>
    </w:p>
    <w:p w:rsidR="00441047" w:rsidRDefault="00441047" w:rsidP="00441047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IV</w:t>
      </w:r>
      <w:r w:rsidRPr="00417401">
        <w:rPr>
          <w:b/>
          <w:szCs w:val="28"/>
        </w:rPr>
        <w:t xml:space="preserve">. </w:t>
      </w:r>
      <w:r w:rsidRPr="0010340C">
        <w:rPr>
          <w:b/>
          <w:szCs w:val="28"/>
        </w:rPr>
        <w:t xml:space="preserve">Обґрунтування шляхів і засобів </w:t>
      </w:r>
      <w:r>
        <w:rPr>
          <w:b/>
          <w:szCs w:val="28"/>
        </w:rPr>
        <w:t>досягнення мети Програми</w:t>
      </w:r>
      <w:r w:rsidRPr="0010340C">
        <w:rPr>
          <w:b/>
          <w:szCs w:val="28"/>
        </w:rPr>
        <w:t>, обсяги та джерела фінансування, строки виконання Програми</w:t>
      </w:r>
    </w:p>
    <w:p w:rsidR="00A837FE" w:rsidRDefault="00A837FE" w:rsidP="00441047">
      <w:pPr>
        <w:jc w:val="center"/>
        <w:rPr>
          <w:b/>
          <w:szCs w:val="28"/>
        </w:rPr>
      </w:pPr>
    </w:p>
    <w:p w:rsidR="00441047" w:rsidRDefault="00441047" w:rsidP="0044104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D12">
        <w:rPr>
          <w:rFonts w:ascii="Times New Roman" w:hAnsi="Times New Roman" w:cs="Times New Roman"/>
          <w:sz w:val="28"/>
          <w:szCs w:val="28"/>
          <w:lang w:val="uk-UA"/>
        </w:rPr>
        <w:t xml:space="preserve">Витрати, пов'язані з будівництвом, реконструкцією, ремонтом і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37D12">
        <w:rPr>
          <w:rFonts w:ascii="Times New Roman" w:hAnsi="Times New Roman" w:cs="Times New Roman"/>
          <w:sz w:val="28"/>
          <w:szCs w:val="28"/>
          <w:lang w:val="uk-UA"/>
        </w:rPr>
        <w:t xml:space="preserve">триманням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комунальних </w:t>
      </w:r>
      <w:r w:rsidRPr="00137D12">
        <w:rPr>
          <w:rFonts w:ascii="Times New Roman" w:hAnsi="Times New Roman" w:cs="Times New Roman"/>
          <w:sz w:val="28"/>
          <w:szCs w:val="28"/>
          <w:lang w:val="uk-UA"/>
        </w:rPr>
        <w:t>автомобільних доріг, здійснюються за рахуно</w:t>
      </w:r>
      <w:r>
        <w:rPr>
          <w:rFonts w:ascii="Times New Roman" w:hAnsi="Times New Roman" w:cs="Times New Roman"/>
          <w:sz w:val="28"/>
          <w:szCs w:val="28"/>
          <w:lang w:val="uk-UA"/>
        </w:rPr>
        <w:t>к бюджетних   та інших  позабюджетних коштів</w:t>
      </w:r>
      <w:r w:rsidR="007841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(кошти спонсорів, меценатів, кошти фізичних та юридичних осіб – підприємців, які здійснюють діяльність на території відповідного населеного пункту).</w:t>
      </w:r>
    </w:p>
    <w:p w:rsidR="00441047" w:rsidRPr="003C0478" w:rsidRDefault="00441047" w:rsidP="00441047">
      <w:pPr>
        <w:ind w:firstLine="720"/>
        <w:jc w:val="both"/>
        <w:rPr>
          <w:b/>
          <w:szCs w:val="28"/>
        </w:rPr>
      </w:pPr>
      <w:r w:rsidRPr="00063690">
        <w:rPr>
          <w:szCs w:val="28"/>
        </w:rPr>
        <w:t>Таким чином, одним із першочер</w:t>
      </w:r>
      <w:r>
        <w:rPr>
          <w:szCs w:val="28"/>
        </w:rPr>
        <w:t>гових завдань для району є раціональн</w:t>
      </w:r>
      <w:r w:rsidRPr="00063690">
        <w:rPr>
          <w:szCs w:val="28"/>
        </w:rPr>
        <w:t xml:space="preserve">е фінансування галузі </w:t>
      </w:r>
      <w:r>
        <w:rPr>
          <w:szCs w:val="28"/>
        </w:rPr>
        <w:t>дорожнього</w:t>
      </w:r>
      <w:r w:rsidRPr="00063690">
        <w:rPr>
          <w:szCs w:val="28"/>
        </w:rPr>
        <w:t xml:space="preserve"> господарства, а саме: виділення коштів на </w:t>
      </w:r>
      <w:r w:rsidRPr="002B64B7">
        <w:rPr>
          <w:rStyle w:val="a6"/>
          <w:b w:val="0"/>
          <w:szCs w:val="28"/>
        </w:rPr>
        <w:t xml:space="preserve">будівництво, реконструкцію, ремонт та утримання вулиць і доріг комунальної власності </w:t>
      </w:r>
      <w:r w:rsidRPr="00063690">
        <w:rPr>
          <w:szCs w:val="28"/>
        </w:rPr>
        <w:t>р</w:t>
      </w:r>
      <w:r>
        <w:rPr>
          <w:szCs w:val="28"/>
        </w:rPr>
        <w:t>айону</w:t>
      </w:r>
      <w:r w:rsidR="009B4B8B">
        <w:rPr>
          <w:szCs w:val="28"/>
        </w:rPr>
        <w:t xml:space="preserve">. </w:t>
      </w:r>
      <w:r w:rsidR="003C0478" w:rsidRPr="003C0478">
        <w:rPr>
          <w:b/>
          <w:szCs w:val="28"/>
        </w:rPr>
        <w:t xml:space="preserve"> </w:t>
      </w:r>
      <w:r w:rsidR="003C0478" w:rsidRPr="00765316">
        <w:rPr>
          <w:szCs w:val="28"/>
        </w:rPr>
        <w:t>Перелік автомобільних доріг місцевого значення, які першочергово потребують ремонту</w:t>
      </w:r>
      <w:r w:rsidR="004B4A2E" w:rsidRPr="00765316">
        <w:rPr>
          <w:szCs w:val="28"/>
        </w:rPr>
        <w:t xml:space="preserve">, визначені </w:t>
      </w:r>
      <w:r w:rsidR="007743AC" w:rsidRPr="00765316">
        <w:rPr>
          <w:szCs w:val="28"/>
        </w:rPr>
        <w:t>в</w:t>
      </w:r>
      <w:r w:rsidR="004B4A2E" w:rsidRPr="00765316">
        <w:rPr>
          <w:szCs w:val="28"/>
        </w:rPr>
        <w:t xml:space="preserve"> Паспорті мережі автомобільних доріг загального користування міс</w:t>
      </w:r>
      <w:r w:rsidR="004F3476" w:rsidRPr="00765316">
        <w:rPr>
          <w:szCs w:val="28"/>
        </w:rPr>
        <w:t>цевого значення</w:t>
      </w:r>
      <w:r w:rsidR="007743AC" w:rsidRPr="00765316">
        <w:rPr>
          <w:szCs w:val="28"/>
        </w:rPr>
        <w:t xml:space="preserve">, затвердженому Недригайлівською районною державною адміністрацією та </w:t>
      </w:r>
      <w:r w:rsidR="004B4A2E" w:rsidRPr="00765316">
        <w:rPr>
          <w:szCs w:val="28"/>
        </w:rPr>
        <w:t xml:space="preserve"> Службою автомобільних доріг у Сумській області </w:t>
      </w:r>
      <w:r w:rsidR="003C0478" w:rsidRPr="00765316">
        <w:rPr>
          <w:szCs w:val="28"/>
        </w:rPr>
        <w:t>наведено в додатку 1</w:t>
      </w:r>
      <w:r w:rsidRPr="00063690">
        <w:rPr>
          <w:szCs w:val="28"/>
        </w:rPr>
        <w:t xml:space="preserve">. </w:t>
      </w:r>
      <w:r w:rsidR="00BC3B7E">
        <w:rPr>
          <w:szCs w:val="28"/>
        </w:rPr>
        <w:t>На 2017 рік визначено першочергово поліпшити якість дорожнього покриття за напрямками Недригайлів-Козельне та Недригайлів-Рубанка, оскільки населені пункти Козельненської та Рубанської сільських рад є одними із найвіддаленішими селами до районного центру, стан доріг</w:t>
      </w:r>
      <w:r w:rsidR="001B1C5F">
        <w:rPr>
          <w:szCs w:val="28"/>
        </w:rPr>
        <w:t xml:space="preserve"> в яких </w:t>
      </w:r>
      <w:r w:rsidR="00BC3B7E">
        <w:rPr>
          <w:szCs w:val="28"/>
        </w:rPr>
        <w:t xml:space="preserve"> вкрай незадовільний і це впливає на стан автомобільних пасажирських перевезень за даними напрямами.</w:t>
      </w:r>
    </w:p>
    <w:p w:rsidR="00441047" w:rsidRPr="00063690" w:rsidRDefault="00441047" w:rsidP="00441047">
      <w:pPr>
        <w:ind w:firstLine="720"/>
        <w:jc w:val="both"/>
        <w:rPr>
          <w:szCs w:val="28"/>
        </w:rPr>
      </w:pPr>
      <w:r w:rsidRPr="00063690">
        <w:rPr>
          <w:szCs w:val="28"/>
        </w:rPr>
        <w:t xml:space="preserve">Вирішення цих проблем дозволить покращити імідж </w:t>
      </w:r>
      <w:r>
        <w:rPr>
          <w:szCs w:val="28"/>
        </w:rPr>
        <w:t>району</w:t>
      </w:r>
      <w:r w:rsidRPr="00063690">
        <w:rPr>
          <w:szCs w:val="28"/>
        </w:rPr>
        <w:t xml:space="preserve">, що призведе до покращення соціально-економічного розвитку </w:t>
      </w:r>
      <w:r>
        <w:rPr>
          <w:szCs w:val="28"/>
        </w:rPr>
        <w:t>району</w:t>
      </w:r>
      <w:r w:rsidRPr="00063690">
        <w:rPr>
          <w:szCs w:val="28"/>
        </w:rPr>
        <w:t xml:space="preserve"> в цілому, поліпшення інвестиційного клімату, сприятиме залученню нових інвестицій у </w:t>
      </w:r>
      <w:r>
        <w:rPr>
          <w:szCs w:val="28"/>
        </w:rPr>
        <w:t>район</w:t>
      </w:r>
      <w:r w:rsidRPr="00063690">
        <w:rPr>
          <w:szCs w:val="28"/>
        </w:rPr>
        <w:t xml:space="preserve"> та дозволить розвиватися діючим підприємствам </w:t>
      </w:r>
      <w:r>
        <w:rPr>
          <w:szCs w:val="28"/>
        </w:rPr>
        <w:t>району</w:t>
      </w:r>
      <w:r w:rsidRPr="00063690">
        <w:rPr>
          <w:szCs w:val="28"/>
        </w:rPr>
        <w:t xml:space="preserve"> і створенню нових суб’єктів господарської діяльності</w:t>
      </w:r>
      <w:r>
        <w:rPr>
          <w:szCs w:val="28"/>
        </w:rPr>
        <w:t xml:space="preserve">, сприятиме розвитку туризму </w:t>
      </w:r>
      <w:r w:rsidRPr="00063690">
        <w:rPr>
          <w:szCs w:val="28"/>
        </w:rPr>
        <w:t xml:space="preserve">та забезпечить повноцінне проживання, роботу і відпочинок мешканців </w:t>
      </w:r>
      <w:r>
        <w:rPr>
          <w:szCs w:val="28"/>
        </w:rPr>
        <w:t>району</w:t>
      </w:r>
      <w:r w:rsidRPr="00063690">
        <w:rPr>
          <w:szCs w:val="28"/>
        </w:rPr>
        <w:t xml:space="preserve">. </w:t>
      </w:r>
    </w:p>
    <w:p w:rsidR="00441047" w:rsidRDefault="00441047" w:rsidP="00441047">
      <w:pPr>
        <w:ind w:firstLine="630"/>
        <w:jc w:val="both"/>
        <w:rPr>
          <w:color w:val="FF0000"/>
          <w:szCs w:val="28"/>
        </w:rPr>
      </w:pPr>
    </w:p>
    <w:p w:rsidR="00441047" w:rsidRDefault="00441047" w:rsidP="00441047">
      <w:pPr>
        <w:shd w:val="clear" w:color="auto" w:fill="FFFFFF"/>
        <w:autoSpaceDE w:val="0"/>
        <w:autoSpaceDN w:val="0"/>
        <w:adjustRightInd w:val="0"/>
        <w:ind w:left="-360" w:firstLine="786"/>
        <w:rPr>
          <w:b/>
          <w:color w:val="000000"/>
        </w:rPr>
      </w:pPr>
      <w:r w:rsidRPr="009F6C5B">
        <w:rPr>
          <w:b/>
          <w:color w:val="000000"/>
          <w:lang w:val="en-US"/>
        </w:rPr>
        <w:t>V</w:t>
      </w:r>
      <w:r w:rsidRPr="009F6C5B">
        <w:rPr>
          <w:b/>
          <w:color w:val="000000"/>
          <w:lang w:val="ru-RU"/>
        </w:rPr>
        <w:t xml:space="preserve">. </w:t>
      </w:r>
      <w:r w:rsidRPr="009F6C5B">
        <w:rPr>
          <w:b/>
          <w:color w:val="000000"/>
        </w:rPr>
        <w:t>Характеристика району, транспортна та дорожня  інфраструктура</w:t>
      </w:r>
      <w:r w:rsidR="00F34749">
        <w:rPr>
          <w:b/>
          <w:color w:val="000000"/>
        </w:rPr>
        <w:t>.</w:t>
      </w:r>
    </w:p>
    <w:p w:rsidR="00F34749" w:rsidRPr="009F6C5B" w:rsidRDefault="00F34749" w:rsidP="00441047">
      <w:pPr>
        <w:shd w:val="clear" w:color="auto" w:fill="FFFFFF"/>
        <w:autoSpaceDE w:val="0"/>
        <w:autoSpaceDN w:val="0"/>
        <w:adjustRightInd w:val="0"/>
        <w:ind w:left="-360" w:firstLine="786"/>
        <w:rPr>
          <w:b/>
          <w:color w:val="000000"/>
        </w:rPr>
      </w:pPr>
    </w:p>
    <w:p w:rsidR="00F34749" w:rsidRPr="00133FAB" w:rsidRDefault="00F34749" w:rsidP="00F34749">
      <w:pPr>
        <w:widowControl w:val="0"/>
        <w:autoSpaceDE w:val="0"/>
        <w:autoSpaceDN w:val="0"/>
        <w:adjustRightInd w:val="0"/>
        <w:spacing w:line="259" w:lineRule="auto"/>
        <w:jc w:val="both"/>
        <w:rPr>
          <w:szCs w:val="28"/>
        </w:rPr>
      </w:pPr>
      <w:r w:rsidRPr="00DB1DE7">
        <w:rPr>
          <w:b/>
          <w:i/>
          <w:szCs w:val="28"/>
        </w:rPr>
        <w:t>Загальна площа Недригайлівського району складає</w:t>
      </w:r>
      <w:r>
        <w:rPr>
          <w:szCs w:val="28"/>
        </w:rPr>
        <w:t xml:space="preserve"> 1</w:t>
      </w:r>
      <w:r w:rsidRPr="00133FAB">
        <w:rPr>
          <w:szCs w:val="28"/>
        </w:rPr>
        <w:t>,025</w:t>
      </w:r>
      <w:r w:rsidRPr="00133FAB">
        <w:rPr>
          <w:szCs w:val="28"/>
        </w:rPr>
        <w:tab/>
      </w:r>
      <w:r w:rsidR="00DB1DE7">
        <w:rPr>
          <w:szCs w:val="28"/>
        </w:rPr>
        <w:t xml:space="preserve"> </w:t>
      </w:r>
      <w:r w:rsidRPr="00133FAB">
        <w:rPr>
          <w:szCs w:val="28"/>
        </w:rPr>
        <w:t>тис. кв. км,</w:t>
      </w:r>
      <w:r>
        <w:rPr>
          <w:szCs w:val="28"/>
        </w:rPr>
        <w:t xml:space="preserve"> що становить </w:t>
      </w:r>
      <w:r w:rsidRPr="00133FAB">
        <w:rPr>
          <w:szCs w:val="28"/>
        </w:rPr>
        <w:t xml:space="preserve"> 4.3 % від території області , з них: сільськогосподарські угіддя</w:t>
      </w:r>
      <w:r>
        <w:rPr>
          <w:szCs w:val="28"/>
        </w:rPr>
        <w:t xml:space="preserve"> -</w:t>
      </w:r>
      <w:r w:rsidRPr="00133FAB">
        <w:rPr>
          <w:szCs w:val="28"/>
        </w:rPr>
        <w:t xml:space="preserve">        83.1 тис. га</w:t>
      </w:r>
      <w:r>
        <w:rPr>
          <w:szCs w:val="28"/>
        </w:rPr>
        <w:t xml:space="preserve"> або </w:t>
      </w:r>
      <w:r w:rsidRPr="00133FAB">
        <w:rPr>
          <w:szCs w:val="28"/>
        </w:rPr>
        <w:t>4.9 % від площ с/г угідь області</w:t>
      </w:r>
    </w:p>
    <w:p w:rsidR="00F34749" w:rsidRPr="00133FAB" w:rsidRDefault="00F34749" w:rsidP="00F34749">
      <w:pPr>
        <w:widowControl w:val="0"/>
        <w:autoSpaceDE w:val="0"/>
        <w:autoSpaceDN w:val="0"/>
        <w:adjustRightInd w:val="0"/>
        <w:spacing w:line="259" w:lineRule="auto"/>
        <w:ind w:left="720" w:right="200" w:hanging="11"/>
        <w:jc w:val="both"/>
        <w:rPr>
          <w:szCs w:val="28"/>
        </w:rPr>
      </w:pPr>
      <w:r w:rsidRPr="00133FAB">
        <w:rPr>
          <w:szCs w:val="28"/>
        </w:rPr>
        <w:t>із них : рілля</w:t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  <w:t xml:space="preserve">             65.8 тис. га</w:t>
      </w:r>
    </w:p>
    <w:p w:rsidR="00F34749" w:rsidRPr="00133FAB" w:rsidRDefault="00F34749" w:rsidP="00F34749">
      <w:pPr>
        <w:widowControl w:val="0"/>
        <w:autoSpaceDE w:val="0"/>
        <w:autoSpaceDN w:val="0"/>
        <w:adjustRightInd w:val="0"/>
        <w:spacing w:line="259" w:lineRule="auto"/>
        <w:ind w:left="720" w:right="200" w:firstLine="720"/>
        <w:jc w:val="both"/>
        <w:rPr>
          <w:szCs w:val="28"/>
        </w:rPr>
      </w:pPr>
      <w:r>
        <w:rPr>
          <w:szCs w:val="28"/>
        </w:rPr>
        <w:t>л</w:t>
      </w:r>
      <w:r w:rsidRPr="00133FAB">
        <w:rPr>
          <w:szCs w:val="28"/>
        </w:rPr>
        <w:t>іси і інші лісо вкриті площі</w:t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>
        <w:rPr>
          <w:szCs w:val="28"/>
        </w:rPr>
        <w:t xml:space="preserve">  </w:t>
      </w:r>
      <w:r w:rsidRPr="00133FAB">
        <w:rPr>
          <w:szCs w:val="28"/>
        </w:rPr>
        <w:t xml:space="preserve"> 13.4 тис. га</w:t>
      </w:r>
    </w:p>
    <w:p w:rsidR="00F34749" w:rsidRPr="00133FAB" w:rsidRDefault="00F34749" w:rsidP="00F34749">
      <w:pPr>
        <w:widowControl w:val="0"/>
        <w:autoSpaceDE w:val="0"/>
        <w:autoSpaceDN w:val="0"/>
        <w:adjustRightInd w:val="0"/>
        <w:spacing w:line="259" w:lineRule="auto"/>
        <w:ind w:left="720" w:right="200" w:firstLine="720"/>
        <w:jc w:val="both"/>
        <w:rPr>
          <w:szCs w:val="28"/>
        </w:rPr>
      </w:pPr>
      <w:r>
        <w:rPr>
          <w:szCs w:val="28"/>
        </w:rPr>
        <w:t>за</w:t>
      </w:r>
      <w:r w:rsidRPr="00133FAB">
        <w:rPr>
          <w:szCs w:val="28"/>
        </w:rPr>
        <w:t>будовані землі</w:t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>
        <w:rPr>
          <w:szCs w:val="28"/>
        </w:rPr>
        <w:t xml:space="preserve">  </w:t>
      </w:r>
      <w:r w:rsidRPr="00133FAB">
        <w:rPr>
          <w:szCs w:val="28"/>
        </w:rPr>
        <w:t xml:space="preserve">  3.4 тис. га</w:t>
      </w:r>
    </w:p>
    <w:p w:rsidR="00F34749" w:rsidRPr="00133FAB" w:rsidRDefault="00F34749" w:rsidP="00F34749">
      <w:pPr>
        <w:widowControl w:val="0"/>
        <w:autoSpaceDE w:val="0"/>
        <w:autoSpaceDN w:val="0"/>
        <w:adjustRightInd w:val="0"/>
        <w:spacing w:line="259" w:lineRule="auto"/>
        <w:ind w:left="720" w:right="200" w:firstLine="720"/>
        <w:jc w:val="both"/>
        <w:rPr>
          <w:szCs w:val="28"/>
        </w:rPr>
      </w:pPr>
      <w:r>
        <w:rPr>
          <w:szCs w:val="28"/>
        </w:rPr>
        <w:t>землі</w:t>
      </w:r>
      <w:r w:rsidRPr="00133FAB">
        <w:rPr>
          <w:szCs w:val="28"/>
        </w:rPr>
        <w:t xml:space="preserve"> водного фонду</w:t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 w:rsidRPr="00133FAB">
        <w:rPr>
          <w:szCs w:val="28"/>
        </w:rPr>
        <w:tab/>
      </w:r>
      <w:r>
        <w:rPr>
          <w:szCs w:val="28"/>
        </w:rPr>
        <w:t xml:space="preserve">    </w:t>
      </w:r>
      <w:r w:rsidRPr="00133FAB">
        <w:rPr>
          <w:szCs w:val="28"/>
        </w:rPr>
        <w:t>1.1 тис. га</w:t>
      </w:r>
    </w:p>
    <w:p w:rsidR="00F34749" w:rsidRDefault="00F34749" w:rsidP="00F34749">
      <w:pPr>
        <w:widowControl w:val="0"/>
        <w:autoSpaceDE w:val="0"/>
        <w:autoSpaceDN w:val="0"/>
        <w:adjustRightInd w:val="0"/>
        <w:spacing w:line="259" w:lineRule="auto"/>
        <w:ind w:left="720" w:right="200" w:firstLine="720"/>
        <w:jc w:val="both"/>
        <w:rPr>
          <w:szCs w:val="28"/>
        </w:rPr>
      </w:pPr>
      <w:r>
        <w:rPr>
          <w:szCs w:val="28"/>
        </w:rPr>
        <w:lastRenderedPageBreak/>
        <w:t>і</w:t>
      </w:r>
      <w:r w:rsidRPr="00133FAB">
        <w:rPr>
          <w:szCs w:val="28"/>
        </w:rPr>
        <w:t>нші землі</w:t>
      </w:r>
      <w:r w:rsidRPr="00133FAB">
        <w:rPr>
          <w:szCs w:val="28"/>
        </w:rPr>
        <w:tab/>
      </w:r>
      <w:r w:rsidRPr="00133FAB">
        <w:rPr>
          <w:szCs w:val="28"/>
        </w:rPr>
        <w:tab/>
        <w:t xml:space="preserve">                                      </w:t>
      </w:r>
      <w:r>
        <w:rPr>
          <w:szCs w:val="28"/>
        </w:rPr>
        <w:t xml:space="preserve">                      </w:t>
      </w:r>
      <w:r w:rsidRPr="00133FAB">
        <w:rPr>
          <w:szCs w:val="28"/>
        </w:rPr>
        <w:t>2.6 тис. га</w:t>
      </w:r>
    </w:p>
    <w:p w:rsidR="00A837FE" w:rsidRPr="00133FAB" w:rsidRDefault="00A837FE" w:rsidP="00F34749">
      <w:pPr>
        <w:widowControl w:val="0"/>
        <w:autoSpaceDE w:val="0"/>
        <w:autoSpaceDN w:val="0"/>
        <w:adjustRightInd w:val="0"/>
        <w:spacing w:line="259" w:lineRule="auto"/>
        <w:ind w:left="720" w:right="200" w:firstLine="720"/>
        <w:jc w:val="both"/>
        <w:rPr>
          <w:szCs w:val="28"/>
        </w:rPr>
      </w:pPr>
    </w:p>
    <w:p w:rsidR="00F34749" w:rsidRDefault="00F34749" w:rsidP="00F34749">
      <w:pPr>
        <w:pStyle w:val="11"/>
        <w:shd w:val="clear" w:color="auto" w:fill="auto"/>
        <w:spacing w:before="241" w:after="304" w:line="326" w:lineRule="exact"/>
        <w:ind w:right="180" w:firstLine="0"/>
        <w:jc w:val="both"/>
        <w:rPr>
          <w:sz w:val="28"/>
          <w:szCs w:val="28"/>
          <w:lang w:val="uk-UA" w:eastAsia="uk-UA"/>
        </w:rPr>
      </w:pPr>
      <w:r w:rsidRPr="00DF67B9">
        <w:rPr>
          <w:rStyle w:val="a9"/>
          <w:sz w:val="28"/>
          <w:szCs w:val="28"/>
          <w:lang w:eastAsia="uk-UA"/>
        </w:rPr>
        <w:t>Кількість населених пунктів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:</w:t>
      </w:r>
    </w:p>
    <w:p w:rsidR="00F34749" w:rsidRDefault="00F34749" w:rsidP="001B1C5F">
      <w:pPr>
        <w:spacing w:line="260" w:lineRule="auto"/>
        <w:rPr>
          <w:szCs w:val="28"/>
        </w:rPr>
      </w:pPr>
      <w:r w:rsidRPr="00133FAB">
        <w:rPr>
          <w:szCs w:val="28"/>
        </w:rPr>
        <w:t>Всього населених пунктів – 98</w:t>
      </w:r>
      <w:r>
        <w:rPr>
          <w:szCs w:val="28"/>
        </w:rPr>
        <w:t xml:space="preserve">, в тому числі </w:t>
      </w:r>
      <w:r w:rsidRPr="00133FAB">
        <w:rPr>
          <w:szCs w:val="28"/>
        </w:rPr>
        <w:t>селищ міського типу –  2</w:t>
      </w:r>
      <w:r>
        <w:rPr>
          <w:szCs w:val="28"/>
        </w:rPr>
        <w:t xml:space="preserve"> ,</w:t>
      </w:r>
      <w:r w:rsidRPr="00133FAB">
        <w:rPr>
          <w:szCs w:val="28"/>
        </w:rPr>
        <w:t xml:space="preserve"> сіл – 96</w:t>
      </w:r>
      <w:r>
        <w:rPr>
          <w:szCs w:val="28"/>
        </w:rPr>
        <w:t>.</w:t>
      </w:r>
    </w:p>
    <w:p w:rsidR="00F34749" w:rsidRDefault="00F34749" w:rsidP="00F34749">
      <w:pPr>
        <w:spacing w:line="260" w:lineRule="auto"/>
        <w:jc w:val="both"/>
        <w:rPr>
          <w:szCs w:val="28"/>
        </w:rPr>
      </w:pPr>
      <w:r>
        <w:rPr>
          <w:szCs w:val="28"/>
        </w:rPr>
        <w:t>Районна рада – 1</w:t>
      </w:r>
    </w:p>
    <w:p w:rsidR="00F34749" w:rsidRDefault="00F34749" w:rsidP="00F34749">
      <w:pPr>
        <w:spacing w:line="260" w:lineRule="auto"/>
        <w:jc w:val="both"/>
        <w:rPr>
          <w:szCs w:val="28"/>
        </w:rPr>
      </w:pPr>
      <w:r>
        <w:rPr>
          <w:szCs w:val="28"/>
        </w:rPr>
        <w:t xml:space="preserve">Селищна рада -1 </w:t>
      </w:r>
    </w:p>
    <w:p w:rsidR="00F34749" w:rsidRDefault="00F34749" w:rsidP="00F34749">
      <w:pPr>
        <w:spacing w:line="260" w:lineRule="auto"/>
        <w:jc w:val="both"/>
        <w:rPr>
          <w:szCs w:val="28"/>
        </w:rPr>
      </w:pPr>
      <w:r>
        <w:rPr>
          <w:szCs w:val="28"/>
        </w:rPr>
        <w:t>Об’єднані територіальні громади – 2 (10 сіль</w:t>
      </w:r>
      <w:r w:rsidR="001B1C5F">
        <w:rPr>
          <w:szCs w:val="28"/>
        </w:rPr>
        <w:t>сь</w:t>
      </w:r>
      <w:r>
        <w:rPr>
          <w:szCs w:val="28"/>
        </w:rPr>
        <w:t>ких та 1 селищна рада)</w:t>
      </w:r>
    </w:p>
    <w:p w:rsidR="00F34749" w:rsidRDefault="00F34749" w:rsidP="00F34749">
      <w:pPr>
        <w:spacing w:line="260" w:lineRule="auto"/>
        <w:jc w:val="both"/>
        <w:rPr>
          <w:szCs w:val="28"/>
        </w:rPr>
      </w:pPr>
      <w:r>
        <w:rPr>
          <w:szCs w:val="28"/>
        </w:rPr>
        <w:t xml:space="preserve">Сільські ради </w:t>
      </w:r>
      <w:r w:rsidR="00DB1DE7">
        <w:rPr>
          <w:szCs w:val="28"/>
        </w:rPr>
        <w:t>–</w:t>
      </w:r>
      <w:r>
        <w:rPr>
          <w:szCs w:val="28"/>
        </w:rPr>
        <w:t xml:space="preserve"> 7</w:t>
      </w:r>
    </w:p>
    <w:p w:rsidR="00DB1DE7" w:rsidRPr="00DF67B9" w:rsidRDefault="00DB1DE7" w:rsidP="00DB1DE7">
      <w:pPr>
        <w:pStyle w:val="11"/>
        <w:shd w:val="clear" w:color="auto" w:fill="auto"/>
        <w:spacing w:before="0"/>
        <w:ind w:right="180" w:firstLine="0"/>
        <w:jc w:val="both"/>
        <w:rPr>
          <w:sz w:val="28"/>
          <w:szCs w:val="28"/>
        </w:rPr>
      </w:pPr>
      <w:r w:rsidRPr="00DF67B9">
        <w:rPr>
          <w:rStyle w:val="a9"/>
          <w:sz w:val="28"/>
          <w:szCs w:val="28"/>
          <w:lang w:eastAsia="uk-UA"/>
        </w:rPr>
        <w:t>Населення</w:t>
      </w:r>
      <w:r w:rsidRPr="00DF67B9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–</w:t>
      </w:r>
      <w:r w:rsidRPr="00DF67B9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24,6</w:t>
      </w:r>
      <w:r w:rsidRPr="00DF67B9">
        <w:rPr>
          <w:sz w:val="28"/>
          <w:szCs w:val="28"/>
          <w:lang w:eastAsia="uk-UA"/>
        </w:rPr>
        <w:t xml:space="preserve"> тис. осіб, в т.ч. міського – </w:t>
      </w:r>
      <w:r>
        <w:rPr>
          <w:sz w:val="28"/>
          <w:szCs w:val="28"/>
          <w:lang w:val="uk-UA" w:eastAsia="uk-UA"/>
        </w:rPr>
        <w:t>8.7</w:t>
      </w:r>
      <w:r w:rsidRPr="00DF67B9">
        <w:rPr>
          <w:sz w:val="28"/>
          <w:szCs w:val="28"/>
          <w:lang w:eastAsia="uk-UA"/>
        </w:rPr>
        <w:t xml:space="preserve"> тис. осіб, </w:t>
      </w:r>
      <w:r w:rsidRPr="00DF67B9">
        <w:rPr>
          <w:sz w:val="28"/>
          <w:szCs w:val="28"/>
          <w:lang w:eastAsia="uk-UA"/>
        </w:rPr>
        <w:br/>
        <w:t xml:space="preserve">                    </w:t>
      </w:r>
      <w:r>
        <w:rPr>
          <w:sz w:val="28"/>
          <w:szCs w:val="28"/>
          <w:lang w:eastAsia="uk-UA"/>
        </w:rPr>
        <w:t xml:space="preserve">                              </w:t>
      </w:r>
      <w:r w:rsidRPr="00DF67B9">
        <w:rPr>
          <w:sz w:val="28"/>
          <w:szCs w:val="28"/>
          <w:lang w:eastAsia="uk-UA"/>
        </w:rPr>
        <w:t>сільського – 15,</w:t>
      </w:r>
      <w:r>
        <w:rPr>
          <w:sz w:val="28"/>
          <w:szCs w:val="28"/>
          <w:lang w:val="uk-UA" w:eastAsia="uk-UA"/>
        </w:rPr>
        <w:t>9</w:t>
      </w:r>
      <w:r w:rsidRPr="00DF67B9">
        <w:rPr>
          <w:sz w:val="28"/>
          <w:szCs w:val="28"/>
          <w:lang w:eastAsia="uk-UA"/>
        </w:rPr>
        <w:t xml:space="preserve"> тис. осіб.</w:t>
      </w:r>
    </w:p>
    <w:p w:rsidR="00DB1DE7" w:rsidRPr="00DB1DE7" w:rsidRDefault="00DB1DE7" w:rsidP="00F34749">
      <w:pPr>
        <w:spacing w:line="260" w:lineRule="auto"/>
        <w:jc w:val="both"/>
        <w:rPr>
          <w:szCs w:val="28"/>
          <w:lang w:val="ru-RU"/>
        </w:rPr>
      </w:pPr>
    </w:p>
    <w:p w:rsidR="00DB1DE7" w:rsidRPr="00F431A3" w:rsidRDefault="00DB1DE7" w:rsidP="00DB1DE7">
      <w:pPr>
        <w:jc w:val="both"/>
        <w:rPr>
          <w:b/>
          <w:szCs w:val="28"/>
          <w:u w:val="single"/>
        </w:rPr>
      </w:pPr>
      <w:r w:rsidRPr="00F431A3">
        <w:rPr>
          <w:b/>
          <w:szCs w:val="28"/>
          <w:u w:val="single"/>
        </w:rPr>
        <w:t>Економічний розвиток</w:t>
      </w:r>
    </w:p>
    <w:p w:rsidR="00DB1DE7" w:rsidRPr="00F431A3" w:rsidRDefault="00DB1DE7" w:rsidP="00DB1DE7">
      <w:pPr>
        <w:jc w:val="both"/>
        <w:rPr>
          <w:szCs w:val="28"/>
        </w:rPr>
      </w:pPr>
      <w:r w:rsidRPr="00F431A3">
        <w:rPr>
          <w:b/>
          <w:i/>
          <w:szCs w:val="28"/>
        </w:rPr>
        <w:t>Питома вага району</w:t>
      </w:r>
      <w:r>
        <w:rPr>
          <w:b/>
          <w:i/>
          <w:szCs w:val="28"/>
        </w:rPr>
        <w:t xml:space="preserve"> </w:t>
      </w:r>
      <w:r w:rsidRPr="00F431A3">
        <w:rPr>
          <w:b/>
          <w:i/>
          <w:szCs w:val="28"/>
        </w:rPr>
        <w:t xml:space="preserve"> </w:t>
      </w:r>
      <w:r w:rsidRPr="00F431A3">
        <w:rPr>
          <w:szCs w:val="28"/>
        </w:rPr>
        <w:t>в обласному валовому виробництві продукц</w:t>
      </w:r>
      <w:r>
        <w:rPr>
          <w:szCs w:val="28"/>
        </w:rPr>
        <w:t>ії сільського господарства – 5,6%, промисловості –  0%, послуг –  0,2</w:t>
      </w:r>
      <w:r w:rsidRPr="00F431A3">
        <w:rPr>
          <w:szCs w:val="28"/>
        </w:rPr>
        <w:t>%.</w:t>
      </w:r>
    </w:p>
    <w:p w:rsidR="00DB1DE7" w:rsidRDefault="00DB1DE7" w:rsidP="00DB1DE7">
      <w:pPr>
        <w:jc w:val="both"/>
        <w:rPr>
          <w:szCs w:val="28"/>
        </w:rPr>
      </w:pPr>
      <w:r w:rsidRPr="00F431A3">
        <w:rPr>
          <w:b/>
          <w:i/>
          <w:szCs w:val="28"/>
        </w:rPr>
        <w:t xml:space="preserve">Трудові ресурси </w:t>
      </w:r>
      <w:r>
        <w:rPr>
          <w:i/>
          <w:szCs w:val="28"/>
        </w:rPr>
        <w:t xml:space="preserve"> - </w:t>
      </w:r>
      <w:r w:rsidRPr="00EB76A3">
        <w:rPr>
          <w:szCs w:val="28"/>
        </w:rPr>
        <w:t>13.3</w:t>
      </w:r>
      <w:r w:rsidRPr="00F431A3">
        <w:rPr>
          <w:i/>
          <w:szCs w:val="28"/>
        </w:rPr>
        <w:t xml:space="preserve"> </w:t>
      </w:r>
      <w:r w:rsidRPr="00F431A3">
        <w:rPr>
          <w:szCs w:val="28"/>
        </w:rPr>
        <w:t>т</w:t>
      </w:r>
      <w:r>
        <w:rPr>
          <w:szCs w:val="28"/>
        </w:rPr>
        <w:t>ис. осіб, рівень безробіття-  4</w:t>
      </w:r>
      <w:r w:rsidRPr="00F431A3">
        <w:rPr>
          <w:szCs w:val="28"/>
        </w:rPr>
        <w:t>%.</w:t>
      </w:r>
    </w:p>
    <w:p w:rsidR="00DB1DE7" w:rsidRDefault="00DB1DE7" w:rsidP="00DB1DE7">
      <w:pPr>
        <w:pStyle w:val="11"/>
        <w:shd w:val="clear" w:color="auto" w:fill="auto"/>
        <w:spacing w:before="0" w:line="312" w:lineRule="exact"/>
        <w:ind w:firstLine="0"/>
        <w:jc w:val="both"/>
        <w:rPr>
          <w:sz w:val="28"/>
          <w:szCs w:val="28"/>
          <w:lang w:val="uk-UA"/>
        </w:rPr>
      </w:pPr>
      <w:r w:rsidRPr="00DF67B9">
        <w:rPr>
          <w:rStyle w:val="12"/>
          <w:sz w:val="28"/>
          <w:szCs w:val="28"/>
          <w:lang w:eastAsia="uk-UA"/>
        </w:rPr>
        <w:t>Виробнича спеціалізація району:</w:t>
      </w:r>
      <w:r w:rsidRPr="00DF67B9">
        <w:rPr>
          <w:sz w:val="28"/>
          <w:szCs w:val="28"/>
          <w:lang w:eastAsia="uk-UA"/>
        </w:rPr>
        <w:t xml:space="preserve"> </w:t>
      </w:r>
      <w:r w:rsidRPr="00A530D5">
        <w:rPr>
          <w:sz w:val="28"/>
          <w:szCs w:val="28"/>
          <w:lang w:val="uk-UA"/>
        </w:rPr>
        <w:t>сільське господар</w:t>
      </w:r>
      <w:r>
        <w:rPr>
          <w:sz w:val="28"/>
          <w:szCs w:val="28"/>
          <w:lang w:val="uk-UA"/>
        </w:rPr>
        <w:t>с</w:t>
      </w:r>
      <w:r w:rsidRPr="00A530D5">
        <w:rPr>
          <w:sz w:val="28"/>
          <w:szCs w:val="28"/>
          <w:lang w:val="uk-UA"/>
        </w:rPr>
        <w:t>тво</w:t>
      </w:r>
    </w:p>
    <w:p w:rsidR="00A837FE" w:rsidRDefault="00A837FE" w:rsidP="00DB1DE7">
      <w:pPr>
        <w:pStyle w:val="11"/>
        <w:shd w:val="clear" w:color="auto" w:fill="auto"/>
        <w:spacing w:before="0" w:line="312" w:lineRule="exact"/>
        <w:ind w:firstLine="0"/>
        <w:jc w:val="both"/>
        <w:rPr>
          <w:sz w:val="28"/>
          <w:szCs w:val="28"/>
          <w:lang w:val="uk-UA"/>
        </w:rPr>
      </w:pPr>
    </w:p>
    <w:p w:rsidR="00DB1DE7" w:rsidRPr="00F431A3" w:rsidRDefault="00DB1DE7" w:rsidP="00DB1DE7">
      <w:pPr>
        <w:jc w:val="center"/>
        <w:rPr>
          <w:b/>
          <w:szCs w:val="28"/>
        </w:rPr>
      </w:pPr>
      <w:r w:rsidRPr="00F431A3">
        <w:rPr>
          <w:b/>
          <w:szCs w:val="28"/>
        </w:rPr>
        <w:t>Перелік найбільших підприємств району:</w:t>
      </w:r>
    </w:p>
    <w:p w:rsidR="00DB1DE7" w:rsidRPr="00F431A3" w:rsidRDefault="00DB1DE7" w:rsidP="00DB1DE7">
      <w:pPr>
        <w:jc w:val="center"/>
        <w:rPr>
          <w:b/>
          <w:szCs w:val="28"/>
        </w:rPr>
      </w:pPr>
    </w:p>
    <w:tbl>
      <w:tblPr>
        <w:tblStyle w:val="aa"/>
        <w:tblW w:w="5000" w:type="pct"/>
        <w:tblLook w:val="04A0"/>
      </w:tblPr>
      <w:tblGrid>
        <w:gridCol w:w="3330"/>
        <w:gridCol w:w="3333"/>
        <w:gridCol w:w="3333"/>
      </w:tblGrid>
      <w:tr w:rsidR="00DB1DE7" w:rsidRPr="00F431A3" w:rsidTr="005A6F4B">
        <w:tc>
          <w:tcPr>
            <w:tcW w:w="1666" w:type="pct"/>
          </w:tcPr>
          <w:p w:rsidR="00DB1DE7" w:rsidRPr="005618F4" w:rsidRDefault="00DB1DE7" w:rsidP="005A6F4B">
            <w:pPr>
              <w:jc w:val="center"/>
              <w:rPr>
                <w:b/>
                <w:szCs w:val="28"/>
              </w:rPr>
            </w:pPr>
            <w:r w:rsidRPr="005618F4">
              <w:rPr>
                <w:b/>
                <w:szCs w:val="28"/>
              </w:rPr>
              <w:t>Найменування</w:t>
            </w:r>
          </w:p>
          <w:p w:rsidR="00DB1DE7" w:rsidRPr="005618F4" w:rsidRDefault="00DB1DE7" w:rsidP="005A6F4B">
            <w:pPr>
              <w:jc w:val="center"/>
              <w:rPr>
                <w:b/>
                <w:szCs w:val="28"/>
              </w:rPr>
            </w:pPr>
            <w:r w:rsidRPr="005618F4">
              <w:rPr>
                <w:b/>
                <w:szCs w:val="28"/>
              </w:rPr>
              <w:t>підприємств</w:t>
            </w:r>
          </w:p>
        </w:tc>
        <w:tc>
          <w:tcPr>
            <w:tcW w:w="1667" w:type="pct"/>
          </w:tcPr>
          <w:p w:rsidR="00DB1DE7" w:rsidRPr="005618F4" w:rsidRDefault="00DB1DE7" w:rsidP="005A6F4B">
            <w:pPr>
              <w:jc w:val="center"/>
              <w:rPr>
                <w:b/>
                <w:szCs w:val="28"/>
              </w:rPr>
            </w:pPr>
            <w:r w:rsidRPr="005618F4">
              <w:rPr>
                <w:b/>
                <w:szCs w:val="28"/>
              </w:rPr>
              <w:t xml:space="preserve">Продукція, </w:t>
            </w:r>
          </w:p>
          <w:p w:rsidR="00DB1DE7" w:rsidRPr="005618F4" w:rsidRDefault="00DB1DE7" w:rsidP="005A6F4B">
            <w:pPr>
              <w:jc w:val="center"/>
              <w:rPr>
                <w:b/>
                <w:szCs w:val="28"/>
              </w:rPr>
            </w:pPr>
            <w:r w:rsidRPr="005618F4">
              <w:rPr>
                <w:b/>
                <w:szCs w:val="28"/>
              </w:rPr>
              <w:t>що випускається</w:t>
            </w:r>
          </w:p>
        </w:tc>
        <w:tc>
          <w:tcPr>
            <w:tcW w:w="1667" w:type="pct"/>
          </w:tcPr>
          <w:p w:rsidR="00DB1DE7" w:rsidRPr="005618F4" w:rsidRDefault="00DB1DE7" w:rsidP="005A6F4B">
            <w:pPr>
              <w:jc w:val="center"/>
              <w:rPr>
                <w:b/>
                <w:szCs w:val="28"/>
              </w:rPr>
            </w:pPr>
            <w:r w:rsidRPr="005618F4">
              <w:rPr>
                <w:b/>
                <w:szCs w:val="28"/>
              </w:rPr>
              <w:t xml:space="preserve">Реалізація продукції </w:t>
            </w:r>
          </w:p>
          <w:p w:rsidR="00DB1DE7" w:rsidRPr="005618F4" w:rsidRDefault="00DB1DE7" w:rsidP="005A6F4B">
            <w:pPr>
              <w:jc w:val="center"/>
              <w:rPr>
                <w:b/>
                <w:szCs w:val="28"/>
              </w:rPr>
            </w:pPr>
            <w:r w:rsidRPr="005618F4">
              <w:rPr>
                <w:b/>
                <w:szCs w:val="28"/>
              </w:rPr>
              <w:t>за 2015 рік, млн. грн.</w:t>
            </w:r>
          </w:p>
        </w:tc>
      </w:tr>
      <w:tr w:rsidR="00DB1DE7" w:rsidRPr="00F431A3" w:rsidTr="005A6F4B">
        <w:tc>
          <w:tcPr>
            <w:tcW w:w="1666" w:type="pct"/>
          </w:tcPr>
          <w:p w:rsidR="00DB1DE7" w:rsidRPr="005618F4" w:rsidRDefault="00DB1DE7" w:rsidP="005A6F4B">
            <w:pPr>
              <w:jc w:val="center"/>
              <w:rPr>
                <w:szCs w:val="28"/>
              </w:rPr>
            </w:pPr>
            <w:r w:rsidRPr="005618F4">
              <w:rPr>
                <w:szCs w:val="28"/>
              </w:rPr>
              <w:t>ТОВ «Агробізнес ТСК»</w:t>
            </w:r>
          </w:p>
        </w:tc>
        <w:tc>
          <w:tcPr>
            <w:tcW w:w="1667" w:type="pct"/>
          </w:tcPr>
          <w:p w:rsidR="00DB1DE7" w:rsidRPr="005618F4" w:rsidRDefault="00DB1DE7" w:rsidP="005A6F4B">
            <w:pPr>
              <w:jc w:val="center"/>
              <w:rPr>
                <w:szCs w:val="28"/>
              </w:rPr>
            </w:pPr>
            <w:r w:rsidRPr="005618F4">
              <w:rPr>
                <w:szCs w:val="28"/>
              </w:rPr>
              <w:t>Зернові, бобові, насіння олійних культур, картоплі та овочі</w:t>
            </w:r>
          </w:p>
        </w:tc>
        <w:tc>
          <w:tcPr>
            <w:tcW w:w="1667" w:type="pct"/>
          </w:tcPr>
          <w:p w:rsidR="00DB1DE7" w:rsidRPr="005618F4" w:rsidRDefault="00DB1DE7" w:rsidP="005A6F4B">
            <w:pPr>
              <w:jc w:val="center"/>
              <w:rPr>
                <w:szCs w:val="28"/>
              </w:rPr>
            </w:pPr>
            <w:r w:rsidRPr="005618F4">
              <w:rPr>
                <w:szCs w:val="28"/>
              </w:rPr>
              <w:t>106.6</w:t>
            </w:r>
          </w:p>
        </w:tc>
      </w:tr>
      <w:tr w:rsidR="00DB1DE7" w:rsidRPr="00F431A3" w:rsidTr="005A6F4B">
        <w:tc>
          <w:tcPr>
            <w:tcW w:w="1666" w:type="pct"/>
          </w:tcPr>
          <w:p w:rsidR="00DB1DE7" w:rsidRPr="005618F4" w:rsidRDefault="00DB1DE7" w:rsidP="005A6F4B">
            <w:pPr>
              <w:jc w:val="center"/>
              <w:rPr>
                <w:szCs w:val="28"/>
              </w:rPr>
            </w:pPr>
            <w:r w:rsidRPr="005618F4">
              <w:rPr>
                <w:szCs w:val="28"/>
              </w:rPr>
              <w:t>ТОВ АФ Фрунзе</w:t>
            </w:r>
          </w:p>
        </w:tc>
        <w:tc>
          <w:tcPr>
            <w:tcW w:w="1667" w:type="pct"/>
          </w:tcPr>
          <w:p w:rsidR="00DB1DE7" w:rsidRPr="005618F4" w:rsidRDefault="00DB1DE7" w:rsidP="005A6F4B">
            <w:pPr>
              <w:jc w:val="center"/>
              <w:rPr>
                <w:szCs w:val="28"/>
              </w:rPr>
            </w:pPr>
            <w:r w:rsidRPr="005618F4">
              <w:rPr>
                <w:szCs w:val="28"/>
              </w:rPr>
              <w:t>Зернові, бобові, насіння олійних культур</w:t>
            </w:r>
          </w:p>
        </w:tc>
        <w:tc>
          <w:tcPr>
            <w:tcW w:w="1667" w:type="pct"/>
          </w:tcPr>
          <w:p w:rsidR="00DB1DE7" w:rsidRPr="005618F4" w:rsidRDefault="00DB1DE7" w:rsidP="005A6F4B">
            <w:pPr>
              <w:jc w:val="center"/>
              <w:rPr>
                <w:szCs w:val="28"/>
              </w:rPr>
            </w:pPr>
            <w:r w:rsidRPr="005618F4">
              <w:rPr>
                <w:szCs w:val="28"/>
              </w:rPr>
              <w:t>60.3</w:t>
            </w:r>
          </w:p>
        </w:tc>
      </w:tr>
      <w:tr w:rsidR="00DB1DE7" w:rsidRPr="00F431A3" w:rsidTr="005A6F4B">
        <w:tc>
          <w:tcPr>
            <w:tcW w:w="1666" w:type="pct"/>
          </w:tcPr>
          <w:p w:rsidR="00DB1DE7" w:rsidRPr="005618F4" w:rsidRDefault="00DB1DE7" w:rsidP="005A6F4B">
            <w:pPr>
              <w:jc w:val="center"/>
              <w:rPr>
                <w:szCs w:val="28"/>
              </w:rPr>
            </w:pPr>
            <w:r w:rsidRPr="005618F4">
              <w:rPr>
                <w:szCs w:val="28"/>
              </w:rPr>
              <w:t>ТОВ АФ «Довіра-2008»</w:t>
            </w:r>
          </w:p>
        </w:tc>
        <w:tc>
          <w:tcPr>
            <w:tcW w:w="1667" w:type="pct"/>
          </w:tcPr>
          <w:p w:rsidR="00DB1DE7" w:rsidRPr="005618F4" w:rsidRDefault="00DB1DE7" w:rsidP="005A6F4B">
            <w:pPr>
              <w:jc w:val="center"/>
              <w:rPr>
                <w:szCs w:val="28"/>
              </w:rPr>
            </w:pPr>
            <w:r w:rsidRPr="005618F4">
              <w:rPr>
                <w:szCs w:val="28"/>
              </w:rPr>
              <w:t>Зернові, бобові, насіння олійних культур</w:t>
            </w:r>
          </w:p>
        </w:tc>
        <w:tc>
          <w:tcPr>
            <w:tcW w:w="1667" w:type="pct"/>
          </w:tcPr>
          <w:p w:rsidR="00DB1DE7" w:rsidRPr="005618F4" w:rsidRDefault="00DB1DE7" w:rsidP="005A6F4B">
            <w:pPr>
              <w:jc w:val="center"/>
              <w:rPr>
                <w:szCs w:val="28"/>
              </w:rPr>
            </w:pPr>
            <w:r w:rsidRPr="005618F4">
              <w:rPr>
                <w:szCs w:val="28"/>
              </w:rPr>
              <w:t>103.9</w:t>
            </w:r>
          </w:p>
        </w:tc>
      </w:tr>
    </w:tbl>
    <w:p w:rsidR="00A837FE" w:rsidRDefault="00F34749" w:rsidP="00140CF2">
      <w:pPr>
        <w:rPr>
          <w:rStyle w:val="a6"/>
          <w:b w:val="0"/>
          <w:color w:val="404040"/>
        </w:rPr>
      </w:pPr>
      <w:r w:rsidRPr="00147AC4">
        <w:rPr>
          <w:szCs w:val="28"/>
        </w:rPr>
        <w:br/>
      </w:r>
    </w:p>
    <w:p w:rsidR="00147AC4" w:rsidRPr="00147AC4" w:rsidRDefault="00140CF2" w:rsidP="00140CF2">
      <w:pPr>
        <w:rPr>
          <w:sz w:val="20"/>
          <w:szCs w:val="20"/>
        </w:rPr>
      </w:pPr>
      <w:r>
        <w:rPr>
          <w:rStyle w:val="a6"/>
          <w:b w:val="0"/>
          <w:color w:val="404040"/>
        </w:rPr>
        <w:t xml:space="preserve">           </w:t>
      </w:r>
      <w:r w:rsidR="00147AC4" w:rsidRPr="00147AC4">
        <w:rPr>
          <w:rStyle w:val="a6"/>
          <w:b w:val="0"/>
          <w:color w:val="404040"/>
        </w:rPr>
        <w:t>Загальна</w:t>
      </w:r>
      <w:r w:rsidR="009439F0">
        <w:rPr>
          <w:rStyle w:val="a6"/>
          <w:b w:val="0"/>
          <w:color w:val="404040"/>
        </w:rPr>
        <w:t xml:space="preserve"> </w:t>
      </w:r>
      <w:r w:rsidR="00147AC4" w:rsidRPr="00147AC4">
        <w:rPr>
          <w:rStyle w:val="a6"/>
          <w:b w:val="0"/>
          <w:color w:val="404040"/>
        </w:rPr>
        <w:t>протяжність</w:t>
      </w:r>
      <w:r w:rsidR="009439F0">
        <w:rPr>
          <w:rStyle w:val="a6"/>
          <w:b w:val="0"/>
          <w:color w:val="404040"/>
        </w:rPr>
        <w:t xml:space="preserve"> </w:t>
      </w:r>
      <w:r w:rsidR="00147AC4" w:rsidRPr="00147AC4">
        <w:rPr>
          <w:rStyle w:val="a6"/>
          <w:b w:val="0"/>
          <w:color w:val="404040"/>
        </w:rPr>
        <w:t>доріг району, які</w:t>
      </w:r>
      <w:r w:rsidR="009439F0">
        <w:rPr>
          <w:rStyle w:val="a6"/>
          <w:b w:val="0"/>
          <w:color w:val="404040"/>
        </w:rPr>
        <w:t xml:space="preserve"> </w:t>
      </w:r>
      <w:r w:rsidR="00147AC4" w:rsidRPr="00147AC4">
        <w:rPr>
          <w:rStyle w:val="a6"/>
          <w:b w:val="0"/>
          <w:color w:val="404040"/>
        </w:rPr>
        <w:t xml:space="preserve">входять в  раціональну мережу, складає – 398,2 км, </w:t>
      </w:r>
      <w:r w:rsidR="009439F0">
        <w:rPr>
          <w:rStyle w:val="a6"/>
          <w:b w:val="0"/>
          <w:color w:val="404040"/>
        </w:rPr>
        <w:t xml:space="preserve"> </w:t>
      </w:r>
      <w:r w:rsidR="00147AC4" w:rsidRPr="00147AC4">
        <w:rPr>
          <w:rStyle w:val="a6"/>
          <w:b w:val="0"/>
          <w:color w:val="404040"/>
        </w:rPr>
        <w:t>в</w:t>
      </w:r>
      <w:r w:rsidR="009439F0">
        <w:rPr>
          <w:rStyle w:val="a6"/>
          <w:b w:val="0"/>
          <w:color w:val="404040"/>
        </w:rPr>
        <w:t xml:space="preserve"> </w:t>
      </w:r>
      <w:r w:rsidR="00147AC4" w:rsidRPr="00147AC4">
        <w:rPr>
          <w:rStyle w:val="a6"/>
          <w:b w:val="0"/>
          <w:color w:val="404040"/>
        </w:rPr>
        <w:t>тому</w:t>
      </w:r>
      <w:r w:rsidR="00C80A1C">
        <w:rPr>
          <w:rStyle w:val="a6"/>
          <w:b w:val="0"/>
          <w:color w:val="404040"/>
        </w:rPr>
        <w:t xml:space="preserve"> </w:t>
      </w:r>
      <w:r w:rsidR="00147AC4" w:rsidRPr="00147AC4">
        <w:rPr>
          <w:rStyle w:val="a6"/>
          <w:b w:val="0"/>
          <w:color w:val="404040"/>
        </w:rPr>
        <w:t>числі з твердим покриттям – 347,8 км, що становить 87%.</w:t>
      </w:r>
    </w:p>
    <w:p w:rsidR="00147AC4" w:rsidRPr="00147AC4" w:rsidRDefault="00147AC4" w:rsidP="00140CF2">
      <w:pPr>
        <w:rPr>
          <w:sz w:val="20"/>
          <w:szCs w:val="20"/>
        </w:rPr>
      </w:pPr>
      <w:r w:rsidRPr="00147AC4">
        <w:rPr>
          <w:rStyle w:val="a6"/>
          <w:b w:val="0"/>
          <w:color w:val="404040"/>
        </w:rPr>
        <w:t xml:space="preserve">По території району проходить автодорога державного значення – Батурин-Конотоп-Суми і Київ – Суми </w:t>
      </w:r>
      <w:r w:rsidR="009439F0">
        <w:rPr>
          <w:rStyle w:val="a6"/>
          <w:b w:val="0"/>
          <w:color w:val="404040"/>
        </w:rPr>
        <w:t>–</w:t>
      </w:r>
      <w:r w:rsidRPr="00147AC4">
        <w:rPr>
          <w:rStyle w:val="a6"/>
          <w:b w:val="0"/>
          <w:color w:val="404040"/>
        </w:rPr>
        <w:t xml:space="preserve"> Юнаківка</w:t>
      </w:r>
      <w:r w:rsidR="009439F0">
        <w:rPr>
          <w:rStyle w:val="a6"/>
          <w:b w:val="0"/>
          <w:color w:val="404040"/>
        </w:rPr>
        <w:t xml:space="preserve"> </w:t>
      </w:r>
      <w:r w:rsidRPr="00147AC4">
        <w:rPr>
          <w:rStyle w:val="a6"/>
          <w:b w:val="0"/>
          <w:color w:val="404040"/>
        </w:rPr>
        <w:t>загальною</w:t>
      </w:r>
      <w:r w:rsidR="009439F0">
        <w:rPr>
          <w:rStyle w:val="a6"/>
          <w:b w:val="0"/>
          <w:color w:val="404040"/>
        </w:rPr>
        <w:t xml:space="preserve"> </w:t>
      </w:r>
      <w:r w:rsidRPr="00147AC4">
        <w:rPr>
          <w:rStyle w:val="a6"/>
          <w:b w:val="0"/>
          <w:color w:val="404040"/>
        </w:rPr>
        <w:t>протяжністю – 50,2 км;</w:t>
      </w:r>
    </w:p>
    <w:p w:rsidR="00147AC4" w:rsidRPr="00147AC4" w:rsidRDefault="00147AC4" w:rsidP="00140CF2">
      <w:pPr>
        <w:rPr>
          <w:sz w:val="20"/>
          <w:szCs w:val="20"/>
        </w:rPr>
      </w:pPr>
      <w:r w:rsidRPr="00147AC4">
        <w:rPr>
          <w:rStyle w:val="a6"/>
          <w:b w:val="0"/>
          <w:color w:val="404040"/>
        </w:rPr>
        <w:t>        - територіального</w:t>
      </w:r>
      <w:r w:rsidR="00C80A1C">
        <w:rPr>
          <w:rStyle w:val="a6"/>
          <w:b w:val="0"/>
          <w:color w:val="404040"/>
        </w:rPr>
        <w:t xml:space="preserve"> </w:t>
      </w:r>
      <w:r w:rsidRPr="00147AC4">
        <w:rPr>
          <w:rStyle w:val="a6"/>
          <w:b w:val="0"/>
          <w:color w:val="404040"/>
        </w:rPr>
        <w:t>значення – Білопілля – Терни – Гадяч – 37,5 км;</w:t>
      </w:r>
    </w:p>
    <w:p w:rsidR="00147AC4" w:rsidRPr="00147AC4" w:rsidRDefault="00147AC4" w:rsidP="00140CF2">
      <w:pPr>
        <w:rPr>
          <w:sz w:val="20"/>
          <w:szCs w:val="20"/>
        </w:rPr>
      </w:pPr>
      <w:r w:rsidRPr="00147AC4">
        <w:rPr>
          <w:rStyle w:val="a6"/>
          <w:b w:val="0"/>
          <w:color w:val="404040"/>
        </w:rPr>
        <w:t>        - обласного</w:t>
      </w:r>
      <w:r w:rsidR="009439F0">
        <w:rPr>
          <w:rStyle w:val="a6"/>
          <w:b w:val="0"/>
          <w:color w:val="404040"/>
        </w:rPr>
        <w:t xml:space="preserve"> </w:t>
      </w:r>
      <w:r w:rsidRPr="00147AC4">
        <w:rPr>
          <w:rStyle w:val="a6"/>
          <w:b w:val="0"/>
          <w:color w:val="404040"/>
        </w:rPr>
        <w:t>значення – протяжністю – 138,4 км.</w:t>
      </w:r>
    </w:p>
    <w:p w:rsidR="00147AC4" w:rsidRPr="00147AC4" w:rsidRDefault="00147AC4" w:rsidP="00140CF2">
      <w:pPr>
        <w:rPr>
          <w:sz w:val="20"/>
          <w:szCs w:val="20"/>
        </w:rPr>
      </w:pPr>
      <w:r w:rsidRPr="00147AC4">
        <w:rPr>
          <w:rStyle w:val="a6"/>
          <w:b w:val="0"/>
          <w:color w:val="404040"/>
        </w:rPr>
        <w:t>        - районного значення – протяжністю – 209,1 км.</w:t>
      </w:r>
    </w:p>
    <w:p w:rsidR="00147AC4" w:rsidRDefault="00147AC4" w:rsidP="00F45D77">
      <w:pPr>
        <w:rPr>
          <w:rStyle w:val="a6"/>
          <w:b w:val="0"/>
          <w:color w:val="404040"/>
        </w:rPr>
      </w:pPr>
      <w:r w:rsidRPr="00147AC4">
        <w:rPr>
          <w:rStyle w:val="a6"/>
          <w:b w:val="0"/>
          <w:color w:val="404040"/>
        </w:rPr>
        <w:t>          На цих дорогах розміщено 28 мостів з них 1 – дерев’яний, довжиною 24 м.п. та 190 залізобетонних труб, загальною  довжиною 2800 м.п. і 32 автопавільйони.</w:t>
      </w:r>
    </w:p>
    <w:tbl>
      <w:tblPr>
        <w:tblW w:w="9840" w:type="dxa"/>
        <w:tblInd w:w="-12" w:type="dxa"/>
        <w:tblLook w:val="0000"/>
      </w:tblPr>
      <w:tblGrid>
        <w:gridCol w:w="5054"/>
        <w:gridCol w:w="4786"/>
      </w:tblGrid>
      <w:tr w:rsidR="00F34749" w:rsidRPr="009704F3" w:rsidTr="005A6F4B">
        <w:trPr>
          <w:tblHeader/>
        </w:trPr>
        <w:tc>
          <w:tcPr>
            <w:tcW w:w="5054" w:type="dxa"/>
          </w:tcPr>
          <w:p w:rsidR="00F34749" w:rsidRPr="00133FAB" w:rsidRDefault="00F34749" w:rsidP="00F45D77">
            <w:pPr>
              <w:jc w:val="both"/>
              <w:rPr>
                <w:b/>
                <w:bCs/>
                <w:i/>
                <w:iCs/>
                <w:szCs w:val="28"/>
              </w:rPr>
            </w:pPr>
          </w:p>
        </w:tc>
        <w:tc>
          <w:tcPr>
            <w:tcW w:w="4786" w:type="dxa"/>
          </w:tcPr>
          <w:p w:rsidR="00F34749" w:rsidRPr="00133FAB" w:rsidRDefault="00F34749" w:rsidP="00F45D77">
            <w:pPr>
              <w:pStyle w:val="a3"/>
              <w:jc w:val="left"/>
              <w:rPr>
                <w:b/>
                <w:bCs/>
                <w:i/>
                <w:iCs/>
                <w:szCs w:val="28"/>
              </w:rPr>
            </w:pPr>
          </w:p>
        </w:tc>
      </w:tr>
    </w:tbl>
    <w:p w:rsidR="00441047" w:rsidRPr="0058471D" w:rsidRDefault="00441047" w:rsidP="00F45D77">
      <w:pPr>
        <w:ind w:firstLine="510"/>
        <w:jc w:val="both"/>
        <w:rPr>
          <w:szCs w:val="26"/>
        </w:rPr>
      </w:pPr>
      <w:r w:rsidRPr="0058471D">
        <w:rPr>
          <w:szCs w:val="26"/>
        </w:rPr>
        <w:lastRenderedPageBreak/>
        <w:t xml:space="preserve">На даний час в районі </w:t>
      </w:r>
      <w:r w:rsidR="00B57D93">
        <w:rPr>
          <w:szCs w:val="26"/>
        </w:rPr>
        <w:t>працює</w:t>
      </w:r>
      <w:r w:rsidRPr="0058471D">
        <w:rPr>
          <w:szCs w:val="26"/>
        </w:rPr>
        <w:t xml:space="preserve"> </w:t>
      </w:r>
      <w:r w:rsidR="00530456">
        <w:rPr>
          <w:szCs w:val="26"/>
        </w:rPr>
        <w:t xml:space="preserve">10 приміських автобусних </w:t>
      </w:r>
      <w:r>
        <w:rPr>
          <w:szCs w:val="26"/>
        </w:rPr>
        <w:t xml:space="preserve"> маршрутів</w:t>
      </w:r>
      <w:r w:rsidRPr="0058471D">
        <w:rPr>
          <w:szCs w:val="26"/>
        </w:rPr>
        <w:t>, на яких працює 5</w:t>
      </w:r>
      <w:r>
        <w:rPr>
          <w:szCs w:val="26"/>
        </w:rPr>
        <w:t xml:space="preserve"> одиниць</w:t>
      </w:r>
      <w:r w:rsidRPr="0058471D">
        <w:rPr>
          <w:szCs w:val="26"/>
        </w:rPr>
        <w:t xml:space="preserve"> техніки</w:t>
      </w:r>
      <w:r w:rsidR="00530456">
        <w:rPr>
          <w:szCs w:val="26"/>
        </w:rPr>
        <w:t xml:space="preserve"> 2-х приватних перевізників, а також </w:t>
      </w:r>
      <w:r w:rsidR="007554D5">
        <w:rPr>
          <w:szCs w:val="26"/>
        </w:rPr>
        <w:t>авто</w:t>
      </w:r>
      <w:r w:rsidR="00530456">
        <w:rPr>
          <w:szCs w:val="26"/>
        </w:rPr>
        <w:t>дорогами району проходять обласні маршрути та маршрути державного значення.</w:t>
      </w:r>
      <w:r w:rsidRPr="0058471D">
        <w:rPr>
          <w:szCs w:val="26"/>
        </w:rPr>
        <w:t xml:space="preserve"> </w:t>
      </w:r>
    </w:p>
    <w:p w:rsidR="00B57D93" w:rsidRDefault="00441047" w:rsidP="00530456">
      <w:pPr>
        <w:pStyle w:val="a3"/>
        <w:ind w:firstLine="851"/>
        <w:rPr>
          <w:szCs w:val="28"/>
        </w:rPr>
      </w:pPr>
      <w:r w:rsidRPr="009A5226">
        <w:rPr>
          <w:szCs w:val="28"/>
        </w:rPr>
        <w:t>Тому у зв’язку зі значним транспортним навантаженням, шляхова мережа району втратила свої експлуатаційні якості і потребує як утримання та капітального ремонту, а місцями й повної реконструкції чи будівництва. На даний час здійснюється у більшості випадків поточний ямковий ремонт дорожнього покриття у районі, який не має довготривалого ефекту і через деякий час потребує його повторного здійснення.</w:t>
      </w:r>
    </w:p>
    <w:p w:rsidR="00530456" w:rsidRDefault="00441047" w:rsidP="00B57D93">
      <w:pPr>
        <w:pStyle w:val="a3"/>
        <w:ind w:firstLine="851"/>
      </w:pPr>
      <w:r w:rsidRPr="009A5226">
        <w:rPr>
          <w:szCs w:val="28"/>
        </w:rPr>
        <w:t xml:space="preserve"> </w:t>
      </w:r>
      <w:r w:rsidR="00530456">
        <w:t>Станом на 01.01. 2017року  філією «Недригайлівський</w:t>
      </w:r>
      <w:r w:rsidR="00B57D93">
        <w:t xml:space="preserve"> </w:t>
      </w:r>
      <w:r w:rsidR="00530456">
        <w:t>райавтодор» на проведення поточного ремонту та експлуатаційного  утримання  автомобільних доріг загального користування району  використано кошти в сумі  4 975,9 тис.  гривень</w:t>
      </w:r>
      <w:r w:rsidR="00BC251C">
        <w:t>.</w:t>
      </w:r>
      <w:r w:rsidR="00B57D93">
        <w:t xml:space="preserve"> </w:t>
      </w:r>
    </w:p>
    <w:p w:rsidR="00530456" w:rsidRPr="00BC251C" w:rsidRDefault="00530456" w:rsidP="00B57D93">
      <w:pPr>
        <w:ind w:firstLine="709"/>
        <w:jc w:val="both"/>
        <w:rPr>
          <w:szCs w:val="28"/>
        </w:rPr>
      </w:pPr>
      <w:r w:rsidRPr="00BC251C">
        <w:rPr>
          <w:szCs w:val="28"/>
        </w:rPr>
        <w:t>Капітальний ремонт комунальних доріг в 2016 році не проводився, проведений поточний ремонт 350 кв. метрів комунальних доріг за кошти сільських і селищних рад на суму 99,411 тис. гривень.</w:t>
      </w:r>
    </w:p>
    <w:p w:rsidR="00441047" w:rsidRPr="00F45D77" w:rsidRDefault="00094385" w:rsidP="00530456">
      <w:pPr>
        <w:pStyle w:val="a3"/>
        <w:ind w:firstLine="720"/>
      </w:pPr>
      <w:r w:rsidRPr="00F45D77">
        <w:t>Взагалі в районі п</w:t>
      </w:r>
      <w:r w:rsidR="00441047" w:rsidRPr="00F45D77">
        <w:t>отребують капітального та поточного ремон</w:t>
      </w:r>
      <w:r w:rsidR="009B4B8B" w:rsidRPr="00F45D77">
        <w:t>т</w:t>
      </w:r>
      <w:r w:rsidR="00F45D77">
        <w:t>ів 80</w:t>
      </w:r>
      <w:r w:rsidR="00441047" w:rsidRPr="00F45D77">
        <w:t>% комунальних доріг.</w:t>
      </w:r>
    </w:p>
    <w:p w:rsidR="009B4B8B" w:rsidRPr="00A3236D" w:rsidRDefault="009B4B8B" w:rsidP="00530456">
      <w:pPr>
        <w:pStyle w:val="a3"/>
        <w:ind w:firstLine="720"/>
      </w:pPr>
      <w:r w:rsidRPr="004B4A2E">
        <w:t>В</w:t>
      </w:r>
      <w:r w:rsidR="008D25A3">
        <w:t xml:space="preserve">перше за останні декілька років в районі </w:t>
      </w:r>
      <w:r w:rsidR="00F45D77">
        <w:t>заплановано провести капітальний</w:t>
      </w:r>
      <w:r w:rsidR="008D25A3" w:rsidRPr="004B4A2E">
        <w:t xml:space="preserve"> ремонт доріг</w:t>
      </w:r>
      <w:r w:rsidR="00EC454D">
        <w:t xml:space="preserve"> в межах населеного пункту </w:t>
      </w:r>
      <w:r w:rsidR="008D25A3">
        <w:rPr>
          <w:b/>
        </w:rPr>
        <w:t xml:space="preserve"> </w:t>
      </w:r>
      <w:r w:rsidRPr="004B4A2E">
        <w:t xml:space="preserve">Недригайлівською об’єднаною територіальною громадою </w:t>
      </w:r>
      <w:r>
        <w:rPr>
          <w:b/>
        </w:rPr>
        <w:t>(</w:t>
      </w:r>
      <w:r w:rsidRPr="00A3236D">
        <w:t>інформація наведена в додатку 2).</w:t>
      </w:r>
    </w:p>
    <w:p w:rsidR="00441047" w:rsidRPr="00A3236D" w:rsidRDefault="00441047" w:rsidP="00441047">
      <w:pPr>
        <w:jc w:val="both"/>
        <w:rPr>
          <w:szCs w:val="28"/>
        </w:rPr>
      </w:pPr>
    </w:p>
    <w:p w:rsidR="00441047" w:rsidRDefault="00441047" w:rsidP="00441047">
      <w:pPr>
        <w:jc w:val="center"/>
        <w:rPr>
          <w:b/>
          <w:szCs w:val="28"/>
        </w:rPr>
      </w:pPr>
      <w:r w:rsidRPr="00BF22DA">
        <w:rPr>
          <w:b/>
          <w:szCs w:val="28"/>
          <w:lang w:val="en-US"/>
        </w:rPr>
        <w:t>V</w:t>
      </w:r>
      <w:r>
        <w:rPr>
          <w:b/>
          <w:szCs w:val="28"/>
        </w:rPr>
        <w:t>І</w:t>
      </w:r>
      <w:r w:rsidRPr="00BF22DA">
        <w:rPr>
          <w:b/>
          <w:szCs w:val="28"/>
        </w:rPr>
        <w:t>.</w:t>
      </w:r>
      <w:r>
        <w:rPr>
          <w:b/>
          <w:szCs w:val="28"/>
        </w:rPr>
        <w:t>Координація та к</w:t>
      </w:r>
      <w:r w:rsidRPr="00BF22DA">
        <w:rPr>
          <w:b/>
          <w:szCs w:val="28"/>
        </w:rPr>
        <w:t xml:space="preserve">онтроль </w:t>
      </w:r>
      <w:r>
        <w:rPr>
          <w:b/>
          <w:szCs w:val="28"/>
        </w:rPr>
        <w:t>за ходом</w:t>
      </w:r>
      <w:r w:rsidRPr="00BF22DA">
        <w:rPr>
          <w:b/>
          <w:szCs w:val="28"/>
        </w:rPr>
        <w:t xml:space="preserve"> виконання Програми</w:t>
      </w:r>
    </w:p>
    <w:p w:rsidR="00441047" w:rsidRDefault="00441047" w:rsidP="00441047">
      <w:pPr>
        <w:spacing w:before="100" w:beforeAutospacing="1" w:after="100" w:afterAutospacing="1"/>
        <w:jc w:val="both"/>
        <w:rPr>
          <w:szCs w:val="28"/>
        </w:rPr>
      </w:pPr>
      <w:r>
        <w:rPr>
          <w:szCs w:val="28"/>
        </w:rPr>
        <w:tab/>
        <w:t xml:space="preserve">Загальний контроль за виконанням Програми здійснюється </w:t>
      </w:r>
      <w:r w:rsidR="00323D62">
        <w:rPr>
          <w:szCs w:val="28"/>
        </w:rPr>
        <w:t>Недр</w:t>
      </w:r>
      <w:r w:rsidR="0006128F">
        <w:rPr>
          <w:szCs w:val="28"/>
        </w:rPr>
        <w:t>игайлівською районної радою та Н</w:t>
      </w:r>
      <w:r w:rsidR="00323D62">
        <w:rPr>
          <w:szCs w:val="28"/>
        </w:rPr>
        <w:t xml:space="preserve">едригайлівською </w:t>
      </w:r>
      <w:r>
        <w:rPr>
          <w:szCs w:val="28"/>
        </w:rPr>
        <w:t>районною державною адміністрацією.</w:t>
      </w:r>
    </w:p>
    <w:p w:rsidR="00441047" w:rsidRDefault="00441047" w:rsidP="00441047">
      <w:pPr>
        <w:pStyle w:val="a3"/>
        <w:ind w:left="5400"/>
        <w:jc w:val="center"/>
        <w:rPr>
          <w:b/>
          <w:szCs w:val="28"/>
        </w:rPr>
        <w:sectPr w:rsidR="00441047" w:rsidSect="005A6F4B">
          <w:pgSz w:w="11906" w:h="16838"/>
          <w:pgMar w:top="851" w:right="850" w:bottom="719" w:left="1276" w:header="708" w:footer="708" w:gutter="0"/>
          <w:cols w:space="708"/>
          <w:docGrid w:linePitch="360"/>
        </w:sectPr>
      </w:pPr>
    </w:p>
    <w:p w:rsidR="00441047" w:rsidRDefault="00441047" w:rsidP="00441047">
      <w:pPr>
        <w:pStyle w:val="a3"/>
        <w:ind w:left="6480"/>
        <w:jc w:val="center"/>
        <w:rPr>
          <w:b/>
          <w:szCs w:val="28"/>
        </w:rPr>
      </w:pPr>
      <w:r>
        <w:rPr>
          <w:b/>
          <w:szCs w:val="28"/>
        </w:rPr>
        <w:lastRenderedPageBreak/>
        <w:t>Додаток 1</w:t>
      </w:r>
    </w:p>
    <w:p w:rsidR="00441047" w:rsidRDefault="00441047" w:rsidP="00441047">
      <w:pPr>
        <w:pStyle w:val="a3"/>
        <w:ind w:left="6480"/>
        <w:jc w:val="center"/>
        <w:rPr>
          <w:b/>
          <w:szCs w:val="28"/>
        </w:rPr>
      </w:pPr>
      <w:r>
        <w:rPr>
          <w:b/>
          <w:szCs w:val="28"/>
        </w:rPr>
        <w:t>до Програми</w:t>
      </w:r>
    </w:p>
    <w:p w:rsidR="00B57D93" w:rsidRDefault="00B57D93" w:rsidP="00441047">
      <w:pPr>
        <w:pStyle w:val="a3"/>
        <w:ind w:left="6480"/>
        <w:jc w:val="center"/>
        <w:rPr>
          <w:b/>
          <w:szCs w:val="28"/>
        </w:rPr>
      </w:pPr>
    </w:p>
    <w:p w:rsidR="00021092" w:rsidRDefault="00021092" w:rsidP="00021092">
      <w:pPr>
        <w:pStyle w:val="a3"/>
        <w:ind w:left="6480"/>
        <w:jc w:val="center"/>
        <w:rPr>
          <w:b/>
          <w:szCs w:val="28"/>
        </w:rPr>
      </w:pPr>
    </w:p>
    <w:p w:rsidR="00021092" w:rsidRDefault="00021092" w:rsidP="00021092">
      <w:pPr>
        <w:pStyle w:val="a3"/>
        <w:ind w:left="6480"/>
        <w:jc w:val="center"/>
        <w:rPr>
          <w:b/>
          <w:szCs w:val="28"/>
        </w:rPr>
      </w:pPr>
      <w:r>
        <w:rPr>
          <w:b/>
          <w:szCs w:val="28"/>
        </w:rPr>
        <w:t>Додаток 1.1</w:t>
      </w:r>
    </w:p>
    <w:p w:rsidR="00021092" w:rsidRDefault="00021092" w:rsidP="00021092">
      <w:pPr>
        <w:pStyle w:val="a3"/>
        <w:jc w:val="center"/>
        <w:rPr>
          <w:rStyle w:val="a6"/>
          <w:szCs w:val="28"/>
        </w:rPr>
      </w:pPr>
      <w:r w:rsidRPr="003C0478">
        <w:rPr>
          <w:b/>
          <w:szCs w:val="28"/>
        </w:rPr>
        <w:t xml:space="preserve">Перелік </w:t>
      </w:r>
      <w:r>
        <w:rPr>
          <w:b/>
          <w:szCs w:val="28"/>
        </w:rPr>
        <w:t xml:space="preserve">автомобільних </w:t>
      </w:r>
      <w:r w:rsidRPr="003C0478">
        <w:rPr>
          <w:b/>
          <w:szCs w:val="28"/>
        </w:rPr>
        <w:t xml:space="preserve">доріг </w:t>
      </w:r>
      <w:r>
        <w:rPr>
          <w:b/>
          <w:szCs w:val="28"/>
        </w:rPr>
        <w:t>місцевого значення (обласні)</w:t>
      </w:r>
      <w:r w:rsidRPr="003C0478">
        <w:rPr>
          <w:b/>
          <w:szCs w:val="28"/>
        </w:rPr>
        <w:t>, які першочергово потребують ремонту</w:t>
      </w:r>
      <w:r>
        <w:rPr>
          <w:b/>
          <w:szCs w:val="28"/>
        </w:rPr>
        <w:t xml:space="preserve"> </w:t>
      </w:r>
    </w:p>
    <w:p w:rsidR="00021092" w:rsidRPr="00FE3A8C" w:rsidRDefault="00021092" w:rsidP="00021092">
      <w:pPr>
        <w:pStyle w:val="a3"/>
        <w:ind w:left="567"/>
        <w:jc w:val="center"/>
        <w:rPr>
          <w:rStyle w:val="a6"/>
          <w:szCs w:val="28"/>
        </w:rPr>
      </w:pPr>
      <w:r>
        <w:rPr>
          <w:rStyle w:val="a6"/>
          <w:szCs w:val="28"/>
        </w:rPr>
        <w:t xml:space="preserve">у Недригайлівському  районі за рахунок різних джерел фінансування </w:t>
      </w:r>
      <w:r w:rsidRPr="00FE3A8C">
        <w:rPr>
          <w:rStyle w:val="a6"/>
          <w:szCs w:val="28"/>
        </w:rPr>
        <w:t>на  201</w:t>
      </w:r>
      <w:r>
        <w:rPr>
          <w:rStyle w:val="a6"/>
          <w:szCs w:val="28"/>
        </w:rPr>
        <w:t>7-2018</w:t>
      </w:r>
      <w:r w:rsidRPr="00FE3A8C">
        <w:rPr>
          <w:rStyle w:val="a6"/>
          <w:szCs w:val="28"/>
        </w:rPr>
        <w:t xml:space="preserve"> роки</w:t>
      </w:r>
    </w:p>
    <w:p w:rsidR="00021092" w:rsidRDefault="00021092" w:rsidP="00021092">
      <w:pPr>
        <w:pStyle w:val="a3"/>
        <w:jc w:val="center"/>
        <w:rPr>
          <w:rStyle w:val="a6"/>
          <w:szCs w:val="28"/>
        </w:rPr>
      </w:pPr>
    </w:p>
    <w:tbl>
      <w:tblPr>
        <w:tblStyle w:val="aa"/>
        <w:tblW w:w="0" w:type="auto"/>
        <w:tblInd w:w="540" w:type="dxa"/>
        <w:tblLook w:val="04A0"/>
      </w:tblPr>
      <w:tblGrid>
        <w:gridCol w:w="1855"/>
        <w:gridCol w:w="1635"/>
        <w:gridCol w:w="1635"/>
        <w:gridCol w:w="1174"/>
        <w:gridCol w:w="1635"/>
        <w:gridCol w:w="1174"/>
        <w:gridCol w:w="1635"/>
        <w:gridCol w:w="1174"/>
        <w:gridCol w:w="1635"/>
        <w:gridCol w:w="1174"/>
      </w:tblGrid>
      <w:tr w:rsidR="00021092" w:rsidTr="000B5A96">
        <w:tc>
          <w:tcPr>
            <w:tcW w:w="1855" w:type="dxa"/>
            <w:vMerge w:val="restart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Назва автодорогри</w:t>
            </w:r>
          </w:p>
        </w:tc>
        <w:tc>
          <w:tcPr>
            <w:tcW w:w="1539" w:type="dxa"/>
            <w:vMerge w:val="restart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автодороги (км)</w:t>
            </w:r>
          </w:p>
        </w:tc>
        <w:tc>
          <w:tcPr>
            <w:tcW w:w="8139" w:type="dxa"/>
            <w:gridSpan w:val="6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Необхідність проведення ремонтних робіт, а саме:</w:t>
            </w:r>
          </w:p>
        </w:tc>
        <w:tc>
          <w:tcPr>
            <w:tcW w:w="2713" w:type="dxa"/>
            <w:gridSpan w:val="2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Всього по автодорозі</w:t>
            </w:r>
          </w:p>
        </w:tc>
      </w:tr>
      <w:tr w:rsidR="00021092" w:rsidTr="000B5A96">
        <w:tc>
          <w:tcPr>
            <w:tcW w:w="1855" w:type="dxa"/>
            <w:vMerge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Реконструкція (нове будівництво)</w:t>
            </w:r>
          </w:p>
        </w:tc>
        <w:tc>
          <w:tcPr>
            <w:tcW w:w="2713" w:type="dxa"/>
            <w:gridSpan w:val="2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Капітальний ремонт</w:t>
            </w:r>
          </w:p>
        </w:tc>
        <w:tc>
          <w:tcPr>
            <w:tcW w:w="2713" w:type="dxa"/>
            <w:gridSpan w:val="2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 xml:space="preserve">Поточний ремонт </w:t>
            </w:r>
          </w:p>
        </w:tc>
        <w:tc>
          <w:tcPr>
            <w:tcW w:w="1539" w:type="dxa"/>
            <w:vMerge w:val="restart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(км)</w:t>
            </w:r>
          </w:p>
        </w:tc>
        <w:tc>
          <w:tcPr>
            <w:tcW w:w="1174" w:type="dxa"/>
            <w:vMerge w:val="restart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Вартість (тис грн.)</w:t>
            </w:r>
          </w:p>
        </w:tc>
      </w:tr>
      <w:tr w:rsidR="00021092" w:rsidTr="000B5A96">
        <w:tc>
          <w:tcPr>
            <w:tcW w:w="1855" w:type="dxa"/>
            <w:vMerge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Cs w:val="28"/>
              </w:rPr>
            </w:pPr>
          </w:p>
        </w:tc>
        <w:tc>
          <w:tcPr>
            <w:tcW w:w="1539" w:type="dxa"/>
            <w:vMerge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Cs w:val="28"/>
              </w:rPr>
            </w:pP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(км)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Вартість (тис грн.)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(км)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Вартість (тис грн.)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Протяжність (км)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Вартість (тис грн.)</w:t>
            </w:r>
          </w:p>
        </w:tc>
        <w:tc>
          <w:tcPr>
            <w:tcW w:w="1539" w:type="dxa"/>
            <w:vMerge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Cs w:val="28"/>
              </w:rPr>
            </w:pPr>
          </w:p>
        </w:tc>
        <w:tc>
          <w:tcPr>
            <w:tcW w:w="1174" w:type="dxa"/>
            <w:vMerge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Cs w:val="28"/>
              </w:rPr>
            </w:pPr>
          </w:p>
        </w:tc>
      </w:tr>
      <w:tr w:rsidR="00021092" w:rsidTr="000B5A96">
        <w:tc>
          <w:tcPr>
            <w:tcW w:w="1855" w:type="dxa"/>
          </w:tcPr>
          <w:p w:rsidR="00021092" w:rsidRPr="00620A19" w:rsidRDefault="00021092" w:rsidP="00021092">
            <w:pPr>
              <w:pStyle w:val="a3"/>
              <w:ind w:firstLine="0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Автодорога Т-19-26 Штепівка-Катеринівка-Михайлівська цілина-Тимченки-Кушніри</w:t>
            </w:r>
          </w:p>
        </w:tc>
        <w:tc>
          <w:tcPr>
            <w:tcW w:w="1539" w:type="dxa"/>
          </w:tcPr>
          <w:p w:rsidR="00021092" w:rsidRPr="00620A19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620A19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620A19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620A19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620A19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620A19" w:rsidRDefault="00021092" w:rsidP="0070015E">
            <w:pPr>
              <w:pStyle w:val="a3"/>
              <w:ind w:firstLine="0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16810 м.п.</w:t>
            </w:r>
          </w:p>
        </w:tc>
        <w:tc>
          <w:tcPr>
            <w:tcW w:w="1174" w:type="dxa"/>
          </w:tcPr>
          <w:p w:rsidR="00021092" w:rsidRPr="00620A19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881,5</w:t>
            </w:r>
          </w:p>
        </w:tc>
        <w:tc>
          <w:tcPr>
            <w:tcW w:w="1539" w:type="dxa"/>
          </w:tcPr>
          <w:p w:rsidR="00021092" w:rsidRPr="00620A19" w:rsidRDefault="00021092" w:rsidP="0070015E">
            <w:pPr>
              <w:pStyle w:val="a3"/>
              <w:ind w:firstLine="0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16810 м.п.</w:t>
            </w:r>
          </w:p>
        </w:tc>
        <w:tc>
          <w:tcPr>
            <w:tcW w:w="1174" w:type="dxa"/>
          </w:tcPr>
          <w:p w:rsidR="00021092" w:rsidRPr="00620A19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620A19">
              <w:rPr>
                <w:sz w:val="24"/>
                <w:szCs w:val="24"/>
              </w:rPr>
              <w:t>881,5</w:t>
            </w:r>
          </w:p>
        </w:tc>
      </w:tr>
      <w:tr w:rsidR="00021092" w:rsidTr="000B5A96">
        <w:tc>
          <w:tcPr>
            <w:tcW w:w="1855" w:type="dxa"/>
          </w:tcPr>
          <w:p w:rsidR="00021092" w:rsidRDefault="00021092" w:rsidP="00021092">
            <w:pPr>
              <w:pStyle w:val="a3"/>
              <w:ind w:firstLine="0"/>
              <w:rPr>
                <w:sz w:val="24"/>
                <w:szCs w:val="24"/>
              </w:rPr>
            </w:pPr>
            <w:r w:rsidRPr="00467477">
              <w:rPr>
                <w:sz w:val="24"/>
                <w:szCs w:val="24"/>
              </w:rPr>
              <w:t>Автодорога О -191005 Козельне – а/д</w:t>
            </w:r>
          </w:p>
          <w:p w:rsidR="00021092" w:rsidRPr="00467477" w:rsidRDefault="00021092" w:rsidP="00021092">
            <w:pPr>
              <w:pStyle w:val="a3"/>
              <w:ind w:firstLine="0"/>
              <w:rPr>
                <w:sz w:val="24"/>
                <w:szCs w:val="24"/>
              </w:rPr>
            </w:pPr>
            <w:r w:rsidRPr="00467477">
              <w:rPr>
                <w:sz w:val="24"/>
                <w:szCs w:val="24"/>
              </w:rPr>
              <w:t xml:space="preserve"> Т 19-26</w:t>
            </w:r>
          </w:p>
        </w:tc>
        <w:tc>
          <w:tcPr>
            <w:tcW w:w="1539" w:type="dxa"/>
          </w:tcPr>
          <w:p w:rsidR="00021092" w:rsidRPr="00467477" w:rsidRDefault="00021092" w:rsidP="000B5A9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467477" w:rsidRDefault="00021092" w:rsidP="000B5A9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467477" w:rsidRDefault="00021092" w:rsidP="000B5A9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467477" w:rsidRDefault="00021092" w:rsidP="000B5A9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467477" w:rsidRDefault="00021092" w:rsidP="000B5A9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467477" w:rsidRDefault="00021092" w:rsidP="0070015E">
            <w:pPr>
              <w:pStyle w:val="a3"/>
              <w:ind w:firstLine="0"/>
              <w:rPr>
                <w:sz w:val="24"/>
                <w:szCs w:val="24"/>
              </w:rPr>
            </w:pPr>
            <w:r w:rsidRPr="00467477">
              <w:rPr>
                <w:sz w:val="24"/>
                <w:szCs w:val="24"/>
              </w:rPr>
              <w:t>2215 м. п.</w:t>
            </w:r>
          </w:p>
        </w:tc>
        <w:tc>
          <w:tcPr>
            <w:tcW w:w="1174" w:type="dxa"/>
          </w:tcPr>
          <w:p w:rsidR="00021092" w:rsidRPr="00467477" w:rsidRDefault="00021092" w:rsidP="000B5A96">
            <w:pPr>
              <w:pStyle w:val="a3"/>
              <w:rPr>
                <w:sz w:val="24"/>
                <w:szCs w:val="24"/>
              </w:rPr>
            </w:pPr>
            <w:r w:rsidRPr="00467477">
              <w:rPr>
                <w:sz w:val="24"/>
                <w:szCs w:val="24"/>
              </w:rPr>
              <w:t>124,6</w:t>
            </w:r>
          </w:p>
        </w:tc>
        <w:tc>
          <w:tcPr>
            <w:tcW w:w="1539" w:type="dxa"/>
          </w:tcPr>
          <w:p w:rsidR="00021092" w:rsidRPr="00467477" w:rsidRDefault="00021092" w:rsidP="0070015E">
            <w:pPr>
              <w:pStyle w:val="a3"/>
              <w:ind w:firstLine="0"/>
              <w:rPr>
                <w:sz w:val="24"/>
                <w:szCs w:val="24"/>
              </w:rPr>
            </w:pPr>
            <w:r w:rsidRPr="00467477">
              <w:rPr>
                <w:sz w:val="24"/>
                <w:szCs w:val="24"/>
              </w:rPr>
              <w:t>2215 м. п.</w:t>
            </w:r>
          </w:p>
        </w:tc>
        <w:tc>
          <w:tcPr>
            <w:tcW w:w="1174" w:type="dxa"/>
          </w:tcPr>
          <w:p w:rsidR="00021092" w:rsidRPr="00467477" w:rsidRDefault="00021092" w:rsidP="000B5A96">
            <w:pPr>
              <w:pStyle w:val="a3"/>
              <w:rPr>
                <w:sz w:val="24"/>
                <w:szCs w:val="24"/>
              </w:rPr>
            </w:pPr>
            <w:r w:rsidRPr="00467477">
              <w:rPr>
                <w:sz w:val="24"/>
                <w:szCs w:val="24"/>
              </w:rPr>
              <w:t>124,6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Лебедин-Курган-Василівка- Козельне 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39000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4" w:type="dxa"/>
          </w:tcPr>
          <w:p w:rsidR="00021092" w:rsidRPr="006D795E" w:rsidRDefault="00021092" w:rsidP="000B5A96">
            <w:r w:rsidRPr="006D795E">
              <w:rPr>
                <w:b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2925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41925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0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 xml:space="preserve">Зеленківка –Козельне 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5,9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16000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2,5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8125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4,5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24125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27"/>
              <w:jc w:val="left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Воскресенка-</w:t>
            </w:r>
            <w:r w:rsidRPr="00C82661">
              <w:rPr>
                <w:sz w:val="24"/>
                <w:szCs w:val="24"/>
              </w:rPr>
              <w:lastRenderedPageBreak/>
              <w:t>Черепівка - Терни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lastRenderedPageBreak/>
              <w:t>3,9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3,9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</w:t>
            </w:r>
            <w:r w:rsidRPr="00C82661">
              <w:rPr>
                <w:sz w:val="24"/>
                <w:szCs w:val="24"/>
              </w:rPr>
              <w:lastRenderedPageBreak/>
              <w:t>1200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3,9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3</w:t>
            </w:r>
            <w:r w:rsidRPr="00C82661">
              <w:rPr>
                <w:sz w:val="24"/>
                <w:szCs w:val="24"/>
              </w:rPr>
              <w:lastRenderedPageBreak/>
              <w:t>1200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27"/>
              <w:jc w:val="left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lastRenderedPageBreak/>
              <w:t>Сміле – Бес едівка-Чемоданівка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21,6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8,5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27625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8,5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27625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27"/>
              <w:jc w:val="left"/>
              <w:rPr>
                <w:sz w:val="24"/>
              </w:rPr>
            </w:pPr>
            <w:r>
              <w:rPr>
                <w:sz w:val="24"/>
              </w:rPr>
              <w:t>Хоружівка-Кулішівка-а/д Білопілля-Терни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</w:tr>
      <w:tr w:rsidR="00021092" w:rsidTr="000B5A96">
        <w:tc>
          <w:tcPr>
            <w:tcW w:w="1855" w:type="dxa"/>
          </w:tcPr>
          <w:p w:rsidR="00021092" w:rsidRDefault="00021092" w:rsidP="00021092">
            <w:pPr>
              <w:pStyle w:val="a3"/>
              <w:ind w:firstLine="2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Липова Долина 0-9+023 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1625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1625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27"/>
              <w:jc w:val="left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 xml:space="preserve">Томашівка-Коровинці </w:t>
            </w:r>
            <w:r>
              <w:rPr>
                <w:sz w:val="24"/>
                <w:szCs w:val="24"/>
              </w:rPr>
              <w:t>–</w:t>
            </w:r>
            <w:r w:rsidRPr="00C82661">
              <w:rPr>
                <w:sz w:val="24"/>
                <w:szCs w:val="24"/>
              </w:rPr>
              <w:t xml:space="preserve"> Рубанка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</w:p>
          <w:p w:rsidR="00021092" w:rsidRPr="00C82661" w:rsidRDefault="00021092" w:rsidP="000B5A96">
            <w:pPr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28,7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15,7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125600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13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42250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28,7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167850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27"/>
              <w:jc w:val="left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 xml:space="preserve">Недригайлів-Козельне 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17,7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9,7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77600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26000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17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103600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27"/>
              <w:jc w:val="left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Зелене-Вільшана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19,3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10,3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82400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9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29250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19,3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  <w:szCs w:val="24"/>
              </w:rPr>
            </w:pPr>
            <w:r w:rsidRPr="00C82661">
              <w:rPr>
                <w:sz w:val="24"/>
                <w:szCs w:val="24"/>
              </w:rPr>
              <w:t>111650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2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Від а/д Батурин-Конотоп-Суми-Біжівка- Маршали  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</w:p>
        </w:tc>
      </w:tr>
      <w:tr w:rsidR="00021092" w:rsidTr="000B5A96">
        <w:tc>
          <w:tcPr>
            <w:tcW w:w="1855" w:type="dxa"/>
          </w:tcPr>
          <w:p w:rsidR="00021092" w:rsidRDefault="00021092" w:rsidP="00021092">
            <w:pPr>
              <w:pStyle w:val="a3"/>
              <w:ind w:firstLine="27"/>
              <w:jc w:val="left"/>
              <w:rPr>
                <w:sz w:val="24"/>
              </w:rPr>
            </w:pPr>
            <w:r>
              <w:rPr>
                <w:sz w:val="24"/>
              </w:rPr>
              <w:t>а/д Сміле-Беседівка-Чемоданівка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8,8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70400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76900</w:t>
            </w:r>
          </w:p>
        </w:tc>
      </w:tr>
      <w:tr w:rsidR="00021092" w:rsidTr="000B5A96">
        <w:tc>
          <w:tcPr>
            <w:tcW w:w="1855" w:type="dxa"/>
          </w:tcPr>
          <w:p w:rsidR="00021092" w:rsidRPr="00C82661" w:rsidRDefault="00021092" w:rsidP="00021092">
            <w:pPr>
              <w:pStyle w:val="a3"/>
              <w:ind w:firstLine="27"/>
              <w:jc w:val="left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539" w:type="dxa"/>
          </w:tcPr>
          <w:p w:rsidR="00021092" w:rsidRPr="00C82661" w:rsidRDefault="00021092" w:rsidP="0070015E">
            <w:pPr>
              <w:pStyle w:val="a3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120,4</w:t>
            </w:r>
          </w:p>
        </w:tc>
        <w:tc>
          <w:tcPr>
            <w:tcW w:w="1539" w:type="dxa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39000</w:t>
            </w:r>
          </w:p>
        </w:tc>
        <w:tc>
          <w:tcPr>
            <w:tcW w:w="1539" w:type="dxa"/>
          </w:tcPr>
          <w:p w:rsidR="00021092" w:rsidRPr="00C82661" w:rsidRDefault="00021092" w:rsidP="0070015E">
            <w:pPr>
              <w:pStyle w:val="a3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50,4</w:t>
            </w:r>
          </w:p>
        </w:tc>
        <w:tc>
          <w:tcPr>
            <w:tcW w:w="1174" w:type="dxa"/>
          </w:tcPr>
          <w:p w:rsidR="00021092" w:rsidRPr="00C82661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4032</w:t>
            </w:r>
            <w:r w:rsidRPr="00C82661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39" w:type="dxa"/>
          </w:tcPr>
          <w:p w:rsidR="00021092" w:rsidRPr="00C82661" w:rsidRDefault="00021092" w:rsidP="0070015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4,4</w:t>
            </w:r>
          </w:p>
        </w:tc>
        <w:tc>
          <w:tcPr>
            <w:tcW w:w="1174" w:type="dxa"/>
          </w:tcPr>
          <w:p w:rsidR="00021092" w:rsidRPr="009B372B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45306,1</w:t>
            </w:r>
          </w:p>
        </w:tc>
        <w:tc>
          <w:tcPr>
            <w:tcW w:w="1539" w:type="dxa"/>
          </w:tcPr>
          <w:p w:rsidR="00021092" w:rsidRPr="00C82661" w:rsidRDefault="00021092" w:rsidP="0070015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C82661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6,7</w:t>
            </w:r>
          </w:p>
        </w:tc>
        <w:tc>
          <w:tcPr>
            <w:tcW w:w="1174" w:type="dxa"/>
          </w:tcPr>
          <w:p w:rsidR="00021092" w:rsidRPr="009B372B" w:rsidRDefault="00021092" w:rsidP="000B5A96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587381,5</w:t>
            </w:r>
          </w:p>
        </w:tc>
      </w:tr>
    </w:tbl>
    <w:p w:rsidR="00021092" w:rsidRDefault="00021092" w:rsidP="00021092">
      <w:pPr>
        <w:pStyle w:val="a3"/>
        <w:ind w:left="540"/>
        <w:jc w:val="center"/>
        <w:rPr>
          <w:szCs w:val="28"/>
        </w:rPr>
      </w:pPr>
    </w:p>
    <w:p w:rsidR="00021092" w:rsidRDefault="00021092" w:rsidP="00021092">
      <w:pPr>
        <w:autoSpaceDE w:val="0"/>
        <w:autoSpaceDN w:val="0"/>
        <w:adjustRightInd w:val="0"/>
        <w:rPr>
          <w:lang w:eastAsia="uk-UA"/>
        </w:rPr>
      </w:pPr>
    </w:p>
    <w:p w:rsidR="00021092" w:rsidRPr="00DE36AB" w:rsidRDefault="00021092" w:rsidP="00021092">
      <w:pPr>
        <w:pStyle w:val="a3"/>
        <w:jc w:val="center"/>
        <w:rPr>
          <w:rStyle w:val="a6"/>
        </w:rPr>
      </w:pPr>
    </w:p>
    <w:p w:rsidR="006D0A7F" w:rsidRDefault="006D0A7F" w:rsidP="00495B5E">
      <w:pPr>
        <w:pStyle w:val="a3"/>
        <w:ind w:left="6480"/>
        <w:jc w:val="center"/>
        <w:rPr>
          <w:b/>
          <w:szCs w:val="28"/>
        </w:rPr>
        <w:sectPr w:rsidR="006D0A7F" w:rsidSect="005A6F4B">
          <w:pgSz w:w="16838" w:h="11906" w:orient="landscape"/>
          <w:pgMar w:top="709" w:right="851" w:bottom="851" w:left="720" w:header="720" w:footer="720" w:gutter="0"/>
          <w:cols w:space="720"/>
          <w:docGrid w:linePitch="212"/>
        </w:sectPr>
      </w:pPr>
    </w:p>
    <w:p w:rsidR="00495B5E" w:rsidRDefault="00495B5E" w:rsidP="00495B5E">
      <w:pPr>
        <w:pStyle w:val="a3"/>
        <w:ind w:left="6480"/>
        <w:jc w:val="center"/>
        <w:rPr>
          <w:b/>
          <w:szCs w:val="28"/>
        </w:rPr>
      </w:pPr>
      <w:r>
        <w:rPr>
          <w:b/>
          <w:szCs w:val="28"/>
        </w:rPr>
        <w:lastRenderedPageBreak/>
        <w:t>Додаток 1.2</w:t>
      </w:r>
    </w:p>
    <w:p w:rsidR="00495B5E" w:rsidRPr="00F8703D" w:rsidRDefault="00495B5E" w:rsidP="00495B5E">
      <w:pPr>
        <w:pStyle w:val="a3"/>
        <w:ind w:left="5940"/>
        <w:jc w:val="center"/>
        <w:rPr>
          <w:b/>
          <w:szCs w:val="28"/>
        </w:rPr>
      </w:pPr>
    </w:p>
    <w:p w:rsidR="00495B5E" w:rsidRPr="00F8703D" w:rsidRDefault="00495B5E" w:rsidP="00495B5E">
      <w:pPr>
        <w:pStyle w:val="a3"/>
        <w:ind w:firstLine="0"/>
        <w:jc w:val="center"/>
        <w:rPr>
          <w:rStyle w:val="a6"/>
          <w:szCs w:val="28"/>
        </w:rPr>
      </w:pPr>
      <w:r w:rsidRPr="00F8703D">
        <w:rPr>
          <w:b/>
          <w:szCs w:val="28"/>
        </w:rPr>
        <w:t xml:space="preserve">Перелік автомобільних доріг місцевого значення (районні), які першочергово потребують ремонту </w:t>
      </w:r>
    </w:p>
    <w:p w:rsidR="00495B5E" w:rsidRDefault="00495B5E" w:rsidP="00495B5E">
      <w:pPr>
        <w:pStyle w:val="a3"/>
        <w:ind w:left="567" w:firstLine="0"/>
        <w:jc w:val="center"/>
        <w:rPr>
          <w:rStyle w:val="a6"/>
          <w:szCs w:val="28"/>
        </w:rPr>
      </w:pPr>
      <w:r w:rsidRPr="00F8703D">
        <w:rPr>
          <w:rStyle w:val="a6"/>
          <w:szCs w:val="28"/>
        </w:rPr>
        <w:t>у Недригайлівському  районі за рахунок різних джерел фінансування на  2017-2018 роки</w:t>
      </w:r>
    </w:p>
    <w:p w:rsidR="000948F9" w:rsidRPr="00F8703D" w:rsidRDefault="000948F9" w:rsidP="00495B5E">
      <w:pPr>
        <w:pStyle w:val="a3"/>
        <w:ind w:left="567" w:firstLine="0"/>
        <w:jc w:val="center"/>
        <w:rPr>
          <w:rStyle w:val="a6"/>
          <w:szCs w:val="28"/>
          <w:lang w:val="ru-RU"/>
        </w:rPr>
      </w:pPr>
    </w:p>
    <w:tbl>
      <w:tblPr>
        <w:tblW w:w="154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54"/>
        <w:gridCol w:w="1403"/>
        <w:gridCol w:w="865"/>
        <w:gridCol w:w="993"/>
        <w:gridCol w:w="1417"/>
        <w:gridCol w:w="1559"/>
        <w:gridCol w:w="1710"/>
        <w:gridCol w:w="1411"/>
        <w:gridCol w:w="990"/>
        <w:gridCol w:w="1559"/>
      </w:tblGrid>
      <w:tr w:rsidR="00EC34FE" w:rsidRPr="00701EA7" w:rsidTr="004D3EF3">
        <w:trPr>
          <w:trHeight w:hRule="exact" w:val="473"/>
        </w:trPr>
        <w:tc>
          <w:tcPr>
            <w:tcW w:w="3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tabs>
                <w:tab w:val="left" w:pos="1140"/>
                <w:tab w:val="center" w:pos="2405"/>
              </w:tabs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  <w:lang w:val="ru-RU"/>
              </w:rPr>
              <w:tab/>
              <w:t>Н</w:t>
            </w:r>
            <w:r w:rsidRPr="00701EA7">
              <w:rPr>
                <w:rStyle w:val="17pt0pt"/>
                <w:sz w:val="24"/>
                <w:szCs w:val="24"/>
              </w:rPr>
              <w:t>азва автодороги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Протя жність автод ороги ( км )</w:t>
            </w:r>
          </w:p>
        </w:tc>
        <w:tc>
          <w:tcPr>
            <w:tcW w:w="795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Необхідність проведення ремонтних робіт, а саме:</w:t>
            </w:r>
          </w:p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іобіт, а саме :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Всього по автодорозі</w:t>
            </w:r>
          </w:p>
        </w:tc>
      </w:tr>
      <w:tr w:rsidR="00EC34FE" w:rsidRPr="00701EA7" w:rsidTr="004D3EF3">
        <w:trPr>
          <w:trHeight w:hRule="exact" w:val="1641"/>
        </w:trPr>
        <w:tc>
          <w:tcPr>
            <w:tcW w:w="35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435" w:lineRule="exact"/>
              <w:jc w:val="both"/>
              <w:rPr>
                <w:rStyle w:val="17pt0pt"/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Реконструкція</w:t>
            </w:r>
          </w:p>
          <w:p w:rsidR="00EC34FE" w:rsidRPr="00701EA7" w:rsidRDefault="00EC34FE" w:rsidP="00EC34FE">
            <w:pPr>
              <w:pStyle w:val="13"/>
              <w:shd w:val="clear" w:color="auto" w:fill="auto"/>
              <w:spacing w:line="435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 xml:space="preserve"> ( нове будівництво 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Капітальний ремонт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Поточний ремонт</w:t>
            </w: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</w:tr>
      <w:tr w:rsidR="00EC34FE" w:rsidRPr="00701EA7" w:rsidTr="004D3EF3">
        <w:trPr>
          <w:trHeight w:hRule="exact" w:val="1305"/>
        </w:trPr>
        <w:tc>
          <w:tcPr>
            <w:tcW w:w="35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Протяжність ( км 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2079D7" w:rsidP="002079D7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Вартість (</w:t>
            </w:r>
            <w:r w:rsidR="00EC34FE" w:rsidRPr="00701EA7">
              <w:rPr>
                <w:rStyle w:val="17pt0pt"/>
                <w:sz w:val="24"/>
                <w:szCs w:val="24"/>
              </w:rPr>
              <w:t>тис. гр</w:t>
            </w:r>
            <w:r w:rsidRPr="00701EA7">
              <w:rPr>
                <w:rStyle w:val="17pt0pt"/>
                <w:sz w:val="24"/>
                <w:szCs w:val="24"/>
              </w:rPr>
              <w:t>н</w:t>
            </w:r>
            <w:r w:rsidR="00EC34FE" w:rsidRPr="00701EA7">
              <w:rPr>
                <w:rStyle w:val="17pt0pt"/>
                <w:sz w:val="24"/>
                <w:szCs w:val="24"/>
              </w:rPr>
              <w:t>.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2079D7">
            <w:pPr>
              <w:pStyle w:val="13"/>
              <w:shd w:val="clear" w:color="auto" w:fill="auto"/>
              <w:spacing w:line="428" w:lineRule="exact"/>
              <w:ind w:left="131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Протяж ність ( км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2079D7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Вартість (тис. гр</w:t>
            </w:r>
            <w:r w:rsidR="002079D7" w:rsidRPr="00701EA7">
              <w:rPr>
                <w:rStyle w:val="17pt0pt"/>
                <w:sz w:val="24"/>
                <w:szCs w:val="24"/>
              </w:rPr>
              <w:t>н</w:t>
            </w:r>
            <w:r w:rsidRPr="00701EA7">
              <w:rPr>
                <w:rStyle w:val="17pt0pt"/>
                <w:sz w:val="24"/>
                <w:szCs w:val="24"/>
              </w:rPr>
              <w:t>.)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9D7" w:rsidRPr="00701EA7" w:rsidRDefault="00EC34FE" w:rsidP="002079D7">
            <w:pPr>
              <w:pStyle w:val="13"/>
              <w:shd w:val="clear" w:color="auto" w:fill="auto"/>
              <w:spacing w:line="428" w:lineRule="exact"/>
              <w:ind w:left="131"/>
              <w:jc w:val="both"/>
              <w:rPr>
                <w:rStyle w:val="17pt0pt"/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 xml:space="preserve">Протяж ність </w:t>
            </w:r>
          </w:p>
          <w:p w:rsidR="00EC34FE" w:rsidRPr="00701EA7" w:rsidRDefault="00EC34FE" w:rsidP="00EC34FE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( км 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2079D7">
            <w:pPr>
              <w:pStyle w:val="13"/>
              <w:shd w:val="clear" w:color="auto" w:fill="auto"/>
              <w:spacing w:line="428" w:lineRule="exact"/>
              <w:ind w:left="122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 xml:space="preserve">Вартість (тис. </w:t>
            </w:r>
            <w:r w:rsidR="002079D7" w:rsidRPr="00701EA7">
              <w:rPr>
                <w:rStyle w:val="17pt0pt"/>
                <w:sz w:val="24"/>
                <w:szCs w:val="24"/>
              </w:rPr>
              <w:t>г</w:t>
            </w:r>
            <w:r w:rsidRPr="00701EA7">
              <w:rPr>
                <w:rStyle w:val="17pt0pt"/>
                <w:sz w:val="24"/>
                <w:szCs w:val="24"/>
              </w:rPr>
              <w:t>рн.)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9D7" w:rsidRPr="00701EA7" w:rsidRDefault="00EC34FE" w:rsidP="002079D7">
            <w:pPr>
              <w:pStyle w:val="13"/>
              <w:shd w:val="clear" w:color="auto" w:fill="auto"/>
              <w:spacing w:line="428" w:lineRule="exact"/>
              <w:jc w:val="both"/>
              <w:rPr>
                <w:rStyle w:val="17pt0pt"/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Протяж</w:t>
            </w:r>
          </w:p>
          <w:p w:rsidR="002079D7" w:rsidRPr="00701EA7" w:rsidRDefault="002079D7" w:rsidP="002079D7">
            <w:pPr>
              <w:pStyle w:val="13"/>
              <w:shd w:val="clear" w:color="auto" w:fill="auto"/>
              <w:spacing w:line="428" w:lineRule="exact"/>
              <w:jc w:val="both"/>
              <w:rPr>
                <w:rStyle w:val="17pt0pt"/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ність</w:t>
            </w:r>
            <w:r w:rsidR="00EC34FE" w:rsidRPr="00701EA7">
              <w:rPr>
                <w:rStyle w:val="17pt0pt"/>
                <w:sz w:val="24"/>
                <w:szCs w:val="24"/>
              </w:rPr>
              <w:t xml:space="preserve"> </w:t>
            </w:r>
          </w:p>
          <w:p w:rsidR="00EC34FE" w:rsidRPr="00701EA7" w:rsidRDefault="002079D7" w:rsidP="002079D7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 xml:space="preserve"> </w:t>
            </w:r>
            <w:r w:rsidR="00EC34FE" w:rsidRPr="00701EA7">
              <w:rPr>
                <w:rStyle w:val="17pt0pt"/>
                <w:sz w:val="24"/>
                <w:szCs w:val="24"/>
              </w:rPr>
              <w:t>( км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2079D7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Вартість (тис. гр</w:t>
            </w:r>
            <w:r w:rsidR="002079D7" w:rsidRPr="00701EA7">
              <w:rPr>
                <w:rStyle w:val="17pt0pt"/>
                <w:sz w:val="24"/>
                <w:szCs w:val="24"/>
              </w:rPr>
              <w:t>н</w:t>
            </w:r>
            <w:r w:rsidRPr="00701EA7">
              <w:rPr>
                <w:rStyle w:val="17pt0pt"/>
                <w:sz w:val="24"/>
                <w:szCs w:val="24"/>
              </w:rPr>
              <w:t>.)</w:t>
            </w:r>
          </w:p>
        </w:tc>
      </w:tr>
      <w:tr w:rsidR="00EC34FE" w:rsidRPr="00701EA7" w:rsidTr="004D3EF3">
        <w:trPr>
          <w:trHeight w:hRule="exact" w:val="44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  <w:lang w:val="ru-RU"/>
              </w:rPr>
              <w:t xml:space="preserve">Терни - </w:t>
            </w:r>
            <w:r w:rsidRPr="00701EA7">
              <w:rPr>
                <w:rStyle w:val="17pt0pt"/>
                <w:sz w:val="24"/>
                <w:szCs w:val="24"/>
              </w:rPr>
              <w:t>Черепівка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24000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3900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27900</w:t>
            </w:r>
          </w:p>
        </w:tc>
      </w:tr>
      <w:tr w:rsidR="00EC34FE" w:rsidRPr="00701EA7" w:rsidTr="004D3EF3">
        <w:trPr>
          <w:trHeight w:hRule="exact" w:val="4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  <w:lang w:val="ru-RU"/>
              </w:rPr>
              <w:t xml:space="preserve">Терни - </w:t>
            </w:r>
            <w:r w:rsidRPr="00701EA7">
              <w:rPr>
                <w:rStyle w:val="17pt0pt"/>
                <w:sz w:val="24"/>
                <w:szCs w:val="24"/>
              </w:rPr>
              <w:t xml:space="preserve">Гострий </w:t>
            </w:r>
            <w:r w:rsidRPr="00701EA7">
              <w:rPr>
                <w:rStyle w:val="17pt0pt"/>
                <w:sz w:val="24"/>
                <w:szCs w:val="24"/>
                <w:lang w:val="ru-RU"/>
              </w:rPr>
              <w:t>Шпиль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9425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25425</w:t>
            </w:r>
          </w:p>
        </w:tc>
      </w:tr>
      <w:tr w:rsidR="00EC34FE" w:rsidRPr="00701EA7" w:rsidTr="004D3EF3">
        <w:trPr>
          <w:trHeight w:hRule="exact" w:val="44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2079D7" w:rsidP="002079D7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  <w:lang w:val="ru-RU"/>
              </w:rPr>
              <w:t>Т</w:t>
            </w:r>
            <w:r w:rsidR="00EC34FE" w:rsidRPr="00701EA7">
              <w:rPr>
                <w:rStyle w:val="17pt0pt"/>
                <w:sz w:val="24"/>
                <w:szCs w:val="24"/>
                <w:lang w:val="ru-RU"/>
              </w:rPr>
              <w:t xml:space="preserve">ерни - </w:t>
            </w:r>
            <w:r w:rsidR="00EC34FE" w:rsidRPr="00701EA7">
              <w:rPr>
                <w:rStyle w:val="17pt0pt"/>
                <w:sz w:val="24"/>
                <w:szCs w:val="24"/>
              </w:rPr>
              <w:t>Холодне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28000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41000</w:t>
            </w:r>
          </w:p>
        </w:tc>
      </w:tr>
      <w:tr w:rsidR="00EC34FE" w:rsidRPr="00701EA7" w:rsidTr="004D3EF3">
        <w:trPr>
          <w:trHeight w:hRule="exact" w:val="44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 xml:space="preserve">Гринівка </w:t>
            </w:r>
            <w:r w:rsidRPr="00701EA7">
              <w:rPr>
                <w:rStyle w:val="17pt0pt"/>
                <w:sz w:val="24"/>
                <w:szCs w:val="24"/>
                <w:lang w:val="ru-RU"/>
              </w:rPr>
              <w:t>- Нелени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15600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31600</w:t>
            </w:r>
          </w:p>
        </w:tc>
      </w:tr>
      <w:tr w:rsidR="00EC34FE" w:rsidRPr="00701EA7" w:rsidTr="004D3EF3">
        <w:trPr>
          <w:trHeight w:hRule="exact" w:val="8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2079D7" w:rsidP="00EC34FE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Б</w:t>
            </w:r>
            <w:r w:rsidR="00EC34FE" w:rsidRPr="00701EA7">
              <w:rPr>
                <w:rStyle w:val="17pt0pt"/>
                <w:sz w:val="24"/>
                <w:szCs w:val="24"/>
              </w:rPr>
              <w:t xml:space="preserve">іж </w:t>
            </w:r>
            <w:r w:rsidR="00EC34FE" w:rsidRPr="00701EA7">
              <w:rPr>
                <w:rStyle w:val="17pt0pt"/>
                <w:sz w:val="24"/>
                <w:szCs w:val="24"/>
                <w:lang w:val="ru-RU"/>
              </w:rPr>
              <w:t xml:space="preserve">- а/д </w:t>
            </w:r>
            <w:r w:rsidR="00EC34FE" w:rsidRPr="00701EA7">
              <w:rPr>
                <w:rStyle w:val="17pt0pt"/>
                <w:sz w:val="24"/>
                <w:szCs w:val="24"/>
              </w:rPr>
              <w:t xml:space="preserve">Сміле </w:t>
            </w:r>
            <w:r w:rsidR="00EC34FE" w:rsidRPr="00701EA7">
              <w:rPr>
                <w:rStyle w:val="17pt0pt"/>
                <w:sz w:val="24"/>
                <w:szCs w:val="24"/>
                <w:lang w:val="ru-RU"/>
              </w:rPr>
              <w:t xml:space="preserve">- </w:t>
            </w:r>
            <w:r w:rsidR="00EC34FE" w:rsidRPr="00701EA7">
              <w:rPr>
                <w:rStyle w:val="17pt0pt"/>
                <w:sz w:val="24"/>
                <w:szCs w:val="24"/>
              </w:rPr>
              <w:t xml:space="preserve">Бсседівка </w:t>
            </w:r>
            <w:r w:rsidR="00EC34FE" w:rsidRPr="00701EA7">
              <w:rPr>
                <w:rStyle w:val="17pt0pt"/>
                <w:sz w:val="24"/>
                <w:szCs w:val="24"/>
                <w:lang w:val="ru-RU"/>
              </w:rPr>
              <w:t xml:space="preserve">- </w:t>
            </w:r>
            <w:r w:rsidR="00EC34FE" w:rsidRPr="00701EA7">
              <w:rPr>
                <w:rStyle w:val="17pt0pt"/>
                <w:sz w:val="24"/>
                <w:szCs w:val="24"/>
              </w:rPr>
              <w:t>Чемоданівка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9750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9750</w:t>
            </w:r>
          </w:p>
        </w:tc>
      </w:tr>
      <w:tr w:rsidR="00EC34FE" w:rsidRPr="00701EA7" w:rsidTr="004D3EF3">
        <w:trPr>
          <w:trHeight w:hRule="exact" w:val="8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Під’їзд від а/д Біж - а/д Сміле - Бсседівка -Чемоданівка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  <w:r w:rsidRPr="00701EA7">
              <w:rPr>
                <w:sz w:val="24"/>
              </w:rPr>
              <w:t>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</w:tr>
      <w:tr w:rsidR="00EC34FE" w:rsidRPr="00701EA7" w:rsidTr="004D3EF3">
        <w:trPr>
          <w:trHeight w:hRule="exact" w:val="4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до с. Омелькове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16800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16800</w:t>
            </w:r>
          </w:p>
        </w:tc>
      </w:tr>
      <w:tr w:rsidR="00EC34FE" w:rsidRPr="00701EA7" w:rsidTr="004D3EF3">
        <w:trPr>
          <w:trHeight w:hRule="exact" w:val="44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до с. Лаврове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2600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2600</w:t>
            </w:r>
          </w:p>
        </w:tc>
      </w:tr>
      <w:tr w:rsidR="00EC34FE" w:rsidRPr="00701EA7" w:rsidTr="004D3EF3">
        <w:trPr>
          <w:trHeight w:hRule="exact" w:val="44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2079D7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  <w:lang w:val="ru-RU"/>
              </w:rPr>
              <w:t xml:space="preserve">Косенки </w:t>
            </w:r>
            <w:r w:rsidRPr="00701EA7">
              <w:rPr>
                <w:rStyle w:val="17pt0pt"/>
                <w:sz w:val="24"/>
                <w:szCs w:val="24"/>
              </w:rPr>
              <w:t>- Кор</w:t>
            </w:r>
            <w:r w:rsidR="002079D7" w:rsidRPr="00701EA7">
              <w:rPr>
                <w:rStyle w:val="17pt0pt"/>
                <w:sz w:val="24"/>
                <w:szCs w:val="24"/>
              </w:rPr>
              <w:t>и</w:t>
            </w:r>
            <w:r w:rsidRPr="00701EA7">
              <w:rPr>
                <w:rStyle w:val="17pt0pt"/>
                <w:sz w:val="24"/>
                <w:szCs w:val="24"/>
              </w:rPr>
              <w:t>ти</w:t>
            </w:r>
            <w:r w:rsidR="002079D7" w:rsidRPr="00701EA7">
              <w:rPr>
                <w:rStyle w:val="17pt0pt"/>
                <w:sz w:val="24"/>
                <w:szCs w:val="24"/>
              </w:rPr>
              <w:t>щ</w:t>
            </w:r>
            <w:r w:rsidRPr="00701EA7">
              <w:rPr>
                <w:rStyle w:val="17pt0pt"/>
                <w:sz w:val="24"/>
                <w:szCs w:val="24"/>
              </w:rPr>
              <w:t>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6,6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36800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43300</w:t>
            </w:r>
          </w:p>
        </w:tc>
      </w:tr>
      <w:tr w:rsidR="00EC34FE" w:rsidRPr="00701EA7" w:rsidTr="004D3EF3">
        <w:trPr>
          <w:trHeight w:hRule="exact" w:val="8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92140C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lastRenderedPageBreak/>
              <w:t xml:space="preserve">Томашівка - а/д </w:t>
            </w:r>
            <w:r w:rsidRPr="00701EA7">
              <w:rPr>
                <w:rStyle w:val="17pt0pt"/>
                <w:sz w:val="24"/>
                <w:szCs w:val="24"/>
                <w:lang w:val="ru-RU"/>
              </w:rPr>
              <w:t xml:space="preserve">Косенки </w:t>
            </w:r>
            <w:r w:rsidRPr="00701EA7">
              <w:rPr>
                <w:rStyle w:val="17pt0pt"/>
                <w:sz w:val="24"/>
                <w:szCs w:val="24"/>
              </w:rPr>
              <w:t>- Короти</w:t>
            </w:r>
            <w:r w:rsidR="0092140C" w:rsidRPr="00701EA7">
              <w:rPr>
                <w:rStyle w:val="17pt0pt"/>
                <w:sz w:val="24"/>
                <w:szCs w:val="24"/>
              </w:rPr>
              <w:t>щ</w:t>
            </w:r>
            <w:r w:rsidRPr="00701EA7">
              <w:rPr>
                <w:rStyle w:val="17pt0pt"/>
                <w:sz w:val="24"/>
                <w:szCs w:val="24"/>
              </w:rPr>
              <w:t>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45000</w:t>
            </w:r>
          </w:p>
        </w:tc>
      </w:tr>
      <w:tr w:rsidR="00EC34FE" w:rsidRPr="00701EA7" w:rsidTr="004D3EF3">
        <w:trPr>
          <w:trHeight w:hRule="exact" w:val="4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Басівка - Закроївщина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7500</w:t>
            </w:r>
          </w:p>
        </w:tc>
      </w:tr>
      <w:tr w:rsidR="00EC34FE" w:rsidRPr="00701EA7" w:rsidTr="004D3EF3">
        <w:trPr>
          <w:trHeight w:hRule="exact" w:val="89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Малі Будки - а/д Томашівка- Коровинці - Рубанка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16000</w:t>
            </w:r>
          </w:p>
        </w:tc>
      </w:tr>
      <w:tr w:rsidR="00EC34FE" w:rsidRPr="00701EA7" w:rsidTr="004D3EF3">
        <w:trPr>
          <w:trHeight w:hRule="exact" w:val="44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Бессдівка - Кулішівка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49600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49600</w:t>
            </w:r>
          </w:p>
        </w:tc>
      </w:tr>
      <w:tr w:rsidR="00EC34FE" w:rsidRPr="00701EA7" w:rsidTr="004D3EF3">
        <w:trPr>
          <w:trHeight w:hRule="exact" w:val="8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92140C" w:rsidP="0092140C">
            <w:pPr>
              <w:pStyle w:val="13"/>
              <w:shd w:val="clear" w:color="auto" w:fill="auto"/>
              <w:spacing w:line="435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</w:t>
            </w:r>
            <w:r w:rsidR="00EC34FE" w:rsidRPr="00701EA7">
              <w:rPr>
                <w:rStyle w:val="17pt0pt"/>
                <w:sz w:val="24"/>
                <w:szCs w:val="24"/>
              </w:rPr>
              <w:t xml:space="preserve">ушкарщина-Червона Слобода - </w:t>
            </w:r>
            <w:r w:rsidR="00EC34FE" w:rsidRPr="00701EA7">
              <w:rPr>
                <w:rStyle w:val="17pt0pt"/>
                <w:sz w:val="24"/>
                <w:szCs w:val="24"/>
                <w:lang w:val="ru-RU"/>
              </w:rPr>
              <w:t>Горькове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40000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16250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pStyle w:val="13"/>
              <w:shd w:val="clear" w:color="auto" w:fill="auto"/>
              <w:spacing w:line="340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56250</w:t>
            </w:r>
          </w:p>
        </w:tc>
      </w:tr>
      <w:tr w:rsidR="00EC34FE" w:rsidRPr="00701EA7" w:rsidTr="004D3EF3">
        <w:trPr>
          <w:trHeight w:hRule="exact" w:val="17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4FE" w:rsidRPr="00701EA7" w:rsidRDefault="0092140C" w:rsidP="0092140C">
            <w:pPr>
              <w:pStyle w:val="13"/>
              <w:shd w:val="clear" w:color="auto" w:fill="auto"/>
              <w:spacing w:line="428" w:lineRule="exact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Під’їзд</w:t>
            </w:r>
            <w:r w:rsidR="00EC34FE" w:rsidRPr="00701EA7">
              <w:rPr>
                <w:rStyle w:val="17pt0pt"/>
                <w:sz w:val="24"/>
                <w:szCs w:val="24"/>
              </w:rPr>
              <w:t xml:space="preserve"> від а/д Хоружівка - Кулішівка - а/д Білопілля - Терни - Липова Долина (на Гадяч)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34FE" w:rsidRPr="00701EA7" w:rsidRDefault="00EC34FE" w:rsidP="00EC34FE">
            <w:pPr>
              <w:jc w:val="both"/>
              <w:rPr>
                <w:sz w:val="24"/>
              </w:rPr>
            </w:pPr>
          </w:p>
        </w:tc>
      </w:tr>
      <w:tr w:rsidR="0092140C" w:rsidRPr="00701EA7" w:rsidTr="004D3EF3">
        <w:trPr>
          <w:trHeight w:hRule="exact" w:val="64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EA7734" w:rsidP="00EA7734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</w:t>
            </w:r>
            <w:r w:rsidR="0092140C" w:rsidRPr="00701EA7">
              <w:rPr>
                <w:rStyle w:val="17pt0pt"/>
                <w:sz w:val="24"/>
                <w:szCs w:val="24"/>
              </w:rPr>
              <w:t>о с.</w:t>
            </w:r>
            <w:r w:rsidRPr="00701EA7">
              <w:rPr>
                <w:rStyle w:val="17pt0pt"/>
                <w:sz w:val="24"/>
                <w:szCs w:val="24"/>
              </w:rPr>
              <w:t xml:space="preserve"> Б</w:t>
            </w:r>
            <w:r w:rsidR="0092140C" w:rsidRPr="00701EA7">
              <w:rPr>
                <w:rStyle w:val="17pt0pt"/>
                <w:sz w:val="24"/>
                <w:szCs w:val="24"/>
              </w:rPr>
              <w:t>родок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8000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3900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11900</w:t>
            </w:r>
          </w:p>
        </w:tc>
      </w:tr>
      <w:tr w:rsidR="0092140C" w:rsidRPr="00701EA7" w:rsidTr="004D3EF3">
        <w:trPr>
          <w:trHeight w:hRule="exact" w:val="8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42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Юхти - Коровинці - Гай - Ракова Січ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12,2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39200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16900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87600</w:t>
            </w:r>
          </w:p>
        </w:tc>
      </w:tr>
      <w:tr w:rsidR="0092140C" w:rsidRPr="00701EA7" w:rsidTr="004D3EF3">
        <w:trPr>
          <w:trHeight w:hRule="exact" w:val="99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EA7734" w:rsidP="0092140C">
            <w:pPr>
              <w:pStyle w:val="13"/>
              <w:shd w:val="clear" w:color="auto" w:fill="auto"/>
              <w:spacing w:line="435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</w:t>
            </w:r>
            <w:r w:rsidR="0092140C" w:rsidRPr="00701EA7">
              <w:rPr>
                <w:rStyle w:val="17pt0pt"/>
                <w:sz w:val="24"/>
                <w:szCs w:val="24"/>
              </w:rPr>
              <w:t>ід'їзд від а/д Юхти - Коровинці - Гай - Ракова Січ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</w:tr>
      <w:tr w:rsidR="0092140C" w:rsidRPr="00701EA7" w:rsidTr="004D3EF3">
        <w:trPr>
          <w:trHeight w:hRule="exact" w:val="42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до с. Жовтневе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12000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12000</w:t>
            </w:r>
          </w:p>
        </w:tc>
      </w:tr>
      <w:tr w:rsidR="0092140C" w:rsidRPr="00701EA7" w:rsidTr="004D3EF3">
        <w:trPr>
          <w:trHeight w:hRule="exact" w:val="57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до с. Бороданове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6400</w:t>
            </w:r>
          </w:p>
        </w:tc>
      </w:tr>
      <w:tr w:rsidR="0092140C" w:rsidRPr="00701EA7" w:rsidTr="004D3EF3">
        <w:trPr>
          <w:trHeight w:hRule="exact" w:val="58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до с. Шкроботи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3200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73700</w:t>
            </w:r>
          </w:p>
        </w:tc>
      </w:tr>
      <w:tr w:rsidR="0092140C" w:rsidRPr="00701EA7" w:rsidTr="004D3EF3">
        <w:trPr>
          <w:trHeight w:hRule="exact" w:val="582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до с. Юхти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1600</w:t>
            </w:r>
          </w:p>
        </w:tc>
      </w:tr>
      <w:tr w:rsidR="0092140C" w:rsidRPr="00701EA7" w:rsidTr="004D3EF3">
        <w:trPr>
          <w:trHeight w:hRule="exact" w:val="129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EA7734">
            <w:pPr>
              <w:pStyle w:val="13"/>
              <w:shd w:val="clear" w:color="auto" w:fill="auto"/>
              <w:spacing w:line="428" w:lineRule="exact"/>
              <w:ind w:left="142"/>
              <w:jc w:val="both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lastRenderedPageBreak/>
              <w:t>Кулішівка - Костянтинів - Курма</w:t>
            </w:r>
            <w:r w:rsidR="00EA7734" w:rsidRPr="00701EA7">
              <w:rPr>
                <w:rStyle w:val="17pt0pt"/>
                <w:sz w:val="24"/>
                <w:szCs w:val="24"/>
              </w:rPr>
              <w:t>н</w:t>
            </w:r>
            <w:r w:rsidRPr="00701EA7">
              <w:rPr>
                <w:rStyle w:val="17pt0pt"/>
                <w:sz w:val="24"/>
                <w:szCs w:val="24"/>
              </w:rPr>
              <w:t xml:space="preserve">и -а/д Київ - Суми </w:t>
            </w:r>
            <w:r w:rsidR="00EA7734" w:rsidRPr="00701EA7">
              <w:rPr>
                <w:rStyle w:val="17pt0pt"/>
                <w:sz w:val="24"/>
                <w:szCs w:val="24"/>
              </w:rPr>
              <w:t>–</w:t>
            </w:r>
            <w:r w:rsidRPr="00701EA7">
              <w:rPr>
                <w:rStyle w:val="17pt0pt"/>
                <w:sz w:val="24"/>
                <w:szCs w:val="24"/>
              </w:rPr>
              <w:t xml:space="preserve"> Юнаківка</w:t>
            </w:r>
            <w:r w:rsidR="00EA7734" w:rsidRPr="00701EA7">
              <w:rPr>
                <w:rStyle w:val="17pt0pt"/>
                <w:sz w:val="24"/>
                <w:szCs w:val="24"/>
              </w:rPr>
              <w:t xml:space="preserve"> </w:t>
            </w:r>
            <w:r w:rsidRPr="00701EA7">
              <w:rPr>
                <w:rStyle w:val="17pt0pt"/>
                <w:sz w:val="24"/>
                <w:szCs w:val="24"/>
              </w:rPr>
              <w:t>(на Курськ)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6,3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36800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62300</w:t>
            </w:r>
          </w:p>
        </w:tc>
      </w:tr>
      <w:tr w:rsidR="0092140C" w:rsidRPr="00701EA7" w:rsidTr="004D3EF3">
        <w:trPr>
          <w:trHeight w:hRule="exact" w:val="12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435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 xml:space="preserve">Курмани - Березняки - а/д Київ - Суми </w:t>
            </w:r>
            <w:r w:rsidR="00EA7734" w:rsidRPr="00701EA7">
              <w:rPr>
                <w:rStyle w:val="17pt0pt"/>
                <w:sz w:val="24"/>
                <w:szCs w:val="24"/>
              </w:rPr>
              <w:t>–</w:t>
            </w:r>
            <w:r w:rsidRPr="00701EA7">
              <w:rPr>
                <w:rStyle w:val="17pt0pt"/>
                <w:sz w:val="24"/>
                <w:szCs w:val="24"/>
              </w:rPr>
              <w:t xml:space="preserve"> Юнаківка</w:t>
            </w:r>
            <w:r w:rsidR="00EA7734" w:rsidRPr="00701EA7">
              <w:rPr>
                <w:rStyle w:val="17pt0pt"/>
                <w:sz w:val="24"/>
                <w:szCs w:val="24"/>
              </w:rPr>
              <w:t xml:space="preserve"> </w:t>
            </w:r>
            <w:r w:rsidRPr="00701EA7">
              <w:rPr>
                <w:rStyle w:val="17pt0pt"/>
                <w:sz w:val="24"/>
                <w:szCs w:val="24"/>
              </w:rPr>
              <w:t>(на Курськ)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22500</w:t>
            </w:r>
          </w:p>
        </w:tc>
      </w:tr>
      <w:tr w:rsidR="0092140C" w:rsidRPr="00701EA7" w:rsidTr="004D3EF3">
        <w:trPr>
          <w:trHeight w:hRule="exact" w:val="547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Деркачівка - Городище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23200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23200</w:t>
            </w:r>
          </w:p>
        </w:tc>
      </w:tr>
      <w:tr w:rsidR="0092140C" w:rsidRPr="00701EA7" w:rsidTr="004D3EF3">
        <w:trPr>
          <w:trHeight w:hRule="exact" w:val="1292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C01148" w:rsidP="0092140C">
            <w:pPr>
              <w:pStyle w:val="13"/>
              <w:shd w:val="clear" w:color="auto" w:fill="auto"/>
              <w:spacing w:line="428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Дігт</w:t>
            </w:r>
            <w:r w:rsidR="0092140C" w:rsidRPr="00701EA7">
              <w:rPr>
                <w:rStyle w:val="17pt0pt"/>
                <w:sz w:val="24"/>
                <w:szCs w:val="24"/>
              </w:rPr>
              <w:t>ярка - а/д Білопілля - Терни - Липова Долина - Гадяч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40000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53000</w:t>
            </w:r>
          </w:p>
        </w:tc>
      </w:tr>
      <w:tr w:rsidR="0092140C" w:rsidRPr="00701EA7" w:rsidTr="004D3EF3">
        <w:trPr>
          <w:trHeight w:hRule="exact" w:val="1409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428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Під'їзд від а/д Діггярка - а/д Білопілля - Терни - Липова Долина - Гадяч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</w:tr>
      <w:tr w:rsidR="0092140C" w:rsidRPr="00701EA7" w:rsidTr="004D3EF3">
        <w:trPr>
          <w:trHeight w:hRule="exact" w:val="579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C01148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 xml:space="preserve">до с. </w:t>
            </w:r>
            <w:r w:rsidR="00C01148" w:rsidRPr="00701EA7">
              <w:rPr>
                <w:rStyle w:val="17pt0pt"/>
                <w:sz w:val="24"/>
                <w:szCs w:val="24"/>
              </w:rPr>
              <w:t>Цибулен</w:t>
            </w:r>
            <w:r w:rsidRPr="00701EA7">
              <w:rPr>
                <w:rStyle w:val="17pt0pt"/>
                <w:sz w:val="24"/>
                <w:szCs w:val="24"/>
              </w:rPr>
              <w:t>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8000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4550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12550</w:t>
            </w:r>
          </w:p>
        </w:tc>
      </w:tr>
      <w:tr w:rsidR="0092140C" w:rsidRPr="00701EA7" w:rsidTr="004D3EF3">
        <w:trPr>
          <w:trHeight w:hRule="exact" w:val="559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до с. Берізки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15000</w:t>
            </w:r>
          </w:p>
        </w:tc>
      </w:tr>
      <w:tr w:rsidR="0092140C" w:rsidRPr="00701EA7" w:rsidTr="004D3EF3">
        <w:trPr>
          <w:trHeight w:hRule="exact" w:val="127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C01148">
            <w:pPr>
              <w:pStyle w:val="13"/>
              <w:shd w:val="clear" w:color="auto" w:fill="auto"/>
              <w:spacing w:line="428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Дремове - Терешки - а/д Білопілля -Тер</w:t>
            </w:r>
            <w:r w:rsidR="00C01148" w:rsidRPr="00701EA7">
              <w:rPr>
                <w:rStyle w:val="17pt0pt"/>
                <w:sz w:val="24"/>
                <w:szCs w:val="24"/>
              </w:rPr>
              <w:t>ни - Липова Долин</w:t>
            </w:r>
            <w:r w:rsidRPr="00701EA7">
              <w:rPr>
                <w:rStyle w:val="17pt0pt"/>
                <w:sz w:val="24"/>
                <w:szCs w:val="24"/>
              </w:rPr>
              <w:t>а - Гадяч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3,7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12025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34525</w:t>
            </w:r>
          </w:p>
        </w:tc>
      </w:tr>
      <w:tr w:rsidR="0092140C" w:rsidRPr="00701EA7" w:rsidTr="004D3EF3">
        <w:trPr>
          <w:trHeight w:hRule="exact" w:val="57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C01148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Засулля - Корен</w:t>
            </w:r>
            <w:r w:rsidR="00C01148" w:rsidRPr="00701EA7">
              <w:rPr>
                <w:rStyle w:val="17pt0pt"/>
                <w:sz w:val="24"/>
                <w:szCs w:val="24"/>
              </w:rPr>
              <w:t>е</w:t>
            </w:r>
            <w:r w:rsidRPr="00701EA7">
              <w:rPr>
                <w:rStyle w:val="17pt0pt"/>
                <w:sz w:val="24"/>
                <w:szCs w:val="24"/>
              </w:rPr>
              <w:t>ве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85500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10400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95900</w:t>
            </w:r>
          </w:p>
        </w:tc>
      </w:tr>
      <w:tr w:rsidR="0092140C" w:rsidRPr="00701EA7" w:rsidTr="004D3EF3">
        <w:trPr>
          <w:trHeight w:hRule="exact" w:val="4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Зеленківка - Сороколітове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24000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24000</w:t>
            </w:r>
          </w:p>
        </w:tc>
      </w:tr>
      <w:tr w:rsidR="0092140C" w:rsidRPr="00701EA7" w:rsidTr="004D3EF3">
        <w:trPr>
          <w:trHeight w:hRule="exact" w:val="8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435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Вільшана - Білоярське - Немудруї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40000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6825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46825</w:t>
            </w:r>
          </w:p>
        </w:tc>
      </w:tr>
      <w:tr w:rsidR="0092140C" w:rsidRPr="00701EA7" w:rsidTr="004D3EF3">
        <w:trPr>
          <w:trHeight w:hRule="exact" w:val="4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lastRenderedPageBreak/>
              <w:t>Філонове - Весногірське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6500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51500</w:t>
            </w:r>
          </w:p>
        </w:tc>
      </w:tr>
      <w:tr w:rsidR="0092140C" w:rsidRPr="00701EA7" w:rsidTr="004D3EF3">
        <w:trPr>
          <w:trHeight w:hRule="exact" w:val="56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Віхове - Луки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10400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35900</w:t>
            </w:r>
          </w:p>
        </w:tc>
      </w:tr>
      <w:tr w:rsidR="0092140C" w:rsidRPr="00701EA7" w:rsidTr="004D3EF3">
        <w:trPr>
          <w:trHeight w:hRule="exact" w:val="567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C01148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Лахнівщина -</w:t>
            </w:r>
            <w:r w:rsidR="00C01148" w:rsidRPr="00701EA7">
              <w:rPr>
                <w:rStyle w:val="17pt0pt"/>
                <w:sz w:val="24"/>
                <w:szCs w:val="24"/>
              </w:rPr>
              <w:t>Перетіч</w:t>
            </w:r>
            <w:r w:rsidRPr="00701EA7">
              <w:rPr>
                <w:rStyle w:val="17pt0pt"/>
                <w:sz w:val="24"/>
                <w:szCs w:val="24"/>
              </w:rPr>
              <w:t>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16000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7150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23150</w:t>
            </w:r>
          </w:p>
        </w:tc>
      </w:tr>
      <w:tr w:rsidR="0092140C" w:rsidRPr="00701EA7" w:rsidTr="004D3EF3">
        <w:trPr>
          <w:trHeight w:hRule="exact" w:val="419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Засулля - Бродок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45000</w:t>
            </w:r>
          </w:p>
        </w:tc>
      </w:tr>
      <w:tr w:rsidR="0092140C" w:rsidRPr="00701EA7" w:rsidTr="004D3EF3">
        <w:trPr>
          <w:trHeight w:hRule="exact" w:val="4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Маршали-Біж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18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40C" w:rsidRPr="00701EA7" w:rsidRDefault="0092140C" w:rsidP="0092140C">
            <w:pPr>
              <w:pStyle w:val="13"/>
              <w:shd w:val="clear" w:color="auto" w:fill="auto"/>
              <w:spacing w:line="340" w:lineRule="exact"/>
              <w:ind w:left="200"/>
              <w:rPr>
                <w:sz w:val="24"/>
                <w:szCs w:val="24"/>
              </w:rPr>
            </w:pPr>
            <w:r w:rsidRPr="00701EA7">
              <w:rPr>
                <w:rStyle w:val="17pt0pt"/>
                <w:sz w:val="24"/>
                <w:szCs w:val="24"/>
              </w:rPr>
              <w:t>45000</w:t>
            </w:r>
          </w:p>
        </w:tc>
      </w:tr>
      <w:tr w:rsidR="004277D3" w:rsidRPr="00701EA7" w:rsidTr="004D3EF3">
        <w:trPr>
          <w:trHeight w:hRule="exact" w:val="4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jc w:val="both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до с. Лікарівщина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0,8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6400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6400</w:t>
            </w:r>
          </w:p>
        </w:tc>
      </w:tr>
      <w:tr w:rsidR="004277D3" w:rsidRPr="00701EA7" w:rsidTr="004D3EF3">
        <w:trPr>
          <w:trHeight w:hRule="exact" w:val="4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jc w:val="both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до с. П'ятидуб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0,6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4800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4800</w:t>
            </w:r>
          </w:p>
        </w:tc>
      </w:tr>
      <w:tr w:rsidR="004277D3" w:rsidRPr="00701EA7" w:rsidTr="004D3EF3">
        <w:trPr>
          <w:trHeight w:hRule="exact" w:val="4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jc w:val="both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до с. Кинашове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1,8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14400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14400</w:t>
            </w:r>
          </w:p>
        </w:tc>
      </w:tr>
      <w:tr w:rsidR="004277D3" w:rsidRPr="00701EA7" w:rsidTr="004D3EF3">
        <w:trPr>
          <w:trHeight w:hRule="exact" w:val="1569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435" w:lineRule="exact"/>
              <w:ind w:left="142"/>
              <w:jc w:val="both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Під'їзд від а/д Хоружівка - Кулішівка - а/д Білопілля - Терни - Липова Долина - Гадяч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</w:tr>
      <w:tr w:rsidR="004277D3" w:rsidRPr="00701EA7" w:rsidTr="004D3EF3">
        <w:trPr>
          <w:trHeight w:hRule="exact" w:val="4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jc w:val="both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до Мазепиної Гори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0,5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7500</w:t>
            </w:r>
          </w:p>
        </w:tc>
      </w:tr>
      <w:tr w:rsidR="004277D3" w:rsidRPr="00701EA7" w:rsidTr="004D3EF3">
        <w:trPr>
          <w:trHeight w:hRule="exact" w:val="4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jc w:val="both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автодороги по с.Хоружівка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 w:right="200"/>
              <w:jc w:val="right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16,9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40500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ind w:left="142"/>
              <w:rPr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6,9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22425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sz w:val="24"/>
                <w:szCs w:val="24"/>
              </w:rPr>
            </w:pPr>
            <w:r w:rsidRPr="00701EA7">
              <w:rPr>
                <w:rStyle w:val="175pt"/>
                <w:sz w:val="24"/>
                <w:szCs w:val="24"/>
              </w:rPr>
              <w:t>62925</w:t>
            </w:r>
          </w:p>
        </w:tc>
      </w:tr>
      <w:tr w:rsidR="004277D3" w:rsidRPr="00701EA7" w:rsidTr="004D3EF3">
        <w:trPr>
          <w:trHeight w:hRule="exact" w:val="4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jc w:val="both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Всього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 w:right="200"/>
              <w:jc w:val="right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202,8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45,8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687000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691200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60,2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195650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192,4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rStyle w:val="175pt"/>
                <w:b/>
                <w:sz w:val="24"/>
                <w:szCs w:val="24"/>
              </w:rPr>
              <w:t>1573850</w:t>
            </w:r>
          </w:p>
        </w:tc>
      </w:tr>
      <w:tr w:rsidR="004277D3" w:rsidRPr="00701EA7" w:rsidTr="004D3EF3">
        <w:trPr>
          <w:trHeight w:hRule="exact" w:val="4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277D3" w:rsidP="004277D3">
            <w:pPr>
              <w:pStyle w:val="13"/>
              <w:shd w:val="clear" w:color="auto" w:fill="auto"/>
              <w:spacing w:line="350" w:lineRule="exact"/>
              <w:ind w:left="142"/>
              <w:jc w:val="center"/>
              <w:rPr>
                <w:sz w:val="24"/>
                <w:szCs w:val="24"/>
              </w:rPr>
            </w:pPr>
            <w:r w:rsidRPr="00701EA7">
              <w:rPr>
                <w:rStyle w:val="175pt0"/>
                <w:sz w:val="24"/>
                <w:szCs w:val="24"/>
              </w:rPr>
              <w:t>РАЗОМ ПО РАЙОНУ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D3EF3" w:rsidP="004277D3">
            <w:pPr>
              <w:pStyle w:val="13"/>
              <w:shd w:val="clear" w:color="auto" w:fill="auto"/>
              <w:spacing w:line="350" w:lineRule="exact"/>
              <w:ind w:left="142" w:right="200"/>
              <w:jc w:val="right"/>
              <w:rPr>
                <w:b/>
                <w:sz w:val="24"/>
                <w:szCs w:val="24"/>
              </w:rPr>
            </w:pPr>
            <w:r w:rsidRPr="00701EA7">
              <w:rPr>
                <w:b/>
                <w:sz w:val="24"/>
                <w:szCs w:val="24"/>
              </w:rPr>
              <w:t>299,9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D3EF3" w:rsidP="004277D3">
            <w:pPr>
              <w:pStyle w:val="13"/>
              <w:shd w:val="clear" w:color="auto" w:fill="auto"/>
              <w:spacing w:line="350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701EA7">
              <w:rPr>
                <w:b/>
                <w:sz w:val="24"/>
                <w:szCs w:val="24"/>
              </w:rPr>
              <w:t>45,8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D3EF3" w:rsidP="004277D3">
            <w:pPr>
              <w:pStyle w:val="13"/>
              <w:shd w:val="clear" w:color="auto" w:fill="auto"/>
              <w:spacing w:line="350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701EA7">
              <w:rPr>
                <w:b/>
                <w:sz w:val="24"/>
                <w:szCs w:val="24"/>
              </w:rPr>
              <w:t>687000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D3EF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b/>
                <w:sz w:val="24"/>
                <w:szCs w:val="24"/>
              </w:rPr>
              <w:t>128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D3EF3" w:rsidP="004D3EF3">
            <w:pPr>
              <w:pStyle w:val="13"/>
              <w:shd w:val="clear" w:color="auto" w:fill="auto"/>
              <w:spacing w:line="350" w:lineRule="exact"/>
              <w:ind w:left="142" w:right="480"/>
              <w:jc w:val="right"/>
              <w:rPr>
                <w:b/>
                <w:sz w:val="24"/>
                <w:szCs w:val="24"/>
              </w:rPr>
            </w:pPr>
            <w:r w:rsidRPr="00701EA7">
              <w:rPr>
                <w:b/>
                <w:sz w:val="24"/>
                <w:szCs w:val="24"/>
              </w:rPr>
              <w:t>1024000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D3EF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b/>
                <w:sz w:val="24"/>
                <w:szCs w:val="24"/>
              </w:rPr>
              <w:t>101,2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D3EF3" w:rsidP="004277D3">
            <w:pPr>
              <w:pStyle w:val="13"/>
              <w:shd w:val="clear" w:color="auto" w:fill="auto"/>
              <w:spacing w:line="350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701EA7">
              <w:rPr>
                <w:b/>
                <w:sz w:val="24"/>
                <w:szCs w:val="24"/>
              </w:rPr>
              <w:t>328900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7D3" w:rsidRPr="00701EA7" w:rsidRDefault="004D3EF3" w:rsidP="004277D3">
            <w:pPr>
              <w:pStyle w:val="13"/>
              <w:shd w:val="clear" w:color="auto" w:fill="auto"/>
              <w:spacing w:line="350" w:lineRule="exact"/>
              <w:ind w:left="142"/>
              <w:rPr>
                <w:b/>
                <w:sz w:val="24"/>
                <w:szCs w:val="24"/>
              </w:rPr>
            </w:pPr>
            <w:r w:rsidRPr="00701EA7">
              <w:rPr>
                <w:b/>
                <w:sz w:val="24"/>
                <w:szCs w:val="24"/>
              </w:rPr>
              <w:t>274,3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7D3" w:rsidRPr="00701EA7" w:rsidRDefault="004D3EF3" w:rsidP="004277D3">
            <w:pPr>
              <w:pStyle w:val="13"/>
              <w:shd w:val="clear" w:color="auto" w:fill="auto"/>
              <w:spacing w:line="350" w:lineRule="exact"/>
              <w:ind w:left="142"/>
              <w:jc w:val="center"/>
              <w:rPr>
                <w:b/>
                <w:sz w:val="24"/>
                <w:szCs w:val="24"/>
              </w:rPr>
            </w:pPr>
            <w:r w:rsidRPr="00701EA7">
              <w:rPr>
                <w:b/>
                <w:sz w:val="24"/>
                <w:szCs w:val="24"/>
              </w:rPr>
              <w:t>2039900</w:t>
            </w:r>
          </w:p>
        </w:tc>
      </w:tr>
    </w:tbl>
    <w:p w:rsidR="00EC34FE" w:rsidRPr="00701EA7" w:rsidRDefault="00EC34FE" w:rsidP="00EC34FE">
      <w:pPr>
        <w:pStyle w:val="a3"/>
        <w:ind w:firstLine="0"/>
        <w:rPr>
          <w:rStyle w:val="a6"/>
          <w:sz w:val="24"/>
        </w:rPr>
      </w:pPr>
    </w:p>
    <w:p w:rsidR="00C01148" w:rsidRPr="00701EA7" w:rsidRDefault="00C01148" w:rsidP="00EC34FE">
      <w:pPr>
        <w:pStyle w:val="a3"/>
        <w:ind w:firstLine="0"/>
        <w:rPr>
          <w:rStyle w:val="a6"/>
          <w:sz w:val="24"/>
        </w:rPr>
      </w:pPr>
    </w:p>
    <w:p w:rsidR="00D80546" w:rsidRPr="00701EA7" w:rsidRDefault="00D80546" w:rsidP="00EC34FE">
      <w:pPr>
        <w:pStyle w:val="a3"/>
        <w:ind w:firstLine="0"/>
        <w:rPr>
          <w:rStyle w:val="a6"/>
          <w:sz w:val="24"/>
        </w:rPr>
      </w:pPr>
    </w:p>
    <w:p w:rsidR="009237A8" w:rsidRPr="00701EA7" w:rsidRDefault="009237A8" w:rsidP="00EC34FE">
      <w:pPr>
        <w:pStyle w:val="a3"/>
        <w:ind w:firstLine="0"/>
        <w:rPr>
          <w:rStyle w:val="a6"/>
          <w:sz w:val="24"/>
        </w:rPr>
      </w:pPr>
    </w:p>
    <w:p w:rsidR="006D0A7F" w:rsidRPr="0092140C" w:rsidRDefault="006D0A7F" w:rsidP="00EC34FE">
      <w:pPr>
        <w:pStyle w:val="a3"/>
        <w:ind w:firstLine="0"/>
        <w:jc w:val="center"/>
        <w:rPr>
          <w:rStyle w:val="a6"/>
          <w:sz w:val="24"/>
        </w:rPr>
        <w:sectPr w:rsidR="006D0A7F" w:rsidRPr="0092140C" w:rsidSect="00EC34FE">
          <w:pgSz w:w="16838" w:h="11906" w:orient="landscape"/>
          <w:pgMar w:top="709" w:right="851" w:bottom="851" w:left="720" w:header="720" w:footer="720" w:gutter="0"/>
          <w:cols w:space="720"/>
          <w:docGrid w:linePitch="212"/>
        </w:sectPr>
      </w:pPr>
    </w:p>
    <w:p w:rsidR="00522B7F" w:rsidRDefault="000948F9" w:rsidP="00522B7F">
      <w:pPr>
        <w:pStyle w:val="a3"/>
        <w:ind w:left="6480"/>
        <w:jc w:val="center"/>
        <w:rPr>
          <w:b/>
          <w:szCs w:val="28"/>
        </w:rPr>
      </w:pPr>
      <w:r>
        <w:rPr>
          <w:b/>
          <w:szCs w:val="28"/>
        </w:rPr>
        <w:lastRenderedPageBreak/>
        <w:t>Додато</w:t>
      </w:r>
      <w:r w:rsidR="00522B7F">
        <w:rPr>
          <w:b/>
          <w:szCs w:val="28"/>
        </w:rPr>
        <w:t>к 2</w:t>
      </w:r>
    </w:p>
    <w:p w:rsidR="00522B7F" w:rsidRDefault="00522B7F" w:rsidP="00522B7F">
      <w:pPr>
        <w:pStyle w:val="a3"/>
        <w:ind w:left="6480"/>
        <w:jc w:val="center"/>
        <w:rPr>
          <w:b/>
          <w:szCs w:val="28"/>
        </w:rPr>
      </w:pPr>
      <w:r>
        <w:rPr>
          <w:b/>
          <w:szCs w:val="28"/>
        </w:rPr>
        <w:t>до Програми</w:t>
      </w:r>
    </w:p>
    <w:p w:rsidR="00C77B0B" w:rsidRDefault="00C77B0B" w:rsidP="00522B7F">
      <w:pPr>
        <w:pStyle w:val="a3"/>
        <w:ind w:left="6480"/>
        <w:jc w:val="center"/>
        <w:rPr>
          <w:b/>
          <w:szCs w:val="28"/>
        </w:rPr>
      </w:pPr>
    </w:p>
    <w:p w:rsidR="00522B7F" w:rsidRPr="00522B7F" w:rsidRDefault="00522B7F" w:rsidP="00522B7F">
      <w:pPr>
        <w:pStyle w:val="a3"/>
        <w:ind w:firstLine="720"/>
        <w:jc w:val="center"/>
        <w:rPr>
          <w:b/>
        </w:rPr>
      </w:pPr>
      <w:r w:rsidRPr="00522B7F">
        <w:rPr>
          <w:b/>
        </w:rPr>
        <w:t>План проведення  капітального ремонту  доріг в межах населеного пункту по  Недригайлівському району  на 2017 рік</w:t>
      </w:r>
      <w:r w:rsidR="00227580">
        <w:rPr>
          <w:b/>
        </w:rPr>
        <w:t xml:space="preserve"> за рахунок коштів державного фонду регіонального розвитку та місцевого бюджету </w:t>
      </w:r>
    </w:p>
    <w:tbl>
      <w:tblPr>
        <w:tblW w:w="5000" w:type="pct"/>
        <w:jc w:val="center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1E0"/>
      </w:tblPr>
      <w:tblGrid>
        <w:gridCol w:w="403"/>
        <w:gridCol w:w="1883"/>
        <w:gridCol w:w="1226"/>
        <w:gridCol w:w="1747"/>
        <w:gridCol w:w="1222"/>
        <w:gridCol w:w="1091"/>
        <w:gridCol w:w="836"/>
        <w:gridCol w:w="1059"/>
        <w:gridCol w:w="908"/>
      </w:tblGrid>
      <w:tr w:rsidR="00444CA3" w:rsidTr="009A12E3">
        <w:trPr>
          <w:trHeight w:val="323"/>
          <w:jc w:val="center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Default="00444CA3">
            <w:pPr>
              <w:spacing w:after="200"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</w:rPr>
              <w:t>№ з/п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227580" w:rsidRDefault="00444CA3">
            <w:pPr>
              <w:spacing w:after="200" w:line="276" w:lineRule="auto"/>
              <w:jc w:val="center"/>
              <w:rPr>
                <w:b/>
                <w:sz w:val="24"/>
                <w:lang w:eastAsia="en-US"/>
              </w:rPr>
            </w:pPr>
            <w:r w:rsidRPr="00227580">
              <w:rPr>
                <w:b/>
                <w:sz w:val="24"/>
              </w:rPr>
              <w:t>Заходи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227580" w:rsidRDefault="00444CA3">
            <w:pPr>
              <w:jc w:val="center"/>
              <w:rPr>
                <w:b/>
                <w:sz w:val="24"/>
                <w:lang w:eastAsia="en-US"/>
              </w:rPr>
            </w:pPr>
            <w:r w:rsidRPr="00227580">
              <w:rPr>
                <w:b/>
                <w:sz w:val="24"/>
              </w:rPr>
              <w:t>Термін</w:t>
            </w:r>
          </w:p>
          <w:p w:rsidR="00444CA3" w:rsidRPr="00227580" w:rsidRDefault="00444CA3">
            <w:pPr>
              <w:spacing w:after="200" w:line="276" w:lineRule="auto"/>
              <w:jc w:val="center"/>
              <w:rPr>
                <w:b/>
                <w:sz w:val="24"/>
                <w:lang w:eastAsia="en-US"/>
              </w:rPr>
            </w:pPr>
            <w:r w:rsidRPr="00227580">
              <w:rPr>
                <w:b/>
                <w:sz w:val="24"/>
              </w:rPr>
              <w:t>виконання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227580" w:rsidRDefault="00444CA3">
            <w:pPr>
              <w:jc w:val="center"/>
              <w:rPr>
                <w:b/>
                <w:sz w:val="24"/>
                <w:lang w:eastAsia="en-US"/>
              </w:rPr>
            </w:pPr>
            <w:r w:rsidRPr="00227580">
              <w:rPr>
                <w:b/>
                <w:sz w:val="24"/>
              </w:rPr>
              <w:t>Відповідальний</w:t>
            </w:r>
          </w:p>
          <w:p w:rsidR="00444CA3" w:rsidRPr="00227580" w:rsidRDefault="00444CA3">
            <w:pPr>
              <w:spacing w:after="200" w:line="276" w:lineRule="auto"/>
              <w:jc w:val="center"/>
              <w:rPr>
                <w:b/>
                <w:sz w:val="24"/>
                <w:lang w:eastAsia="en-US"/>
              </w:rPr>
            </w:pPr>
            <w:r w:rsidRPr="00227580">
              <w:rPr>
                <w:b/>
                <w:sz w:val="24"/>
              </w:rPr>
              <w:t>виконавець</w:t>
            </w:r>
          </w:p>
        </w:tc>
        <w:tc>
          <w:tcPr>
            <w:tcW w:w="24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4CA3" w:rsidRPr="00227580" w:rsidRDefault="00444CA3">
            <w:pPr>
              <w:jc w:val="center"/>
              <w:rPr>
                <w:b/>
                <w:sz w:val="24"/>
                <w:lang w:eastAsia="en-US"/>
              </w:rPr>
            </w:pPr>
            <w:r w:rsidRPr="00227580">
              <w:rPr>
                <w:b/>
                <w:sz w:val="24"/>
              </w:rPr>
              <w:t>Джерела та обсяги</w:t>
            </w:r>
            <w:r w:rsidR="00D61F82">
              <w:rPr>
                <w:b/>
                <w:sz w:val="24"/>
              </w:rPr>
              <w:t xml:space="preserve"> </w:t>
            </w:r>
            <w:r w:rsidRPr="00227580">
              <w:rPr>
                <w:b/>
                <w:sz w:val="24"/>
              </w:rPr>
              <w:t xml:space="preserve">фінансування, </w:t>
            </w:r>
          </w:p>
          <w:p w:rsidR="00444CA3" w:rsidRPr="00227580" w:rsidRDefault="00444CA3">
            <w:pPr>
              <w:spacing w:after="200" w:line="276" w:lineRule="auto"/>
              <w:jc w:val="center"/>
              <w:rPr>
                <w:b/>
                <w:sz w:val="24"/>
                <w:lang w:eastAsia="en-US"/>
              </w:rPr>
            </w:pPr>
            <w:r w:rsidRPr="00227580">
              <w:rPr>
                <w:b/>
                <w:sz w:val="24"/>
              </w:rPr>
              <w:t>тис.</w:t>
            </w:r>
            <w:r w:rsidR="00D61F82">
              <w:rPr>
                <w:b/>
                <w:sz w:val="24"/>
              </w:rPr>
              <w:t xml:space="preserve"> </w:t>
            </w:r>
            <w:r w:rsidRPr="00227580">
              <w:rPr>
                <w:b/>
                <w:sz w:val="24"/>
              </w:rPr>
              <w:t>гривень</w:t>
            </w:r>
          </w:p>
        </w:tc>
      </w:tr>
      <w:tr w:rsidR="00444CA3" w:rsidTr="009A12E3">
        <w:trPr>
          <w:trHeight w:val="3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Default="00444CA3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Default="00444CA3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Default="00444CA3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Default="00444CA3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D61F82" w:rsidRDefault="00444CA3">
            <w:pPr>
              <w:spacing w:after="200" w:line="276" w:lineRule="auto"/>
              <w:ind w:left="-30" w:right="-28"/>
              <w:jc w:val="center"/>
              <w:rPr>
                <w:b/>
                <w:sz w:val="24"/>
                <w:lang w:eastAsia="en-US"/>
              </w:rPr>
            </w:pPr>
            <w:r w:rsidRPr="00D61F82">
              <w:rPr>
                <w:b/>
                <w:sz w:val="24"/>
              </w:rPr>
              <w:t>Державний</w:t>
            </w:r>
            <w:r w:rsidRPr="00D61F82">
              <w:rPr>
                <w:b/>
                <w:sz w:val="24"/>
              </w:rPr>
              <w:br/>
              <w:t xml:space="preserve">бюджет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4CA3" w:rsidRPr="00D61F82" w:rsidRDefault="00444CA3">
            <w:pPr>
              <w:spacing w:after="200" w:line="276" w:lineRule="auto"/>
              <w:ind w:left="-30"/>
              <w:jc w:val="center"/>
              <w:rPr>
                <w:b/>
                <w:sz w:val="24"/>
                <w:lang w:eastAsia="en-US"/>
              </w:rPr>
            </w:pPr>
            <w:r w:rsidRPr="00D61F82">
              <w:rPr>
                <w:b/>
                <w:sz w:val="24"/>
              </w:rPr>
              <w:t>Обласний</w:t>
            </w:r>
            <w:r w:rsidRPr="00D61F82">
              <w:rPr>
                <w:b/>
                <w:sz w:val="24"/>
              </w:rPr>
              <w:br/>
              <w:t xml:space="preserve">бюджет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4CA3" w:rsidRPr="00D61F82" w:rsidRDefault="00444CA3">
            <w:pPr>
              <w:spacing w:after="200" w:line="276" w:lineRule="auto"/>
              <w:ind w:left="-30"/>
              <w:jc w:val="center"/>
              <w:rPr>
                <w:b/>
                <w:sz w:val="24"/>
                <w:lang w:eastAsia="en-US"/>
              </w:rPr>
            </w:pPr>
            <w:r w:rsidRPr="00D61F82">
              <w:rPr>
                <w:b/>
                <w:sz w:val="24"/>
              </w:rPr>
              <w:t xml:space="preserve">Рай бюджет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D61F82" w:rsidRDefault="00444CA3">
            <w:pPr>
              <w:spacing w:after="200" w:line="276" w:lineRule="auto"/>
              <w:ind w:left="-30"/>
              <w:jc w:val="center"/>
              <w:rPr>
                <w:b/>
                <w:sz w:val="24"/>
                <w:lang w:eastAsia="en-US"/>
              </w:rPr>
            </w:pPr>
            <w:r w:rsidRPr="00D61F82">
              <w:rPr>
                <w:b/>
                <w:sz w:val="24"/>
              </w:rPr>
              <w:t>Місцевий</w:t>
            </w:r>
            <w:r w:rsidRPr="00D61F82">
              <w:rPr>
                <w:b/>
                <w:sz w:val="24"/>
              </w:rPr>
              <w:br/>
              <w:t xml:space="preserve">бюджет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D61F82" w:rsidRDefault="00444CA3">
            <w:pPr>
              <w:ind w:left="-30"/>
              <w:jc w:val="center"/>
              <w:rPr>
                <w:b/>
                <w:sz w:val="24"/>
                <w:lang w:eastAsia="en-US"/>
              </w:rPr>
            </w:pPr>
            <w:r w:rsidRPr="00D61F82">
              <w:rPr>
                <w:b/>
                <w:sz w:val="24"/>
              </w:rPr>
              <w:t>Інші</w:t>
            </w:r>
          </w:p>
          <w:p w:rsidR="00444CA3" w:rsidRPr="00D61F82" w:rsidRDefault="00444CA3">
            <w:pPr>
              <w:spacing w:after="200" w:line="276" w:lineRule="auto"/>
              <w:ind w:left="-30"/>
              <w:jc w:val="center"/>
              <w:rPr>
                <w:b/>
                <w:sz w:val="24"/>
                <w:lang w:eastAsia="en-US"/>
              </w:rPr>
            </w:pPr>
            <w:r w:rsidRPr="00D61F82">
              <w:rPr>
                <w:b/>
                <w:sz w:val="24"/>
              </w:rPr>
              <w:t>джерела</w:t>
            </w:r>
          </w:p>
        </w:tc>
      </w:tr>
      <w:tr w:rsidR="00444CA3" w:rsidTr="009A12E3">
        <w:trPr>
          <w:trHeight w:val="169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Default="00444CA3">
            <w:pPr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left w:w="28" w:type="dxa"/>
                <w:right w:w="28" w:type="dxa"/>
              </w:tblCellMar>
              <w:tblLook w:val="01E0"/>
            </w:tblPr>
            <w:tblGrid>
              <w:gridCol w:w="1817"/>
            </w:tblGrid>
            <w:tr w:rsidR="00444CA3" w:rsidTr="00227580">
              <w:trPr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444CA3" w:rsidRDefault="00444CA3" w:rsidP="00227580">
                  <w:pPr>
                    <w:pStyle w:val="100"/>
                    <w:shd w:val="clear" w:color="auto" w:fill="auto"/>
                    <w:spacing w:before="0" w:after="0" w:line="240" w:lineRule="auto"/>
                    <w:ind w:firstLine="0"/>
                    <w:jc w:val="both"/>
                    <w:rPr>
                      <w:rStyle w:val="8"/>
                      <w:rFonts w:eastAsia="Arial Unicode MS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Капітальний ремонт дороги по вулиці Вишнева (від вул. Шевченка до вул. Шкільна) в смт. Недригайлів Сумської області </w:t>
                  </w:r>
                </w:p>
              </w:tc>
            </w:tr>
            <w:tr w:rsidR="00444CA3" w:rsidTr="00227580">
              <w:trPr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444CA3" w:rsidRDefault="00444CA3" w:rsidP="00227580">
                  <w:pPr>
                    <w:pStyle w:val="100"/>
                    <w:shd w:val="clear" w:color="auto" w:fill="auto"/>
                    <w:spacing w:before="0" w:after="0" w:line="240" w:lineRule="auto"/>
                    <w:ind w:firstLine="0"/>
                    <w:jc w:val="both"/>
                    <w:rPr>
                      <w:rStyle w:val="8"/>
                      <w:rFonts w:eastAsia="Arial Unicode MS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Капітальний ремонт дороги по вулиці Зарудка в смт. Недригайлів Сумської області.)</w:t>
                  </w:r>
                </w:p>
              </w:tc>
            </w:tr>
            <w:tr w:rsidR="00444CA3" w:rsidTr="00227580">
              <w:trPr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444CA3" w:rsidRDefault="00444CA3">
                  <w:pPr>
                    <w:pStyle w:val="100"/>
                    <w:shd w:val="clear" w:color="auto" w:fill="auto"/>
                    <w:spacing w:before="0" w:after="0" w:line="240" w:lineRule="auto"/>
                    <w:ind w:firstLine="0"/>
                    <w:jc w:val="both"/>
                    <w:rPr>
                      <w:rStyle w:val="8"/>
                      <w:rFonts w:eastAsia="Arial Unicode MS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Капітальний ремонт дороги по вулиці Вишнева</w:t>
                  </w:r>
                  <w:r>
                    <w:rPr>
                      <w:sz w:val="22"/>
                      <w:szCs w:val="22"/>
                    </w:rPr>
                    <w:t xml:space="preserve"> (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від вул. Шкільна до вул. Яценкова) в смт. Недригайлів Сумської області </w:t>
                  </w:r>
                </w:p>
              </w:tc>
            </w:tr>
            <w:tr w:rsidR="00444CA3" w:rsidTr="00227580">
              <w:trPr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444CA3" w:rsidRDefault="00444CA3" w:rsidP="00227580">
                  <w:pPr>
                    <w:pStyle w:val="100"/>
                    <w:shd w:val="clear" w:color="auto" w:fill="auto"/>
                    <w:spacing w:before="0" w:after="0" w:line="240" w:lineRule="auto"/>
                    <w:ind w:firstLine="0"/>
                    <w:jc w:val="both"/>
                    <w:rPr>
                      <w:rStyle w:val="8"/>
                      <w:rFonts w:eastAsia="Arial Unicode MS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Капітальний ремонт дороги по вул. Шевченка в с. Іваниця Недригайлівського району Сумської області </w:t>
                  </w:r>
                </w:p>
              </w:tc>
            </w:tr>
            <w:tr w:rsidR="00444CA3" w:rsidTr="00227580">
              <w:trPr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444CA3" w:rsidRDefault="00444CA3">
                  <w:pPr>
                    <w:pStyle w:val="100"/>
                    <w:shd w:val="clear" w:color="auto" w:fill="auto"/>
                    <w:spacing w:before="0" w:after="0" w:line="240" w:lineRule="auto"/>
                    <w:ind w:firstLine="0"/>
                    <w:jc w:val="both"/>
                    <w:rPr>
                      <w:rStyle w:val="8"/>
                      <w:rFonts w:eastAsia="Arial Unicode MS"/>
                      <w:sz w:val="22"/>
                      <w:szCs w:val="22"/>
                      <w:lang w:val="uk-UA"/>
                    </w:rPr>
                  </w:pPr>
                  <w:r>
                    <w:rPr>
                      <w:rStyle w:val="8"/>
                      <w:rFonts w:eastAsia="Arial Unicode MS"/>
                      <w:sz w:val="22"/>
                      <w:szCs w:val="22"/>
                      <w:lang w:val="uk-UA"/>
                    </w:rPr>
                    <w:t>Капітальний ремонт автомобільної дороги Засулля-Бродок (вул. Миру) Недригайлівського району Сумської області (ДФРР)</w:t>
                  </w:r>
                </w:p>
              </w:tc>
            </w:tr>
          </w:tbl>
          <w:p w:rsidR="00444CA3" w:rsidRDefault="00444CA3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227580" w:rsidRDefault="00444CA3">
            <w:pPr>
              <w:rPr>
                <w:sz w:val="24"/>
                <w:lang w:eastAsia="en-US"/>
              </w:rPr>
            </w:pPr>
            <w:r w:rsidRPr="00227580">
              <w:rPr>
                <w:sz w:val="24"/>
                <w:lang w:eastAsia="en-US"/>
              </w:rPr>
              <w:t>2017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45D77" w:rsidRDefault="00444CA3">
            <w:pPr>
              <w:rPr>
                <w:bCs/>
                <w:sz w:val="24"/>
              </w:rPr>
            </w:pPr>
            <w:r w:rsidRPr="00227580">
              <w:rPr>
                <w:bCs/>
                <w:sz w:val="24"/>
              </w:rPr>
              <w:t>Виконавчий комітет Недригайлівсь</w:t>
            </w:r>
          </w:p>
          <w:p w:rsidR="00444CA3" w:rsidRPr="00227580" w:rsidRDefault="00444CA3">
            <w:pPr>
              <w:rPr>
                <w:sz w:val="24"/>
                <w:lang w:eastAsia="en-US"/>
              </w:rPr>
            </w:pPr>
            <w:r w:rsidRPr="00227580">
              <w:rPr>
                <w:bCs/>
                <w:sz w:val="24"/>
              </w:rPr>
              <w:t>кої селищної ради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1F82" w:rsidRDefault="00D61F82" w:rsidP="00D61F82">
            <w:pPr>
              <w:tabs>
                <w:tab w:val="left" w:pos="165"/>
                <w:tab w:val="center" w:pos="647"/>
              </w:tabs>
              <w:spacing w:after="200" w:line="276" w:lineRule="auto"/>
              <w:ind w:left="-30" w:right="-28"/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F45D77" w:rsidRDefault="00D61F82" w:rsidP="00D61F82">
            <w:pPr>
              <w:tabs>
                <w:tab w:val="left" w:pos="165"/>
                <w:tab w:val="center" w:pos="647"/>
              </w:tabs>
              <w:spacing w:after="200" w:line="276" w:lineRule="auto"/>
              <w:ind w:left="-30" w:right="-28"/>
              <w:rPr>
                <w:sz w:val="24"/>
              </w:rPr>
            </w:pPr>
            <w:r>
              <w:rPr>
                <w:sz w:val="24"/>
              </w:rPr>
              <w:tab/>
            </w:r>
          </w:p>
          <w:p w:rsidR="00444CA3" w:rsidRPr="00444CA3" w:rsidRDefault="00444CA3" w:rsidP="00D61F82">
            <w:pPr>
              <w:tabs>
                <w:tab w:val="left" w:pos="165"/>
                <w:tab w:val="center" w:pos="647"/>
              </w:tabs>
              <w:spacing w:after="200" w:line="276" w:lineRule="auto"/>
              <w:ind w:left="-30" w:right="-28"/>
              <w:rPr>
                <w:sz w:val="24"/>
              </w:rPr>
            </w:pPr>
            <w:r w:rsidRPr="00444CA3">
              <w:rPr>
                <w:sz w:val="24"/>
              </w:rPr>
              <w:t>1035,984</w:t>
            </w:r>
          </w:p>
          <w:p w:rsidR="00444CA3" w:rsidRPr="00444CA3" w:rsidRDefault="00444CA3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4964,254</w:t>
            </w:r>
          </w:p>
          <w:p w:rsidR="00F45D77" w:rsidRDefault="00F45D77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410,285</w:t>
            </w:r>
          </w:p>
          <w:p w:rsidR="00444CA3" w:rsidRPr="00444CA3" w:rsidRDefault="00444CA3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</w:p>
          <w:p w:rsidR="00444CA3" w:rsidRDefault="00444CA3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299,003</w:t>
            </w:r>
          </w:p>
          <w:p w:rsidR="00444CA3" w:rsidRDefault="00444CA3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 w:right="-28"/>
              <w:jc w:val="center"/>
              <w:rPr>
                <w:sz w:val="24"/>
              </w:rPr>
            </w:pPr>
            <w:r>
              <w:rPr>
                <w:sz w:val="24"/>
              </w:rPr>
              <w:t>1218,905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2DBB" w:rsidRDefault="00FB2DBB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FB2DBB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FB2DBB" w:rsidRDefault="00FB2DBB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2DBB" w:rsidRDefault="00FB2DBB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FB2DBB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Pr="00444CA3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B2DBB" w:rsidRDefault="00FB2DBB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2DBB" w:rsidRDefault="00FB2DBB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115,109</w:t>
            </w: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Pr="00444CA3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551,584</w:t>
            </w: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945,186</w:t>
            </w: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33,222</w:t>
            </w:r>
            <w:r>
              <w:rPr>
                <w:sz w:val="24"/>
              </w:rPr>
              <w:t xml:space="preserve"> </w:t>
            </w:r>
          </w:p>
          <w:p w:rsid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spacing w:after="200" w:line="276" w:lineRule="auto"/>
              <w:ind w:left="-30"/>
              <w:jc w:val="center"/>
              <w:rPr>
                <w:sz w:val="24"/>
              </w:rPr>
            </w:pPr>
            <w:r>
              <w:rPr>
                <w:sz w:val="24"/>
              </w:rPr>
              <w:t>135,434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D77" w:rsidRDefault="00F45D77" w:rsidP="00444CA3">
            <w:pPr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ind w:left="-30"/>
              <w:jc w:val="center"/>
              <w:rPr>
                <w:sz w:val="24"/>
              </w:rPr>
            </w:pPr>
          </w:p>
          <w:p w:rsidR="00F45D77" w:rsidRDefault="00F45D77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Default="00444CA3" w:rsidP="00444CA3">
            <w:pPr>
              <w:ind w:left="-30"/>
              <w:jc w:val="center"/>
              <w:rPr>
                <w:sz w:val="24"/>
              </w:rPr>
            </w:pPr>
            <w:r w:rsidRPr="00444CA3">
              <w:rPr>
                <w:sz w:val="24"/>
              </w:rPr>
              <w:t>-</w:t>
            </w:r>
          </w:p>
          <w:p w:rsid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Default="00444CA3" w:rsidP="00444CA3">
            <w:pPr>
              <w:ind w:left="-30"/>
              <w:jc w:val="center"/>
              <w:rPr>
                <w:sz w:val="24"/>
              </w:rPr>
            </w:pPr>
          </w:p>
          <w:p w:rsidR="00444CA3" w:rsidRPr="00444CA3" w:rsidRDefault="00444CA3" w:rsidP="00444CA3">
            <w:pPr>
              <w:ind w:left="-3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44CA3" w:rsidTr="009A12E3">
        <w:trPr>
          <w:trHeight w:val="3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Default="00444CA3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417854" w:rsidRDefault="00444CA3" w:rsidP="00227580">
            <w:pPr>
              <w:pStyle w:val="10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4"/>
                <w:szCs w:val="24"/>
                <w:lang w:val="uk-UA"/>
              </w:rPr>
            </w:pPr>
            <w:r w:rsidRPr="00417854">
              <w:rPr>
                <w:b/>
                <w:sz w:val="24"/>
                <w:szCs w:val="24"/>
                <w:lang w:val="uk-UA"/>
              </w:rPr>
              <w:t>Всього коштів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417854" w:rsidRDefault="00444CA3">
            <w:pPr>
              <w:rPr>
                <w:b/>
                <w:sz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417854" w:rsidRDefault="00444CA3">
            <w:pPr>
              <w:rPr>
                <w:b/>
                <w:bCs/>
                <w:sz w:val="24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417854" w:rsidRDefault="00417854">
            <w:pPr>
              <w:spacing w:after="200" w:line="276" w:lineRule="auto"/>
              <w:ind w:left="-30" w:right="-28"/>
              <w:jc w:val="center"/>
              <w:rPr>
                <w:b/>
                <w:sz w:val="24"/>
              </w:rPr>
            </w:pPr>
            <w:r w:rsidRPr="00417854">
              <w:rPr>
                <w:b/>
                <w:sz w:val="24"/>
              </w:rPr>
              <w:t>8656,458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4CA3" w:rsidRPr="00417854" w:rsidRDefault="00444CA3">
            <w:pPr>
              <w:spacing w:after="200" w:line="276" w:lineRule="auto"/>
              <w:ind w:left="-30"/>
              <w:jc w:val="center"/>
              <w:rPr>
                <w:b/>
                <w:sz w:val="24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4CA3" w:rsidRPr="00417854" w:rsidRDefault="00444CA3">
            <w:pPr>
              <w:spacing w:after="200" w:line="276" w:lineRule="auto"/>
              <w:ind w:left="-30"/>
              <w:jc w:val="center"/>
              <w:rPr>
                <w:b/>
                <w:sz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417854" w:rsidRDefault="00417854">
            <w:pPr>
              <w:spacing w:after="200" w:line="276" w:lineRule="auto"/>
              <w:ind w:left="-30"/>
              <w:jc w:val="center"/>
              <w:rPr>
                <w:b/>
                <w:sz w:val="24"/>
              </w:rPr>
            </w:pPr>
            <w:r w:rsidRPr="00417854">
              <w:rPr>
                <w:b/>
                <w:sz w:val="24"/>
              </w:rPr>
              <w:t>1861,427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4CA3" w:rsidRPr="00417854" w:rsidRDefault="00444CA3">
            <w:pPr>
              <w:ind w:left="-30"/>
              <w:jc w:val="center"/>
              <w:rPr>
                <w:b/>
                <w:sz w:val="24"/>
              </w:rPr>
            </w:pPr>
          </w:p>
        </w:tc>
      </w:tr>
    </w:tbl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Default="009A12E3" w:rsidP="009A12E3">
      <w:pPr>
        <w:pStyle w:val="a3"/>
        <w:ind w:left="540"/>
        <w:jc w:val="right"/>
        <w:rPr>
          <w:szCs w:val="28"/>
        </w:rPr>
        <w:sectPr w:rsidR="009A12E3" w:rsidSect="009A12E3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9A12E3" w:rsidRDefault="009A12E3" w:rsidP="009A12E3">
      <w:pPr>
        <w:pStyle w:val="a3"/>
        <w:ind w:left="540"/>
        <w:jc w:val="right"/>
        <w:rPr>
          <w:szCs w:val="28"/>
        </w:rPr>
      </w:pPr>
    </w:p>
    <w:p w:rsidR="009A12E3" w:rsidRPr="00B07717" w:rsidRDefault="009A12E3" w:rsidP="009A12E3">
      <w:pPr>
        <w:pStyle w:val="a3"/>
        <w:ind w:left="540"/>
        <w:jc w:val="right"/>
        <w:rPr>
          <w:b/>
          <w:szCs w:val="28"/>
        </w:rPr>
      </w:pPr>
      <w:r w:rsidRPr="00B07717">
        <w:rPr>
          <w:b/>
          <w:szCs w:val="28"/>
        </w:rPr>
        <w:t>Додаток 3 до Програми</w:t>
      </w:r>
    </w:p>
    <w:p w:rsidR="009A12E3" w:rsidRDefault="009A12E3" w:rsidP="009A12E3">
      <w:pPr>
        <w:pStyle w:val="a3"/>
        <w:ind w:left="540"/>
        <w:jc w:val="center"/>
        <w:rPr>
          <w:b/>
          <w:szCs w:val="28"/>
        </w:rPr>
      </w:pPr>
      <w:r w:rsidRPr="00EC5380">
        <w:rPr>
          <w:b/>
          <w:szCs w:val="28"/>
        </w:rPr>
        <w:t xml:space="preserve">Перелік заходів </w:t>
      </w:r>
    </w:p>
    <w:p w:rsidR="009A12E3" w:rsidRDefault="009A12E3" w:rsidP="009A12E3">
      <w:pPr>
        <w:pStyle w:val="a3"/>
        <w:ind w:left="540"/>
        <w:jc w:val="center"/>
        <w:rPr>
          <w:b/>
          <w:szCs w:val="28"/>
        </w:rPr>
      </w:pPr>
      <w:r w:rsidRPr="00EC5380">
        <w:rPr>
          <w:b/>
          <w:szCs w:val="28"/>
        </w:rPr>
        <w:t>щодо здійснення системного вагового контролю на автомобільній дорозі Н-07 Київ-Суми-Юнаківка</w:t>
      </w:r>
    </w:p>
    <w:p w:rsidR="009A12E3" w:rsidRDefault="009A12E3" w:rsidP="009A12E3">
      <w:pPr>
        <w:pStyle w:val="a3"/>
        <w:ind w:left="540"/>
        <w:jc w:val="center"/>
        <w:rPr>
          <w:b/>
          <w:szCs w:val="28"/>
        </w:rPr>
      </w:pPr>
      <w:r w:rsidRPr="00EC5380">
        <w:rPr>
          <w:b/>
          <w:szCs w:val="28"/>
        </w:rPr>
        <w:t xml:space="preserve"> км 281+450 (біля с. Комишанка)</w:t>
      </w:r>
      <w:r>
        <w:rPr>
          <w:b/>
          <w:szCs w:val="28"/>
        </w:rPr>
        <w:t xml:space="preserve"> </w:t>
      </w:r>
      <w:r w:rsidRPr="00EC5380">
        <w:rPr>
          <w:b/>
          <w:szCs w:val="28"/>
        </w:rPr>
        <w:t>по Недригайлівсьому району</w:t>
      </w:r>
      <w:r>
        <w:rPr>
          <w:b/>
          <w:szCs w:val="28"/>
        </w:rPr>
        <w:t xml:space="preserve"> на 2017 рік</w:t>
      </w:r>
    </w:p>
    <w:p w:rsidR="009A12E3" w:rsidRDefault="009A12E3" w:rsidP="009A12E3">
      <w:pPr>
        <w:pStyle w:val="a3"/>
        <w:ind w:left="540"/>
        <w:rPr>
          <w:b/>
          <w:szCs w:val="28"/>
        </w:rPr>
      </w:pPr>
    </w:p>
    <w:tbl>
      <w:tblPr>
        <w:tblStyle w:val="aa"/>
        <w:tblW w:w="0" w:type="auto"/>
        <w:tblInd w:w="540" w:type="dxa"/>
        <w:tblLook w:val="04A0"/>
      </w:tblPr>
      <w:tblGrid>
        <w:gridCol w:w="1128"/>
        <w:gridCol w:w="8369"/>
        <w:gridCol w:w="4749"/>
      </w:tblGrid>
      <w:tr w:rsidR="009A12E3" w:rsidTr="000B5A96">
        <w:tc>
          <w:tcPr>
            <w:tcW w:w="1128" w:type="dxa"/>
          </w:tcPr>
          <w:p w:rsidR="009A12E3" w:rsidRPr="008D795A" w:rsidRDefault="009A12E3" w:rsidP="000B5A96">
            <w:pPr>
              <w:pStyle w:val="a3"/>
              <w:jc w:val="center"/>
              <w:rPr>
                <w:rStyle w:val="a6"/>
                <w:szCs w:val="28"/>
              </w:rPr>
            </w:pPr>
            <w:r w:rsidRPr="008D795A">
              <w:rPr>
                <w:rStyle w:val="a6"/>
                <w:szCs w:val="28"/>
              </w:rPr>
              <w:t>№ п/п</w:t>
            </w:r>
          </w:p>
        </w:tc>
        <w:tc>
          <w:tcPr>
            <w:tcW w:w="8369" w:type="dxa"/>
          </w:tcPr>
          <w:p w:rsidR="009A12E3" w:rsidRPr="008D795A" w:rsidRDefault="009A12E3" w:rsidP="000B5A96">
            <w:pPr>
              <w:pStyle w:val="a3"/>
              <w:jc w:val="center"/>
              <w:rPr>
                <w:rStyle w:val="a6"/>
                <w:szCs w:val="28"/>
              </w:rPr>
            </w:pPr>
            <w:r w:rsidRPr="008D795A">
              <w:rPr>
                <w:rStyle w:val="a6"/>
                <w:szCs w:val="28"/>
              </w:rPr>
              <w:t>Назва заходу</w:t>
            </w:r>
          </w:p>
        </w:tc>
        <w:tc>
          <w:tcPr>
            <w:tcW w:w="4749" w:type="dxa"/>
          </w:tcPr>
          <w:p w:rsidR="009A12E3" w:rsidRDefault="009A12E3" w:rsidP="000B5A96">
            <w:pPr>
              <w:pStyle w:val="a3"/>
              <w:jc w:val="center"/>
              <w:rPr>
                <w:rStyle w:val="a6"/>
                <w:szCs w:val="28"/>
              </w:rPr>
            </w:pPr>
            <w:r w:rsidRPr="008D795A">
              <w:rPr>
                <w:rStyle w:val="a6"/>
                <w:szCs w:val="28"/>
              </w:rPr>
              <w:t xml:space="preserve">Вартість проведення заходу, </w:t>
            </w:r>
          </w:p>
          <w:p w:rsidR="009A12E3" w:rsidRPr="008D795A" w:rsidRDefault="009A12E3" w:rsidP="000B5A96">
            <w:pPr>
              <w:pStyle w:val="a3"/>
              <w:jc w:val="center"/>
              <w:rPr>
                <w:rStyle w:val="a6"/>
                <w:szCs w:val="28"/>
              </w:rPr>
            </w:pPr>
            <w:r w:rsidRPr="008D795A">
              <w:rPr>
                <w:rStyle w:val="a6"/>
                <w:szCs w:val="28"/>
              </w:rPr>
              <w:t>тис</w:t>
            </w:r>
            <w:r>
              <w:rPr>
                <w:rStyle w:val="a6"/>
                <w:szCs w:val="28"/>
              </w:rPr>
              <w:t>.</w:t>
            </w:r>
            <w:r w:rsidRPr="008D795A">
              <w:rPr>
                <w:rStyle w:val="a6"/>
                <w:szCs w:val="28"/>
              </w:rPr>
              <w:t xml:space="preserve"> гривень</w:t>
            </w:r>
          </w:p>
        </w:tc>
      </w:tr>
      <w:tr w:rsidR="00EF1DF4" w:rsidRPr="00936017" w:rsidTr="000B5A96">
        <w:tc>
          <w:tcPr>
            <w:tcW w:w="1128" w:type="dxa"/>
          </w:tcPr>
          <w:p w:rsidR="00EF1DF4" w:rsidRPr="00936017" w:rsidRDefault="00EF1DF4" w:rsidP="00B25668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1.1</w:t>
            </w:r>
          </w:p>
        </w:tc>
        <w:tc>
          <w:tcPr>
            <w:tcW w:w="8369" w:type="dxa"/>
          </w:tcPr>
          <w:p w:rsidR="00EF1DF4" w:rsidRPr="00936017" w:rsidRDefault="00EF1DF4" w:rsidP="00CF0C1E">
            <w:pPr>
              <w:pStyle w:val="a3"/>
              <w:ind w:firstLine="0"/>
              <w:jc w:val="left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Придбання вагового обладнання для пересувного пункту вагового контролю та комплектуючих до нього, а саме:</w:t>
            </w:r>
          </w:p>
        </w:tc>
        <w:tc>
          <w:tcPr>
            <w:tcW w:w="4749" w:type="dxa"/>
          </w:tcPr>
          <w:p w:rsidR="00EF1DF4" w:rsidRPr="00936017" w:rsidRDefault="00EF1DF4" w:rsidP="00936017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271,0</w:t>
            </w:r>
          </w:p>
        </w:tc>
      </w:tr>
      <w:tr w:rsidR="00EF1DF4" w:rsidRPr="00936017" w:rsidTr="000B5A96">
        <w:tc>
          <w:tcPr>
            <w:tcW w:w="1128" w:type="dxa"/>
          </w:tcPr>
          <w:p w:rsidR="00EF1DF4" w:rsidRPr="00936017" w:rsidRDefault="00EF1DF4" w:rsidP="00B25668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1.2</w:t>
            </w:r>
          </w:p>
        </w:tc>
        <w:tc>
          <w:tcPr>
            <w:tcW w:w="8369" w:type="dxa"/>
          </w:tcPr>
          <w:p w:rsidR="00EF1DF4" w:rsidRPr="00936017" w:rsidRDefault="00EF1DF4" w:rsidP="00CF0C1E">
            <w:pPr>
              <w:pStyle w:val="a3"/>
              <w:ind w:firstLine="0"/>
              <w:jc w:val="left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Придбання вагового обладнання (вагові платформи)</w:t>
            </w:r>
          </w:p>
        </w:tc>
        <w:tc>
          <w:tcPr>
            <w:tcW w:w="4749" w:type="dxa"/>
          </w:tcPr>
          <w:p w:rsidR="00EF1DF4" w:rsidRPr="00936017" w:rsidRDefault="00EF1DF4" w:rsidP="00936017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199,0</w:t>
            </w:r>
          </w:p>
        </w:tc>
      </w:tr>
      <w:tr w:rsidR="00EF1DF4" w:rsidRPr="00936017" w:rsidTr="000B5A96">
        <w:tc>
          <w:tcPr>
            <w:tcW w:w="1128" w:type="dxa"/>
          </w:tcPr>
          <w:p w:rsidR="00EF1DF4" w:rsidRPr="00936017" w:rsidRDefault="00EF1DF4" w:rsidP="00B25668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1.3</w:t>
            </w:r>
          </w:p>
        </w:tc>
        <w:tc>
          <w:tcPr>
            <w:tcW w:w="8369" w:type="dxa"/>
          </w:tcPr>
          <w:p w:rsidR="00EF1DF4" w:rsidRPr="00936017" w:rsidRDefault="00EF1DF4" w:rsidP="00CF0C1E">
            <w:pPr>
              <w:pStyle w:val="a3"/>
              <w:ind w:firstLine="0"/>
              <w:jc w:val="left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Виготовлення металевого каркасу та облаштування (в місці проведення робіт з вагового контролю) приямків для вагових платформ</w:t>
            </w:r>
          </w:p>
        </w:tc>
        <w:tc>
          <w:tcPr>
            <w:tcW w:w="4749" w:type="dxa"/>
          </w:tcPr>
          <w:p w:rsidR="00EF1DF4" w:rsidRPr="00936017" w:rsidRDefault="00EF1DF4" w:rsidP="00936017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15,0</w:t>
            </w:r>
          </w:p>
        </w:tc>
      </w:tr>
      <w:tr w:rsidR="00EF1DF4" w:rsidRPr="00936017" w:rsidTr="000B5A96">
        <w:tc>
          <w:tcPr>
            <w:tcW w:w="1128" w:type="dxa"/>
          </w:tcPr>
          <w:p w:rsidR="00EF1DF4" w:rsidRPr="00936017" w:rsidRDefault="00EF1DF4" w:rsidP="00B25668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1.4</w:t>
            </w:r>
          </w:p>
        </w:tc>
        <w:tc>
          <w:tcPr>
            <w:tcW w:w="8369" w:type="dxa"/>
          </w:tcPr>
          <w:p w:rsidR="00EF1DF4" w:rsidRPr="00936017" w:rsidRDefault="00EF1DF4" w:rsidP="00CF0C1E">
            <w:pPr>
              <w:pStyle w:val="a3"/>
              <w:ind w:firstLine="0"/>
              <w:jc w:val="left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Виготовлення засобів організації та регулювання дорожнього руху в місці проведення вагового контролю (дорожні  знаки, напрямні конуси)</w:t>
            </w:r>
          </w:p>
        </w:tc>
        <w:tc>
          <w:tcPr>
            <w:tcW w:w="4749" w:type="dxa"/>
          </w:tcPr>
          <w:p w:rsidR="00EF1DF4" w:rsidRPr="00936017" w:rsidRDefault="00EF1DF4" w:rsidP="00936017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12,0</w:t>
            </w:r>
          </w:p>
        </w:tc>
      </w:tr>
      <w:tr w:rsidR="00EF1DF4" w:rsidRPr="00936017" w:rsidTr="000B5A96">
        <w:tc>
          <w:tcPr>
            <w:tcW w:w="1128" w:type="dxa"/>
          </w:tcPr>
          <w:p w:rsidR="00EF1DF4" w:rsidRPr="00936017" w:rsidRDefault="00EF1DF4" w:rsidP="00B25668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1.5</w:t>
            </w:r>
          </w:p>
        </w:tc>
        <w:tc>
          <w:tcPr>
            <w:tcW w:w="8369" w:type="dxa"/>
          </w:tcPr>
          <w:p w:rsidR="00EF1DF4" w:rsidRPr="00936017" w:rsidRDefault="00EF1DF4" w:rsidP="00CF0C1E">
            <w:pPr>
              <w:pStyle w:val="a3"/>
              <w:ind w:firstLine="0"/>
              <w:jc w:val="left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Доукомплектування пункту вагового та габаритного контролю (компютер чи ноутбук, принтер-ксерокс, перетворювач е/енергії, бензиновий (дизельний) електрогенератор, акумулятор для резервного е/споживлення)</w:t>
            </w:r>
          </w:p>
        </w:tc>
        <w:tc>
          <w:tcPr>
            <w:tcW w:w="4749" w:type="dxa"/>
          </w:tcPr>
          <w:p w:rsidR="00EF1DF4" w:rsidRPr="00936017" w:rsidRDefault="00EF1DF4" w:rsidP="00936017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32,0</w:t>
            </w:r>
          </w:p>
        </w:tc>
      </w:tr>
      <w:tr w:rsidR="00EF1DF4" w:rsidRPr="00936017" w:rsidTr="000B5A96">
        <w:tc>
          <w:tcPr>
            <w:tcW w:w="1128" w:type="dxa"/>
          </w:tcPr>
          <w:p w:rsidR="00EF1DF4" w:rsidRPr="00936017" w:rsidRDefault="00EF1DF4" w:rsidP="00B25668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1.6</w:t>
            </w:r>
          </w:p>
        </w:tc>
        <w:tc>
          <w:tcPr>
            <w:tcW w:w="8369" w:type="dxa"/>
          </w:tcPr>
          <w:p w:rsidR="00EF1DF4" w:rsidRPr="00936017" w:rsidRDefault="00EF1DF4" w:rsidP="00CF0C1E">
            <w:pPr>
              <w:pStyle w:val="a3"/>
              <w:ind w:firstLine="0"/>
              <w:jc w:val="left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Навчання обслуговуючого персоналу</w:t>
            </w:r>
          </w:p>
        </w:tc>
        <w:tc>
          <w:tcPr>
            <w:tcW w:w="4749" w:type="dxa"/>
          </w:tcPr>
          <w:p w:rsidR="00EF1DF4" w:rsidRPr="00936017" w:rsidRDefault="00EF1DF4" w:rsidP="00936017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 xml:space="preserve">3,0 </w:t>
            </w:r>
          </w:p>
        </w:tc>
      </w:tr>
      <w:tr w:rsidR="00EF1DF4" w:rsidRPr="00936017" w:rsidTr="000B5A96">
        <w:tc>
          <w:tcPr>
            <w:tcW w:w="1128" w:type="dxa"/>
          </w:tcPr>
          <w:p w:rsidR="00EF1DF4" w:rsidRPr="00936017" w:rsidRDefault="007C120E" w:rsidP="00936017">
            <w:pPr>
              <w:pStyle w:val="a3"/>
              <w:rPr>
                <w:rStyle w:val="a6"/>
                <w:b w:val="0"/>
                <w:szCs w:val="28"/>
              </w:rPr>
            </w:pPr>
            <w:r>
              <w:rPr>
                <w:rStyle w:val="a6"/>
                <w:b w:val="0"/>
                <w:szCs w:val="28"/>
              </w:rPr>
              <w:t>7</w:t>
            </w:r>
          </w:p>
        </w:tc>
        <w:tc>
          <w:tcPr>
            <w:tcW w:w="8369" w:type="dxa"/>
          </w:tcPr>
          <w:p w:rsidR="00EF1DF4" w:rsidRPr="00936017" w:rsidRDefault="00EF1DF4" w:rsidP="00CF0C1E">
            <w:pPr>
              <w:pStyle w:val="a3"/>
              <w:ind w:firstLine="0"/>
              <w:jc w:val="left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Витрати на інше (спецодяг, рулетка, рейка телескопічна, бланки, журнали,  папір тощо)</w:t>
            </w:r>
          </w:p>
        </w:tc>
        <w:tc>
          <w:tcPr>
            <w:tcW w:w="4749" w:type="dxa"/>
          </w:tcPr>
          <w:p w:rsidR="00EF1DF4" w:rsidRPr="00936017" w:rsidRDefault="00EF1DF4" w:rsidP="00936017">
            <w:pPr>
              <w:pStyle w:val="a3"/>
              <w:rPr>
                <w:rStyle w:val="a6"/>
                <w:b w:val="0"/>
                <w:szCs w:val="28"/>
              </w:rPr>
            </w:pPr>
            <w:r w:rsidRPr="00936017">
              <w:rPr>
                <w:rStyle w:val="a6"/>
                <w:b w:val="0"/>
                <w:szCs w:val="28"/>
              </w:rPr>
              <w:t>10,0</w:t>
            </w:r>
          </w:p>
        </w:tc>
      </w:tr>
    </w:tbl>
    <w:p w:rsidR="009A12E3" w:rsidRPr="00936017" w:rsidRDefault="009A12E3" w:rsidP="00936017">
      <w:pPr>
        <w:pStyle w:val="a3"/>
        <w:ind w:left="540"/>
        <w:rPr>
          <w:rStyle w:val="a6"/>
          <w:b w:val="0"/>
          <w:szCs w:val="28"/>
        </w:rPr>
        <w:sectPr w:rsidR="009A12E3" w:rsidRPr="00936017" w:rsidSect="00985C3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441047" w:rsidRPr="00936017" w:rsidRDefault="00441047" w:rsidP="00936017">
      <w:pPr>
        <w:jc w:val="both"/>
      </w:pPr>
    </w:p>
    <w:sectPr w:rsidR="00441047" w:rsidRPr="00936017" w:rsidSect="005A6F4B">
      <w:pgSz w:w="11906" w:h="16838"/>
      <w:pgMar w:top="851" w:right="851" w:bottom="720" w:left="1276" w:header="720" w:footer="720" w:gutter="0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DFC" w:rsidRDefault="00546DFC" w:rsidP="00E958A5">
      <w:r>
        <w:separator/>
      </w:r>
    </w:p>
  </w:endnote>
  <w:endnote w:type="continuationSeparator" w:id="1">
    <w:p w:rsidR="00546DFC" w:rsidRDefault="00546DFC" w:rsidP="00E95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FB2" w:rsidRDefault="00925FB2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DFC" w:rsidRDefault="00546DFC" w:rsidP="00E958A5">
      <w:r>
        <w:separator/>
      </w:r>
    </w:p>
  </w:footnote>
  <w:footnote w:type="continuationSeparator" w:id="1">
    <w:p w:rsidR="00546DFC" w:rsidRDefault="00546DFC" w:rsidP="00E958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FB2" w:rsidRDefault="00925FB2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05D0B"/>
    <w:multiLevelType w:val="hybridMultilevel"/>
    <w:tmpl w:val="DA86F480"/>
    <w:lvl w:ilvl="0" w:tplc="91CA9AFA">
      <w:start w:val="4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47E"/>
    <w:rsid w:val="00021092"/>
    <w:rsid w:val="0006128F"/>
    <w:rsid w:val="00094385"/>
    <w:rsid w:val="000948F9"/>
    <w:rsid w:val="000E05CF"/>
    <w:rsid w:val="000F4F46"/>
    <w:rsid w:val="00140CF2"/>
    <w:rsid w:val="00147AC4"/>
    <w:rsid w:val="0018766B"/>
    <w:rsid w:val="001B1C5F"/>
    <w:rsid w:val="002079D7"/>
    <w:rsid w:val="00227580"/>
    <w:rsid w:val="00240384"/>
    <w:rsid w:val="002A3034"/>
    <w:rsid w:val="002A6894"/>
    <w:rsid w:val="002C4A25"/>
    <w:rsid w:val="002D23DF"/>
    <w:rsid w:val="0030486F"/>
    <w:rsid w:val="00323D62"/>
    <w:rsid w:val="00356130"/>
    <w:rsid w:val="00365EC3"/>
    <w:rsid w:val="003749CE"/>
    <w:rsid w:val="0037758E"/>
    <w:rsid w:val="00394547"/>
    <w:rsid w:val="003C0478"/>
    <w:rsid w:val="003F122F"/>
    <w:rsid w:val="00417854"/>
    <w:rsid w:val="00417D00"/>
    <w:rsid w:val="004277D3"/>
    <w:rsid w:val="00441047"/>
    <w:rsid w:val="00444CA3"/>
    <w:rsid w:val="00457433"/>
    <w:rsid w:val="00495B5E"/>
    <w:rsid w:val="004A11AC"/>
    <w:rsid w:val="004B1396"/>
    <w:rsid w:val="004B4A2E"/>
    <w:rsid w:val="004D3EF3"/>
    <w:rsid w:val="004F3476"/>
    <w:rsid w:val="0051602B"/>
    <w:rsid w:val="005171BE"/>
    <w:rsid w:val="00522B7F"/>
    <w:rsid w:val="00530456"/>
    <w:rsid w:val="00543E6A"/>
    <w:rsid w:val="00546DFC"/>
    <w:rsid w:val="005825DD"/>
    <w:rsid w:val="005A6F4B"/>
    <w:rsid w:val="00631C4C"/>
    <w:rsid w:val="0063236D"/>
    <w:rsid w:val="00693CBF"/>
    <w:rsid w:val="006D0A7F"/>
    <w:rsid w:val="006D795E"/>
    <w:rsid w:val="0070015E"/>
    <w:rsid w:val="00701EA7"/>
    <w:rsid w:val="0071501C"/>
    <w:rsid w:val="007554D5"/>
    <w:rsid w:val="00765316"/>
    <w:rsid w:val="007743AC"/>
    <w:rsid w:val="007841BF"/>
    <w:rsid w:val="007B0775"/>
    <w:rsid w:val="007C120E"/>
    <w:rsid w:val="008078A7"/>
    <w:rsid w:val="00813FBC"/>
    <w:rsid w:val="008646C6"/>
    <w:rsid w:val="008A43E9"/>
    <w:rsid w:val="008D25A3"/>
    <w:rsid w:val="009029FA"/>
    <w:rsid w:val="0092140C"/>
    <w:rsid w:val="009237A8"/>
    <w:rsid w:val="00924499"/>
    <w:rsid w:val="00925FB2"/>
    <w:rsid w:val="00936017"/>
    <w:rsid w:val="009377FF"/>
    <w:rsid w:val="00941E07"/>
    <w:rsid w:val="009439F0"/>
    <w:rsid w:val="009A12E3"/>
    <w:rsid w:val="009A53FE"/>
    <w:rsid w:val="009B4B8B"/>
    <w:rsid w:val="009D79E2"/>
    <w:rsid w:val="009E6FD3"/>
    <w:rsid w:val="00A03847"/>
    <w:rsid w:val="00A27782"/>
    <w:rsid w:val="00A3236D"/>
    <w:rsid w:val="00A5047E"/>
    <w:rsid w:val="00A57515"/>
    <w:rsid w:val="00A714EC"/>
    <w:rsid w:val="00A77C14"/>
    <w:rsid w:val="00A837FE"/>
    <w:rsid w:val="00A83B75"/>
    <w:rsid w:val="00A9477D"/>
    <w:rsid w:val="00AB2C96"/>
    <w:rsid w:val="00AB4F8B"/>
    <w:rsid w:val="00AF6C02"/>
    <w:rsid w:val="00B07717"/>
    <w:rsid w:val="00B57D93"/>
    <w:rsid w:val="00BC251C"/>
    <w:rsid w:val="00BC3B7E"/>
    <w:rsid w:val="00C01148"/>
    <w:rsid w:val="00C73A36"/>
    <w:rsid w:val="00C7547A"/>
    <w:rsid w:val="00C77B0B"/>
    <w:rsid w:val="00C80A1C"/>
    <w:rsid w:val="00C82661"/>
    <w:rsid w:val="00C86ED9"/>
    <w:rsid w:val="00CE508B"/>
    <w:rsid w:val="00CF0C1E"/>
    <w:rsid w:val="00D13400"/>
    <w:rsid w:val="00D61F82"/>
    <w:rsid w:val="00D649DF"/>
    <w:rsid w:val="00D80546"/>
    <w:rsid w:val="00D828D0"/>
    <w:rsid w:val="00D9532A"/>
    <w:rsid w:val="00DB1DE7"/>
    <w:rsid w:val="00DD2D54"/>
    <w:rsid w:val="00DF2270"/>
    <w:rsid w:val="00E80DAD"/>
    <w:rsid w:val="00E958A5"/>
    <w:rsid w:val="00EA7734"/>
    <w:rsid w:val="00EC34FE"/>
    <w:rsid w:val="00EC454D"/>
    <w:rsid w:val="00EC5E08"/>
    <w:rsid w:val="00EC7DE8"/>
    <w:rsid w:val="00EF012A"/>
    <w:rsid w:val="00EF1DF4"/>
    <w:rsid w:val="00F34749"/>
    <w:rsid w:val="00F45D77"/>
    <w:rsid w:val="00F60FCA"/>
    <w:rsid w:val="00F8703D"/>
    <w:rsid w:val="00FB2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04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C754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754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41047"/>
    <w:pPr>
      <w:widowControl w:val="0"/>
      <w:ind w:firstLine="1080"/>
      <w:jc w:val="both"/>
    </w:pPr>
    <w:rPr>
      <w:snapToGrid w:val="0"/>
    </w:rPr>
  </w:style>
  <w:style w:type="character" w:customStyle="1" w:styleId="a4">
    <w:name w:val="Основной текст с отступом Знак"/>
    <w:basedOn w:val="a0"/>
    <w:link w:val="a3"/>
    <w:rsid w:val="00441047"/>
    <w:rPr>
      <w:rFonts w:ascii="Times New Roman" w:eastAsia="Times New Roman" w:hAnsi="Times New Roman" w:cs="Times New Roman"/>
      <w:snapToGrid w:val="0"/>
      <w:sz w:val="28"/>
      <w:szCs w:val="24"/>
      <w:lang w:val="uk-UA" w:eastAsia="ru-RU"/>
    </w:rPr>
  </w:style>
  <w:style w:type="paragraph" w:customStyle="1" w:styleId="a5">
    <w:name w:val="Знак"/>
    <w:basedOn w:val="a"/>
    <w:rsid w:val="00441047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basedOn w:val="a0"/>
    <w:rsid w:val="00441047"/>
  </w:style>
  <w:style w:type="paragraph" w:styleId="HTML">
    <w:name w:val="HTML Preformatted"/>
    <w:basedOn w:val="a"/>
    <w:link w:val="HTML0"/>
    <w:rsid w:val="004410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4410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4410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4104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6">
    <w:name w:val="Strong"/>
    <w:uiPriority w:val="22"/>
    <w:qFormat/>
    <w:rsid w:val="00441047"/>
    <w:rPr>
      <w:b/>
      <w:bCs/>
    </w:rPr>
  </w:style>
  <w:style w:type="paragraph" w:styleId="a7">
    <w:name w:val="List Paragraph"/>
    <w:basedOn w:val="a"/>
    <w:uiPriority w:val="34"/>
    <w:qFormat/>
    <w:rsid w:val="004410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8">
    <w:name w:val="Основний текст_"/>
    <w:basedOn w:val="a0"/>
    <w:link w:val="11"/>
    <w:uiPriority w:val="99"/>
    <w:locked/>
    <w:rsid w:val="00F34749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9">
    <w:name w:val="Основний текст + Напівжирний"/>
    <w:aliases w:val="Курсив"/>
    <w:basedOn w:val="a8"/>
    <w:uiPriority w:val="99"/>
    <w:rsid w:val="00F34749"/>
    <w:rPr>
      <w:b/>
      <w:bCs/>
      <w:i/>
      <w:iCs/>
    </w:rPr>
  </w:style>
  <w:style w:type="paragraph" w:customStyle="1" w:styleId="11">
    <w:name w:val="Основний текст1"/>
    <w:basedOn w:val="a"/>
    <w:link w:val="a8"/>
    <w:uiPriority w:val="99"/>
    <w:rsid w:val="00F34749"/>
    <w:pPr>
      <w:shd w:val="clear" w:color="auto" w:fill="FFFFFF"/>
      <w:spacing w:before="420" w:line="322" w:lineRule="exact"/>
      <w:ind w:hanging="300"/>
    </w:pPr>
    <w:rPr>
      <w:rFonts w:eastAsiaTheme="minorHAnsi"/>
      <w:sz w:val="27"/>
      <w:szCs w:val="27"/>
      <w:lang w:val="ru-RU" w:eastAsia="en-US"/>
    </w:rPr>
  </w:style>
  <w:style w:type="character" w:customStyle="1" w:styleId="12">
    <w:name w:val="Основний текст + Напівжирний1"/>
    <w:aliases w:val="Курсив1"/>
    <w:basedOn w:val="a8"/>
    <w:uiPriority w:val="99"/>
    <w:rsid w:val="00DB1DE7"/>
    <w:rPr>
      <w:b/>
      <w:bCs/>
      <w:i/>
      <w:iCs/>
    </w:rPr>
  </w:style>
  <w:style w:type="table" w:styleId="aa">
    <w:name w:val="Table Grid"/>
    <w:basedOn w:val="a1"/>
    <w:uiPriority w:val="59"/>
    <w:rsid w:val="00DB1DE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147AC4"/>
    <w:pPr>
      <w:spacing w:before="100" w:beforeAutospacing="1" w:after="100" w:afterAutospacing="1"/>
    </w:pPr>
    <w:rPr>
      <w:sz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825D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25DD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e">
    <w:name w:val="Основной текст_"/>
    <w:link w:val="100"/>
    <w:locked/>
    <w:rsid w:val="00522B7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e"/>
    <w:rsid w:val="00522B7F"/>
    <w:pPr>
      <w:shd w:val="clear" w:color="auto" w:fill="FFFFFF"/>
      <w:spacing w:before="420" w:after="720" w:line="0" w:lineRule="atLeast"/>
      <w:ind w:hanging="380"/>
    </w:pPr>
    <w:rPr>
      <w:sz w:val="27"/>
      <w:szCs w:val="27"/>
      <w:lang w:val="ru-RU" w:eastAsia="en-US"/>
    </w:rPr>
  </w:style>
  <w:style w:type="character" w:customStyle="1" w:styleId="8">
    <w:name w:val="Основной текст8"/>
    <w:rsid w:val="00522B7F"/>
    <w:rPr>
      <w:rFonts w:ascii="Times New Roman" w:eastAsia="Times New Roman" w:hAnsi="Times New Roman" w:cs="Times New Roman" w:hint="default"/>
      <w:sz w:val="27"/>
      <w:szCs w:val="27"/>
      <w:shd w:val="clear" w:color="auto" w:fill="FFFFFF"/>
    </w:rPr>
  </w:style>
  <w:style w:type="paragraph" w:styleId="af">
    <w:name w:val="No Spacing"/>
    <w:uiPriority w:val="1"/>
    <w:qFormat/>
    <w:rsid w:val="001B1C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Title"/>
    <w:basedOn w:val="a"/>
    <w:next w:val="a"/>
    <w:link w:val="af1"/>
    <w:uiPriority w:val="10"/>
    <w:qFormat/>
    <w:rsid w:val="00C7547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C754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C75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754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f2">
    <w:name w:val="line number"/>
    <w:basedOn w:val="a0"/>
    <w:uiPriority w:val="99"/>
    <w:semiHidden/>
    <w:unhideWhenUsed/>
    <w:rsid w:val="00E958A5"/>
  </w:style>
  <w:style w:type="paragraph" w:styleId="af3">
    <w:name w:val="Document Map"/>
    <w:basedOn w:val="a"/>
    <w:link w:val="af4"/>
    <w:uiPriority w:val="99"/>
    <w:semiHidden/>
    <w:unhideWhenUsed/>
    <w:rsid w:val="00E958A5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E958A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5">
    <w:name w:val="header"/>
    <w:basedOn w:val="a"/>
    <w:link w:val="af6"/>
    <w:uiPriority w:val="99"/>
    <w:unhideWhenUsed/>
    <w:rsid w:val="00E958A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958A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E958A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958A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7pt0pt">
    <w:name w:val="Основной текст + 17 pt;Интервал 0 pt"/>
    <w:basedOn w:val="ae"/>
    <w:rsid w:val="00EC34FE"/>
    <w:rPr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34"/>
      <w:szCs w:val="34"/>
      <w:u w:val="none"/>
      <w:lang w:val="uk-UA"/>
    </w:rPr>
  </w:style>
  <w:style w:type="paragraph" w:customStyle="1" w:styleId="13">
    <w:name w:val="Основной текст1"/>
    <w:basedOn w:val="a"/>
    <w:rsid w:val="00EC34FE"/>
    <w:pPr>
      <w:widowControl w:val="0"/>
      <w:shd w:val="clear" w:color="auto" w:fill="FFFFFF"/>
    </w:pPr>
    <w:rPr>
      <w:color w:val="000000"/>
      <w:sz w:val="20"/>
      <w:szCs w:val="20"/>
    </w:rPr>
  </w:style>
  <w:style w:type="character" w:customStyle="1" w:styleId="175pt">
    <w:name w:val="Основной текст + 17;5 pt"/>
    <w:basedOn w:val="ae"/>
    <w:rsid w:val="004277D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75pt0">
    <w:name w:val="Основной текст + 17;5 pt;Полужирный"/>
    <w:basedOn w:val="ae"/>
    <w:rsid w:val="004277D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04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41047"/>
    <w:pPr>
      <w:widowControl w:val="0"/>
      <w:ind w:firstLine="1080"/>
      <w:jc w:val="both"/>
    </w:pPr>
    <w:rPr>
      <w:snapToGrid w:val="0"/>
    </w:rPr>
  </w:style>
  <w:style w:type="character" w:customStyle="1" w:styleId="a4">
    <w:name w:val="Основной текст с отступом Знак"/>
    <w:basedOn w:val="a0"/>
    <w:link w:val="a3"/>
    <w:rsid w:val="00441047"/>
    <w:rPr>
      <w:rFonts w:ascii="Times New Roman" w:eastAsia="Times New Roman" w:hAnsi="Times New Roman" w:cs="Times New Roman"/>
      <w:snapToGrid w:val="0"/>
      <w:sz w:val="28"/>
      <w:szCs w:val="24"/>
      <w:lang w:val="uk-UA" w:eastAsia="ru-RU"/>
    </w:rPr>
  </w:style>
  <w:style w:type="paragraph" w:customStyle="1" w:styleId="a5">
    <w:name w:val=" Знак"/>
    <w:basedOn w:val="a"/>
    <w:rsid w:val="00441047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basedOn w:val="a0"/>
    <w:rsid w:val="00441047"/>
  </w:style>
  <w:style w:type="paragraph" w:styleId="HTML">
    <w:name w:val="HTML Preformatted"/>
    <w:basedOn w:val="a"/>
    <w:link w:val="HTML0"/>
    <w:rsid w:val="004410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4410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4410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4104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6">
    <w:name w:val="Strong"/>
    <w:qFormat/>
    <w:rsid w:val="00441047"/>
    <w:rPr>
      <w:b/>
      <w:bCs/>
    </w:rPr>
  </w:style>
  <w:style w:type="paragraph" w:styleId="a7">
    <w:name w:val="List Paragraph"/>
    <w:basedOn w:val="a"/>
    <w:uiPriority w:val="34"/>
    <w:qFormat/>
    <w:rsid w:val="004410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16</Pages>
  <Words>2579</Words>
  <Characters>14703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Selector</cp:lastModifiedBy>
  <cp:revision>5</cp:revision>
  <cp:lastPrinted>2017-05-22T12:41:00Z</cp:lastPrinted>
  <dcterms:created xsi:type="dcterms:W3CDTF">2018-06-01T08:56:00Z</dcterms:created>
  <dcterms:modified xsi:type="dcterms:W3CDTF">2018-06-01T09:01:00Z</dcterms:modified>
</cp:coreProperties>
</file>