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4DD" w:rsidRDefault="002F44DD" w:rsidP="002F44DD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9900" cy="6350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3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4DD" w:rsidRDefault="002F44DD" w:rsidP="002F44DD">
      <w:pPr>
        <w:jc w:val="center"/>
      </w:pPr>
    </w:p>
    <w:p w:rsidR="002F44DD" w:rsidRDefault="002F44DD" w:rsidP="002F44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F44DD" w:rsidRDefault="002F44DD" w:rsidP="002F44DD">
      <w:pPr>
        <w:jc w:val="center"/>
        <w:rPr>
          <w:b/>
          <w:bCs/>
          <w:sz w:val="28"/>
          <w:szCs w:val="28"/>
        </w:rPr>
      </w:pPr>
    </w:p>
    <w:p w:rsidR="002F44DD" w:rsidRDefault="002F44DD" w:rsidP="002F44DD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2F44DD" w:rsidRDefault="002F44DD" w:rsidP="002F44DD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8326A" w:rsidRDefault="002F44DD" w:rsidP="00E8326A">
      <w:pPr>
        <w:rPr>
          <w:sz w:val="28"/>
          <w:lang w:val="uk-UA"/>
        </w:rPr>
      </w:pPr>
      <w:r>
        <w:rPr>
          <w:sz w:val="28"/>
          <w:lang w:val="uk-UA"/>
        </w:rPr>
        <w:t>30</w:t>
      </w:r>
      <w:r w:rsidR="00E8326A">
        <w:rPr>
          <w:sz w:val="28"/>
          <w:lang w:val="uk-UA"/>
        </w:rPr>
        <w:t xml:space="preserve">.06.2015                                   </w:t>
      </w:r>
      <w:proofErr w:type="spellStart"/>
      <w:r w:rsidR="00E8326A">
        <w:rPr>
          <w:sz w:val="28"/>
          <w:lang w:val="uk-UA"/>
        </w:rPr>
        <w:t>смт</w:t>
      </w:r>
      <w:proofErr w:type="spellEnd"/>
      <w:r w:rsidR="00E8326A">
        <w:rPr>
          <w:sz w:val="28"/>
          <w:lang w:val="uk-UA"/>
        </w:rPr>
        <w:t xml:space="preserve"> </w:t>
      </w:r>
      <w:proofErr w:type="spellStart"/>
      <w:r w:rsidR="00E8326A">
        <w:rPr>
          <w:sz w:val="28"/>
          <w:lang w:val="uk-UA"/>
        </w:rPr>
        <w:t>Недригайлів</w:t>
      </w:r>
      <w:proofErr w:type="spellEnd"/>
      <w:r w:rsidR="00E8326A">
        <w:rPr>
          <w:sz w:val="28"/>
          <w:lang w:val="uk-UA"/>
        </w:rPr>
        <w:t xml:space="preserve">                               №  </w:t>
      </w:r>
      <w:r>
        <w:rPr>
          <w:sz w:val="28"/>
          <w:lang w:val="uk-UA"/>
        </w:rPr>
        <w:t>209</w:t>
      </w:r>
      <w:r w:rsidR="00E8326A">
        <w:rPr>
          <w:sz w:val="28"/>
          <w:lang w:val="uk-UA"/>
        </w:rPr>
        <w:t xml:space="preserve"> - ОД</w:t>
      </w:r>
    </w:p>
    <w:p w:rsidR="00E8326A" w:rsidRDefault="00E8326A" w:rsidP="00E8326A">
      <w:pPr>
        <w:rPr>
          <w:sz w:val="28"/>
          <w:lang w:val="uk-UA"/>
        </w:rPr>
      </w:pPr>
    </w:p>
    <w:p w:rsidR="00E8326A" w:rsidRDefault="00E8326A" w:rsidP="00E8326A">
      <w:pPr>
        <w:rPr>
          <w:sz w:val="28"/>
          <w:lang w:val="uk-UA"/>
        </w:rPr>
      </w:pPr>
    </w:p>
    <w:p w:rsidR="00E8326A" w:rsidRDefault="00E8326A" w:rsidP="00E8326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направлення малолітньої дитини</w:t>
      </w:r>
    </w:p>
    <w:p w:rsidR="00E8326A" w:rsidRPr="00DB236E" w:rsidRDefault="00E8326A" w:rsidP="00E8326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до закладу соціального захисту</w:t>
      </w:r>
    </w:p>
    <w:p w:rsidR="00E8326A" w:rsidRDefault="00E8326A" w:rsidP="00E8326A">
      <w:pPr>
        <w:rPr>
          <w:sz w:val="28"/>
          <w:lang w:val="uk-UA"/>
        </w:rPr>
      </w:pPr>
    </w:p>
    <w:p w:rsidR="00E8326A" w:rsidRDefault="00E8326A" w:rsidP="00624585">
      <w:pPr>
        <w:ind w:firstLine="4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Відповідно до </w:t>
      </w:r>
      <w:r w:rsidR="001333B0">
        <w:rPr>
          <w:sz w:val="28"/>
          <w:lang w:val="uk-UA"/>
        </w:rPr>
        <w:t xml:space="preserve"> пункту 2 статті 150, пункту 4 статті 155 Сімейного кодексу України, підпункту 3 пункту 3 статті 5, пункту 6 </w:t>
      </w:r>
      <w:r w:rsidR="00722E71">
        <w:rPr>
          <w:sz w:val="28"/>
          <w:lang w:val="uk-UA"/>
        </w:rPr>
        <w:t xml:space="preserve">статті 12 </w:t>
      </w:r>
      <w:r w:rsidR="001333B0">
        <w:rPr>
          <w:sz w:val="28"/>
          <w:lang w:val="uk-UA"/>
        </w:rPr>
        <w:t xml:space="preserve">Закону України «Про охорону дитинства»,  </w:t>
      </w:r>
      <w:r>
        <w:rPr>
          <w:sz w:val="28"/>
          <w:lang w:val="uk-UA"/>
        </w:rPr>
        <w:t xml:space="preserve">пункту 1 статті 23 Закону України «Про місцеві державні адміністрації», </w:t>
      </w:r>
      <w:r w:rsidR="001333B0">
        <w:rPr>
          <w:sz w:val="28"/>
          <w:lang w:val="uk-UA"/>
        </w:rPr>
        <w:t xml:space="preserve">пункту 3 з позначкою 3 постанови Кабінету Міністрів України від </w:t>
      </w:r>
      <w:r w:rsidR="00624585">
        <w:rPr>
          <w:sz w:val="28"/>
          <w:lang w:val="uk-UA"/>
        </w:rPr>
        <w:t>24.09.2008 № 866 «Питання діяльності органів опіки та піклування, пов</w:t>
      </w:r>
      <w:r w:rsidR="00722E71" w:rsidRPr="00722E71">
        <w:rPr>
          <w:sz w:val="28"/>
          <w:lang w:val="uk-UA"/>
        </w:rPr>
        <w:t>’</w:t>
      </w:r>
      <w:r w:rsidR="00624585">
        <w:rPr>
          <w:sz w:val="28"/>
          <w:lang w:val="uk-UA"/>
        </w:rPr>
        <w:t>язаної із захистом прав дитини», врах</w:t>
      </w:r>
      <w:r w:rsidR="00722E71">
        <w:rPr>
          <w:sz w:val="28"/>
          <w:lang w:val="uk-UA"/>
        </w:rPr>
        <w:t>овуючи</w:t>
      </w:r>
      <w:r w:rsidR="0062458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рішення комісії з питань захисту прав дитини від </w:t>
      </w:r>
      <w:r w:rsidR="00624585">
        <w:rPr>
          <w:sz w:val="28"/>
          <w:lang w:val="uk-UA"/>
        </w:rPr>
        <w:t>25.06.2015</w:t>
      </w:r>
      <w:r>
        <w:rPr>
          <w:sz w:val="28"/>
          <w:lang w:val="uk-UA"/>
        </w:rPr>
        <w:t xml:space="preserve">, </w:t>
      </w:r>
      <w:r w:rsidR="00624585">
        <w:rPr>
          <w:sz w:val="28"/>
          <w:lang w:val="uk-UA"/>
        </w:rPr>
        <w:t>з метою захисту прав та інтересів малолітньої дитини</w:t>
      </w:r>
      <w:r>
        <w:rPr>
          <w:sz w:val="28"/>
          <w:lang w:val="uk-UA"/>
        </w:rPr>
        <w:t>:</w:t>
      </w:r>
    </w:p>
    <w:p w:rsidR="00E8326A" w:rsidRDefault="00E8326A" w:rsidP="00E8326A">
      <w:pPr>
        <w:pStyle w:val="21"/>
        <w:rPr>
          <w:szCs w:val="28"/>
        </w:rPr>
      </w:pPr>
      <w:r>
        <w:t xml:space="preserve">        1</w:t>
      </w:r>
      <w:r w:rsidRPr="00AE5DE5">
        <w:t xml:space="preserve">. </w:t>
      </w:r>
      <w:r w:rsidR="00624585">
        <w:t xml:space="preserve">Направити малолітню дитину </w:t>
      </w:r>
      <w:r w:rsidR="00A15209">
        <w:t>ОСОБА 1</w:t>
      </w:r>
      <w:r w:rsidR="00624585">
        <w:t xml:space="preserve">, </w:t>
      </w:r>
      <w:r w:rsidR="00A15209">
        <w:t xml:space="preserve">КОНФІДЕНЦІЙНА ІНФОРМАЦІЯ </w:t>
      </w:r>
      <w:r w:rsidR="00624585">
        <w:t xml:space="preserve">року народження, до комунального </w:t>
      </w:r>
      <w:r w:rsidR="00624585" w:rsidRPr="00624585">
        <w:rPr>
          <w:szCs w:val="28"/>
        </w:rPr>
        <w:t>лікувально-профілактичного закладу Сумської обласної ради «Сумський обласний спеціалізований будинок дитини»</w:t>
      </w:r>
      <w:r w:rsidR="00624585">
        <w:rPr>
          <w:szCs w:val="28"/>
        </w:rPr>
        <w:t xml:space="preserve"> </w:t>
      </w:r>
      <w:r w:rsidRPr="00624585">
        <w:rPr>
          <w:szCs w:val="28"/>
        </w:rPr>
        <w:t>на повне державне утримання.</w:t>
      </w:r>
    </w:p>
    <w:p w:rsidR="00A921CA" w:rsidRPr="00624585" w:rsidRDefault="00A921CA" w:rsidP="00E8326A">
      <w:pPr>
        <w:pStyle w:val="21"/>
        <w:rPr>
          <w:szCs w:val="28"/>
        </w:rPr>
      </w:pPr>
      <w:r>
        <w:rPr>
          <w:szCs w:val="28"/>
        </w:rPr>
        <w:t xml:space="preserve">        2. Рекомендувати Недригайлівському районному центру соціальних служб для сім</w:t>
      </w:r>
      <w:r w:rsidR="00722E71" w:rsidRPr="00722E71">
        <w:rPr>
          <w:szCs w:val="28"/>
          <w:lang w:val="ru-RU"/>
        </w:rPr>
        <w:t>’</w:t>
      </w:r>
      <w:r>
        <w:rPr>
          <w:szCs w:val="28"/>
        </w:rPr>
        <w:t>ї, дітей та молоді (Панченко О.І.) взяти сім</w:t>
      </w:r>
      <w:r w:rsidR="00722E71" w:rsidRPr="00722E71">
        <w:rPr>
          <w:szCs w:val="28"/>
          <w:lang w:val="ru-RU"/>
        </w:rPr>
        <w:t>’</w:t>
      </w:r>
      <w:r>
        <w:rPr>
          <w:szCs w:val="28"/>
        </w:rPr>
        <w:t xml:space="preserve">ю </w:t>
      </w:r>
      <w:r w:rsidR="00A15209">
        <w:rPr>
          <w:szCs w:val="28"/>
        </w:rPr>
        <w:t>ОСОБА 2</w:t>
      </w:r>
      <w:r>
        <w:rPr>
          <w:szCs w:val="28"/>
        </w:rPr>
        <w:t xml:space="preserve"> та </w:t>
      </w:r>
      <w:r w:rsidR="00A15209">
        <w:rPr>
          <w:szCs w:val="28"/>
        </w:rPr>
        <w:t>ОСОБА 3</w:t>
      </w:r>
      <w:r>
        <w:rPr>
          <w:szCs w:val="28"/>
        </w:rPr>
        <w:t xml:space="preserve"> під соціальний супровід.</w:t>
      </w:r>
    </w:p>
    <w:p w:rsidR="00E8326A" w:rsidRDefault="00A921CA" w:rsidP="00E8326A">
      <w:pPr>
        <w:pStyle w:val="3"/>
      </w:pPr>
      <w:r>
        <w:t>3</w:t>
      </w:r>
      <w:r w:rsidR="00E8326A">
        <w:t xml:space="preserve">. Контроль за виконанням цього розпорядження покласти на заступника голови Недригайлівської районної державної адміністрації </w:t>
      </w:r>
      <w:proofErr w:type="spellStart"/>
      <w:r w:rsidR="00236106">
        <w:t>Марюху</w:t>
      </w:r>
      <w:proofErr w:type="spellEnd"/>
      <w:r w:rsidR="00236106">
        <w:t xml:space="preserve"> В.І.</w:t>
      </w:r>
    </w:p>
    <w:p w:rsidR="00E8326A" w:rsidRDefault="00E8326A" w:rsidP="00E8326A">
      <w:pPr>
        <w:pStyle w:val="3"/>
      </w:pPr>
    </w:p>
    <w:p w:rsidR="00E8326A" w:rsidRDefault="00E8326A" w:rsidP="00E8326A">
      <w:pPr>
        <w:rPr>
          <w:sz w:val="28"/>
          <w:lang w:val="uk-UA"/>
        </w:rPr>
      </w:pPr>
    </w:p>
    <w:p w:rsidR="00E8326A" w:rsidRDefault="00E8326A" w:rsidP="00E8326A">
      <w:pPr>
        <w:rPr>
          <w:sz w:val="28"/>
          <w:lang w:val="uk-UA"/>
        </w:rPr>
      </w:pPr>
    </w:p>
    <w:p w:rsidR="00236106" w:rsidRDefault="00236106" w:rsidP="00E8326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Тимчасово виконуючий </w:t>
      </w:r>
      <w:r w:rsidR="00C50718">
        <w:rPr>
          <w:b/>
          <w:sz w:val="28"/>
          <w:lang w:val="uk-UA"/>
        </w:rPr>
        <w:t>обов’язки</w:t>
      </w:r>
    </w:p>
    <w:p w:rsidR="00E8326A" w:rsidRPr="00095F60" w:rsidRDefault="00236106" w:rsidP="00E8326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</w:t>
      </w:r>
      <w:r w:rsidR="00E8326A" w:rsidRPr="00095F60">
        <w:rPr>
          <w:b/>
          <w:sz w:val="28"/>
          <w:lang w:val="uk-UA"/>
        </w:rPr>
        <w:t>олов</w:t>
      </w:r>
      <w:r>
        <w:rPr>
          <w:b/>
          <w:sz w:val="28"/>
          <w:lang w:val="uk-UA"/>
        </w:rPr>
        <w:t>и</w:t>
      </w:r>
      <w:r w:rsidR="00E8326A" w:rsidRPr="00095F60">
        <w:rPr>
          <w:b/>
          <w:sz w:val="28"/>
          <w:lang w:val="uk-UA"/>
        </w:rPr>
        <w:t xml:space="preserve"> Недригайлівської районної </w:t>
      </w:r>
    </w:p>
    <w:p w:rsidR="00E8326A" w:rsidRDefault="00E8326A" w:rsidP="00E8326A">
      <w:pPr>
        <w:rPr>
          <w:b/>
          <w:sz w:val="28"/>
          <w:lang w:val="uk-UA"/>
        </w:rPr>
      </w:pPr>
      <w:r w:rsidRPr="00095F60">
        <w:rPr>
          <w:b/>
          <w:sz w:val="28"/>
          <w:lang w:val="uk-UA"/>
        </w:rPr>
        <w:t xml:space="preserve">державної адміністрації              </w:t>
      </w:r>
      <w:r w:rsidR="00236106">
        <w:rPr>
          <w:b/>
          <w:sz w:val="28"/>
          <w:lang w:val="uk-UA"/>
        </w:rPr>
        <w:t xml:space="preserve">                              </w:t>
      </w:r>
      <w:r w:rsidRPr="00095F60">
        <w:rPr>
          <w:b/>
          <w:sz w:val="28"/>
          <w:lang w:val="uk-UA"/>
        </w:rPr>
        <w:t xml:space="preserve">              </w:t>
      </w:r>
      <w:r>
        <w:rPr>
          <w:b/>
          <w:sz w:val="28"/>
          <w:lang w:val="uk-UA"/>
        </w:rPr>
        <w:t xml:space="preserve">            </w:t>
      </w:r>
      <w:r w:rsidRPr="00095F60">
        <w:rPr>
          <w:b/>
          <w:sz w:val="28"/>
          <w:lang w:val="uk-UA"/>
        </w:rPr>
        <w:t xml:space="preserve">  </w:t>
      </w:r>
      <w:r w:rsidR="00236106">
        <w:rPr>
          <w:b/>
          <w:sz w:val="28"/>
          <w:lang w:val="uk-UA"/>
        </w:rPr>
        <w:t>Т.О.Сіренко</w:t>
      </w:r>
    </w:p>
    <w:p w:rsidR="00E8326A" w:rsidRPr="00095F60" w:rsidRDefault="00E8326A" w:rsidP="00E8326A">
      <w:pPr>
        <w:rPr>
          <w:b/>
          <w:sz w:val="28"/>
          <w:lang w:val="uk-UA"/>
        </w:rPr>
      </w:pPr>
    </w:p>
    <w:p w:rsidR="00E8326A" w:rsidRDefault="00E8326A" w:rsidP="00E8326A">
      <w:pPr>
        <w:pStyle w:val="2"/>
        <w:rPr>
          <w:rFonts w:ascii="Times New Roman" w:hAnsi="Times New Roman"/>
          <w:i w:val="0"/>
          <w:lang w:val="uk-UA"/>
        </w:rPr>
      </w:pPr>
    </w:p>
    <w:p w:rsidR="00E8326A" w:rsidRDefault="00E8326A" w:rsidP="00E8326A">
      <w:pPr>
        <w:rPr>
          <w:lang w:val="uk-UA"/>
        </w:rPr>
      </w:pPr>
    </w:p>
    <w:p w:rsidR="00E8326A" w:rsidRDefault="00E8326A" w:rsidP="00E8326A">
      <w:pPr>
        <w:rPr>
          <w:lang w:val="uk-UA"/>
        </w:rPr>
      </w:pPr>
    </w:p>
    <w:p w:rsidR="00E8326A" w:rsidRDefault="00E8326A" w:rsidP="00E8326A">
      <w:pPr>
        <w:rPr>
          <w:lang w:val="uk-UA"/>
        </w:rPr>
      </w:pPr>
    </w:p>
    <w:p w:rsidR="00236106" w:rsidRDefault="00236106" w:rsidP="00E8326A">
      <w:pPr>
        <w:rPr>
          <w:lang w:val="uk-UA"/>
        </w:rPr>
      </w:pPr>
    </w:p>
    <w:p w:rsidR="00236106" w:rsidRDefault="00236106" w:rsidP="00E8326A">
      <w:pPr>
        <w:rPr>
          <w:lang w:val="uk-UA"/>
        </w:rPr>
      </w:pPr>
    </w:p>
    <w:p w:rsidR="00E8326A" w:rsidRPr="00161F8C" w:rsidRDefault="00E8326A" w:rsidP="00E8326A">
      <w:pPr>
        <w:rPr>
          <w:lang w:val="uk-UA"/>
        </w:rPr>
      </w:pPr>
    </w:p>
    <w:sectPr w:rsidR="00E8326A" w:rsidRPr="00161F8C" w:rsidSect="00467C24">
      <w:pgSz w:w="11906" w:h="16838"/>
      <w:pgMar w:top="567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326A"/>
    <w:rsid w:val="00097C90"/>
    <w:rsid w:val="001333B0"/>
    <w:rsid w:val="00236106"/>
    <w:rsid w:val="002B060F"/>
    <w:rsid w:val="002F44DD"/>
    <w:rsid w:val="00375FD6"/>
    <w:rsid w:val="005918B6"/>
    <w:rsid w:val="00624585"/>
    <w:rsid w:val="00722E71"/>
    <w:rsid w:val="009903BE"/>
    <w:rsid w:val="00A15209"/>
    <w:rsid w:val="00A921CA"/>
    <w:rsid w:val="00AD685A"/>
    <w:rsid w:val="00C50718"/>
    <w:rsid w:val="00E83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326A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E8326A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E8326A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26A"/>
    <w:rPr>
      <w:rFonts w:ascii="Arial" w:eastAsia="Times New Roman" w:hAnsi="Arial" w:cs="Times New Roman"/>
      <w:b/>
      <w:kern w:val="32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8326A"/>
    <w:rPr>
      <w:rFonts w:ascii="Arial" w:eastAsia="Times New Roman" w:hAnsi="Arial" w:cs="Times New Roman"/>
      <w:b/>
      <w:i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326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E8326A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E832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E8326A"/>
    <w:pPr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E8326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E8326A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E8326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 Indent"/>
    <w:basedOn w:val="a"/>
    <w:link w:val="a6"/>
    <w:rsid w:val="00E8326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832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apkaDocumentu">
    <w:name w:val="Shapka Documentu"/>
    <w:basedOn w:val="a"/>
    <w:rsid w:val="00E8326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Title"/>
    <w:basedOn w:val="a"/>
    <w:link w:val="a8"/>
    <w:qFormat/>
    <w:rsid w:val="00E8326A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E8326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FontStyle11">
    <w:name w:val="Font Style11"/>
    <w:basedOn w:val="a0"/>
    <w:rsid w:val="00E8326A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F44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44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User</cp:lastModifiedBy>
  <cp:revision>5</cp:revision>
  <cp:lastPrinted>2015-06-30T13:57:00Z</cp:lastPrinted>
  <dcterms:created xsi:type="dcterms:W3CDTF">2015-07-01T06:12:00Z</dcterms:created>
  <dcterms:modified xsi:type="dcterms:W3CDTF">2015-07-03T13:45:00Z</dcterms:modified>
</cp:coreProperties>
</file>