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55B" w:rsidRDefault="00CE755B" w:rsidP="00CE755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5B" w:rsidRDefault="00CE755B" w:rsidP="00CE755B">
      <w:pPr>
        <w:jc w:val="center"/>
      </w:pPr>
    </w:p>
    <w:p w:rsidR="00CE755B" w:rsidRDefault="00CE755B" w:rsidP="00CE75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E755B" w:rsidRDefault="00CE755B" w:rsidP="00CE755B">
      <w:pPr>
        <w:jc w:val="center"/>
        <w:rPr>
          <w:b/>
          <w:bCs/>
          <w:sz w:val="28"/>
          <w:szCs w:val="28"/>
        </w:rPr>
      </w:pPr>
    </w:p>
    <w:p w:rsidR="00CE755B" w:rsidRDefault="00CE755B" w:rsidP="00CE755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CE755B" w:rsidRDefault="00CE755B" w:rsidP="00CE755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527C4" w:rsidRPr="007C33D9" w:rsidRDefault="00743CB7" w:rsidP="007C33D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03.06.2015</w:t>
      </w:r>
      <w:r w:rsidR="008527C4" w:rsidRPr="007C33D9">
        <w:rPr>
          <w:bCs/>
          <w:sz w:val="28"/>
          <w:szCs w:val="28"/>
          <w:lang w:val="uk-UA"/>
        </w:rPr>
        <w:t xml:space="preserve">              </w:t>
      </w:r>
      <w:r w:rsidR="007C33D9">
        <w:rPr>
          <w:bCs/>
          <w:sz w:val="28"/>
          <w:szCs w:val="28"/>
          <w:lang w:val="uk-UA"/>
        </w:rPr>
        <w:t xml:space="preserve">              </w:t>
      </w:r>
      <w:r w:rsidR="008527C4" w:rsidRPr="007C33D9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</w:t>
      </w:r>
      <w:r w:rsidR="008527C4" w:rsidRPr="007C33D9">
        <w:rPr>
          <w:bCs/>
          <w:sz w:val="28"/>
          <w:szCs w:val="28"/>
          <w:lang w:val="uk-UA"/>
        </w:rPr>
        <w:t xml:space="preserve"> смт Недригайлів             </w:t>
      </w:r>
      <w:r>
        <w:rPr>
          <w:bCs/>
          <w:sz w:val="28"/>
          <w:szCs w:val="28"/>
          <w:lang w:val="uk-UA"/>
        </w:rPr>
        <w:t xml:space="preserve">              </w:t>
      </w:r>
      <w:r w:rsidR="008527C4" w:rsidRPr="007C33D9">
        <w:rPr>
          <w:bCs/>
          <w:sz w:val="28"/>
          <w:szCs w:val="28"/>
          <w:lang w:val="uk-UA"/>
        </w:rPr>
        <w:t xml:space="preserve">      №  </w:t>
      </w:r>
      <w:r>
        <w:rPr>
          <w:bCs/>
          <w:sz w:val="28"/>
          <w:szCs w:val="28"/>
          <w:lang w:val="uk-UA"/>
        </w:rPr>
        <w:t>179-ОД</w:t>
      </w:r>
    </w:p>
    <w:p w:rsidR="008527C4" w:rsidRDefault="008527C4" w:rsidP="008527C4">
      <w:pPr>
        <w:ind w:right="5498"/>
        <w:jc w:val="both"/>
        <w:rPr>
          <w:b/>
          <w:sz w:val="28"/>
          <w:szCs w:val="28"/>
          <w:lang w:val="uk-UA"/>
        </w:rPr>
      </w:pPr>
    </w:p>
    <w:p w:rsidR="009D79A0" w:rsidRDefault="009D79A0" w:rsidP="008527C4">
      <w:pPr>
        <w:ind w:right="5498"/>
        <w:jc w:val="both"/>
        <w:rPr>
          <w:b/>
          <w:sz w:val="28"/>
          <w:szCs w:val="28"/>
          <w:lang w:val="uk-UA"/>
        </w:rPr>
      </w:pPr>
    </w:p>
    <w:p w:rsidR="008527C4" w:rsidRPr="00D07E9D" w:rsidRDefault="008527C4" w:rsidP="008527C4">
      <w:pPr>
        <w:ind w:right="5498"/>
        <w:jc w:val="both"/>
        <w:rPr>
          <w:b/>
          <w:sz w:val="28"/>
          <w:szCs w:val="28"/>
          <w:lang w:val="uk-UA"/>
        </w:rPr>
      </w:pPr>
      <w:r w:rsidRPr="00D07E9D">
        <w:rPr>
          <w:b/>
          <w:sz w:val="28"/>
          <w:szCs w:val="28"/>
          <w:lang w:val="uk-UA"/>
        </w:rPr>
        <w:t>Про затвердження Положення про Недригайлівську</w:t>
      </w:r>
      <w:r>
        <w:rPr>
          <w:b/>
          <w:sz w:val="28"/>
          <w:szCs w:val="28"/>
          <w:lang w:val="uk-UA"/>
        </w:rPr>
        <w:t xml:space="preserve"> ланку Сумської </w:t>
      </w:r>
      <w:r w:rsidRPr="00D07E9D">
        <w:rPr>
          <w:b/>
          <w:sz w:val="28"/>
          <w:szCs w:val="28"/>
          <w:lang w:val="uk-UA"/>
        </w:rPr>
        <w:t>територіальної підсистеми єдиної державної системи цивільного захисту</w:t>
      </w:r>
    </w:p>
    <w:p w:rsidR="008527C4" w:rsidRPr="00D07E9D" w:rsidRDefault="008527C4" w:rsidP="008527C4">
      <w:pPr>
        <w:ind w:right="5498"/>
        <w:jc w:val="both"/>
        <w:rPr>
          <w:b/>
          <w:sz w:val="28"/>
          <w:szCs w:val="28"/>
          <w:lang w:val="uk-UA"/>
        </w:rPr>
      </w:pPr>
    </w:p>
    <w:p w:rsidR="008527C4" w:rsidRPr="00820C65" w:rsidRDefault="008527C4" w:rsidP="008527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20C65">
        <w:rPr>
          <w:sz w:val="28"/>
          <w:szCs w:val="28"/>
          <w:lang w:val="uk-UA"/>
        </w:rPr>
        <w:t>Відповідно до частини першої статті 6, статті 25, пункту 9 статті</w:t>
      </w:r>
      <w:r w:rsidRPr="00820C65">
        <w:rPr>
          <w:sz w:val="28"/>
          <w:szCs w:val="28"/>
        </w:rPr>
        <w:t> </w:t>
      </w:r>
      <w:r w:rsidRPr="00820C65">
        <w:rPr>
          <w:sz w:val="28"/>
          <w:szCs w:val="28"/>
          <w:lang w:val="uk-UA"/>
        </w:rPr>
        <w:t>39 Закону України «Про місцеві державні адміністрації», Кодексу цивільного захисту України, постанови Кабінету Міністрів України від 11 березня 2015 року №101 «Про затвердження типових положень про функціональну і територіальну підсистеми єдиної державної системи цивільного захисту», на виконання розпорядження голови Сумської обласної державної адміністрації від 07.05.2015 № 234-ОД «Про затвердження Положення про Сумську територіальну підсистему єдиної державної системи цивільного захисту» з метою удосконалення територіальної підсистеми єдиної державної системи цивільного захисту у Сумській області:</w:t>
      </w:r>
    </w:p>
    <w:p w:rsidR="008527C4" w:rsidRDefault="008527C4" w:rsidP="00B223B7">
      <w:pPr>
        <w:ind w:firstLine="709"/>
        <w:jc w:val="both"/>
        <w:rPr>
          <w:sz w:val="28"/>
          <w:szCs w:val="28"/>
          <w:lang w:val="uk-UA"/>
        </w:rPr>
      </w:pPr>
      <w:r w:rsidRPr="00D07E9D">
        <w:rPr>
          <w:sz w:val="28"/>
          <w:szCs w:val="28"/>
          <w:lang w:val="uk-UA"/>
        </w:rPr>
        <w:t>1.</w:t>
      </w:r>
      <w:r w:rsidRPr="00D07E9D">
        <w:rPr>
          <w:sz w:val="28"/>
          <w:szCs w:val="28"/>
        </w:rPr>
        <w:t> </w:t>
      </w:r>
      <w:r w:rsidRPr="00D07E9D">
        <w:rPr>
          <w:sz w:val="28"/>
          <w:szCs w:val="28"/>
          <w:lang w:val="uk-UA"/>
        </w:rPr>
        <w:t xml:space="preserve">Затвердити Положення про Недригайлівську ланку Сумської територіальної підсистеми єдиної державної системи цивільного захисту, </w:t>
      </w:r>
      <w:r>
        <w:rPr>
          <w:sz w:val="28"/>
          <w:szCs w:val="28"/>
          <w:lang w:val="uk-UA"/>
        </w:rPr>
        <w:t>(додається )</w:t>
      </w:r>
    </w:p>
    <w:p w:rsidR="008527C4" w:rsidRPr="00820C65" w:rsidRDefault="008527C4" w:rsidP="008527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223B7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.</w:t>
      </w:r>
      <w:r w:rsidRPr="00820C65">
        <w:rPr>
          <w:sz w:val="28"/>
          <w:szCs w:val="28"/>
          <w:lang w:val="uk-UA"/>
        </w:rPr>
        <w:t xml:space="preserve"> Визнати таким, що втратило чинність</w:t>
      </w:r>
      <w:r w:rsidRPr="00820C65">
        <w:rPr>
          <w:sz w:val="28"/>
          <w:szCs w:val="28"/>
        </w:rPr>
        <w:t> </w:t>
      </w:r>
      <w:r w:rsidRPr="00820C65">
        <w:rPr>
          <w:sz w:val="28"/>
          <w:szCs w:val="28"/>
          <w:lang w:val="uk-UA"/>
        </w:rPr>
        <w:t xml:space="preserve">розпорядження голови Недригайлівської районної державної адміністрації </w:t>
      </w:r>
      <w:r w:rsidRPr="00820C65">
        <w:rPr>
          <w:bCs/>
          <w:sz w:val="28"/>
          <w:szCs w:val="28"/>
          <w:lang w:val="uk-UA"/>
        </w:rPr>
        <w:t xml:space="preserve">від 05.05.1999 № 176 </w:t>
      </w:r>
      <w:r w:rsidRPr="00820C65">
        <w:rPr>
          <w:sz w:val="28"/>
          <w:szCs w:val="28"/>
          <w:lang w:val="uk-UA"/>
        </w:rPr>
        <w:t>«Про створення територіальної підсистеми єдиної державної системи запобігання і реагування на надзвичайні ситуації техногенного та природного характеру».</w:t>
      </w:r>
    </w:p>
    <w:p w:rsidR="008527C4" w:rsidRPr="003D6CE0" w:rsidRDefault="00B223B7" w:rsidP="008527C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Pr="00820C6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07E9D">
        <w:rPr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Pr="00D07E9D">
        <w:rPr>
          <w:sz w:val="28"/>
          <w:szCs w:val="28"/>
          <w:lang w:val="uk-UA"/>
        </w:rPr>
        <w:t>Недригайлівської</w:t>
      </w:r>
      <w:r w:rsidRPr="00D07E9D">
        <w:rPr>
          <w:sz w:val="28"/>
          <w:szCs w:val="28"/>
        </w:rPr>
        <w:t xml:space="preserve"> районної державної адміністраці</w:t>
      </w:r>
      <w:r w:rsidRPr="00D07E9D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 xml:space="preserve"> Марюху В.І.    </w:t>
      </w:r>
      <w:r w:rsidR="008527C4">
        <w:rPr>
          <w:sz w:val="28"/>
          <w:szCs w:val="28"/>
          <w:lang w:val="uk-UA"/>
        </w:rPr>
        <w:t xml:space="preserve">     </w:t>
      </w:r>
    </w:p>
    <w:p w:rsidR="008527C4" w:rsidRDefault="008527C4" w:rsidP="008527C4">
      <w:pPr>
        <w:pStyle w:val="a8"/>
        <w:spacing w:after="0"/>
        <w:ind w:firstLine="709"/>
        <w:jc w:val="both"/>
        <w:rPr>
          <w:lang w:val="uk-UA"/>
        </w:rPr>
      </w:pPr>
    </w:p>
    <w:p w:rsidR="0015746E" w:rsidRDefault="0015746E" w:rsidP="008527C4">
      <w:pPr>
        <w:pStyle w:val="a8"/>
        <w:spacing w:after="0"/>
        <w:ind w:firstLine="709"/>
        <w:jc w:val="both"/>
        <w:rPr>
          <w:lang w:val="uk-UA"/>
        </w:rPr>
      </w:pPr>
    </w:p>
    <w:p w:rsidR="0015746E" w:rsidRPr="008527C4" w:rsidRDefault="0015746E" w:rsidP="008527C4">
      <w:pPr>
        <w:pStyle w:val="a8"/>
        <w:spacing w:after="0"/>
        <w:ind w:firstLine="709"/>
        <w:jc w:val="both"/>
        <w:rPr>
          <w:lang w:val="uk-UA"/>
        </w:rPr>
      </w:pPr>
    </w:p>
    <w:p w:rsidR="008527C4" w:rsidRPr="00D07E9D" w:rsidRDefault="008527C4" w:rsidP="008527C4">
      <w:pPr>
        <w:jc w:val="both"/>
        <w:rPr>
          <w:b/>
          <w:sz w:val="28"/>
          <w:szCs w:val="28"/>
          <w:lang w:val="uk-UA"/>
        </w:rPr>
      </w:pPr>
      <w:r w:rsidRPr="00D07E9D">
        <w:rPr>
          <w:b/>
          <w:sz w:val="28"/>
          <w:szCs w:val="28"/>
          <w:lang w:val="uk-UA"/>
        </w:rPr>
        <w:t>Голова Недригайлівської районної</w:t>
      </w:r>
    </w:p>
    <w:p w:rsidR="008527C4" w:rsidRPr="00D07E9D" w:rsidRDefault="008527C4" w:rsidP="008527C4">
      <w:pPr>
        <w:jc w:val="both"/>
        <w:rPr>
          <w:b/>
          <w:sz w:val="28"/>
          <w:szCs w:val="28"/>
          <w:lang w:val="uk-UA"/>
        </w:rPr>
      </w:pPr>
      <w:r w:rsidRPr="00D07E9D">
        <w:rPr>
          <w:b/>
          <w:sz w:val="28"/>
          <w:szCs w:val="28"/>
          <w:lang w:val="uk-UA"/>
        </w:rPr>
        <w:t xml:space="preserve">державної адміністрації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D07E9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</w:t>
      </w:r>
      <w:r w:rsidRPr="00D07E9D">
        <w:rPr>
          <w:b/>
          <w:sz w:val="28"/>
          <w:szCs w:val="28"/>
          <w:lang w:val="uk-UA"/>
        </w:rPr>
        <w:t>М.П. Тимченко</w:t>
      </w:r>
    </w:p>
    <w:p w:rsidR="008527C4" w:rsidRPr="00E02466" w:rsidRDefault="008527C4" w:rsidP="008527C4">
      <w:pPr>
        <w:jc w:val="both"/>
        <w:rPr>
          <w:b/>
          <w:lang w:val="uk-UA"/>
        </w:rPr>
        <w:sectPr w:rsidR="008527C4" w:rsidRPr="00E02466" w:rsidSect="00A67EA8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28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:rsidR="008527C4" w:rsidRPr="007C33D9" w:rsidRDefault="008527C4" w:rsidP="008527C4">
      <w:pPr>
        <w:ind w:left="5580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lastRenderedPageBreak/>
        <w:t>ЗАТВЕРДЖЕНО</w:t>
      </w:r>
    </w:p>
    <w:p w:rsidR="00A67EA8" w:rsidRPr="007C33D9" w:rsidRDefault="00A67EA8" w:rsidP="008527C4">
      <w:pPr>
        <w:ind w:left="5580"/>
        <w:rPr>
          <w:sz w:val="28"/>
          <w:szCs w:val="28"/>
          <w:lang w:val="uk-UA"/>
        </w:rPr>
      </w:pPr>
    </w:p>
    <w:p w:rsidR="008527C4" w:rsidRPr="007C33D9" w:rsidRDefault="008527C4" w:rsidP="008527C4">
      <w:pPr>
        <w:ind w:left="5580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Розпорядження голови</w:t>
      </w:r>
    </w:p>
    <w:p w:rsidR="008527C4" w:rsidRPr="007C33D9" w:rsidRDefault="008527C4" w:rsidP="008527C4">
      <w:pPr>
        <w:ind w:left="5580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 xml:space="preserve">Недригайлівської районної </w:t>
      </w:r>
    </w:p>
    <w:p w:rsidR="008527C4" w:rsidRPr="007C33D9" w:rsidRDefault="008527C4" w:rsidP="008527C4">
      <w:pPr>
        <w:ind w:left="5580"/>
        <w:rPr>
          <w:b/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державної адміністрації</w:t>
      </w:r>
      <w:r w:rsidRPr="007C33D9">
        <w:rPr>
          <w:b/>
          <w:sz w:val="28"/>
          <w:szCs w:val="28"/>
          <w:lang w:val="uk-UA"/>
        </w:rPr>
        <w:t xml:space="preserve"> </w:t>
      </w:r>
    </w:p>
    <w:p w:rsidR="00A67EA8" w:rsidRPr="007C33D9" w:rsidRDefault="00A67EA8" w:rsidP="008527C4">
      <w:pPr>
        <w:ind w:left="5580"/>
        <w:rPr>
          <w:b/>
          <w:sz w:val="28"/>
          <w:szCs w:val="28"/>
          <w:lang w:val="uk-UA"/>
        </w:rPr>
      </w:pPr>
    </w:p>
    <w:p w:rsidR="008527C4" w:rsidRPr="007C33D9" w:rsidRDefault="00743CB7" w:rsidP="008527C4">
      <w:pPr>
        <w:ind w:left="5580"/>
        <w:rPr>
          <w:b/>
          <w:sz w:val="28"/>
          <w:szCs w:val="28"/>
          <w:lang w:val="uk-UA"/>
        </w:rPr>
      </w:pPr>
      <w:r w:rsidRPr="00743CB7">
        <w:rPr>
          <w:sz w:val="28"/>
          <w:szCs w:val="28"/>
          <w:lang w:val="uk-UA"/>
        </w:rPr>
        <w:t>03.06.2015</w:t>
      </w:r>
      <w:r>
        <w:rPr>
          <w:b/>
          <w:sz w:val="28"/>
          <w:szCs w:val="28"/>
          <w:lang w:val="uk-UA"/>
        </w:rPr>
        <w:t xml:space="preserve"> </w:t>
      </w:r>
      <w:r w:rsidR="008527C4" w:rsidRPr="007C33D9">
        <w:rPr>
          <w:b/>
          <w:sz w:val="28"/>
          <w:szCs w:val="28"/>
          <w:lang w:val="uk-UA"/>
        </w:rPr>
        <w:t xml:space="preserve"> </w:t>
      </w:r>
      <w:r w:rsidR="008527C4" w:rsidRPr="007C33D9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179-ОД</w:t>
      </w:r>
      <w:r w:rsidR="008527C4" w:rsidRPr="007C33D9">
        <w:rPr>
          <w:b/>
          <w:sz w:val="28"/>
          <w:szCs w:val="28"/>
          <w:lang w:val="uk-UA"/>
        </w:rPr>
        <w:t xml:space="preserve">                       </w:t>
      </w:r>
    </w:p>
    <w:p w:rsidR="008527C4" w:rsidRPr="007C33D9" w:rsidRDefault="008527C4" w:rsidP="008527C4">
      <w:pPr>
        <w:ind w:left="4872" w:firstLine="708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 xml:space="preserve"> </w:t>
      </w:r>
    </w:p>
    <w:p w:rsidR="008527C4" w:rsidRPr="007C33D9" w:rsidRDefault="008527C4" w:rsidP="008527C4">
      <w:pPr>
        <w:jc w:val="center"/>
        <w:rPr>
          <w:b/>
          <w:color w:val="002060"/>
          <w:sz w:val="28"/>
          <w:szCs w:val="28"/>
          <w:lang w:val="uk-UA"/>
        </w:rPr>
      </w:pP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>Положення</w:t>
      </w:r>
    </w:p>
    <w:p w:rsidR="008527C4" w:rsidRPr="007C33D9" w:rsidRDefault="008527C4" w:rsidP="007C33D9">
      <w:pPr>
        <w:jc w:val="center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 xml:space="preserve">про Недригайлівську ланку Сумської територіальної підсистеми єдиної державної </w:t>
      </w:r>
      <w:r w:rsidR="007C33D9">
        <w:rPr>
          <w:b/>
          <w:sz w:val="28"/>
          <w:szCs w:val="28"/>
          <w:lang w:val="uk-UA"/>
        </w:rPr>
        <w:t xml:space="preserve"> </w:t>
      </w:r>
      <w:r w:rsidRPr="007C33D9">
        <w:rPr>
          <w:b/>
          <w:sz w:val="28"/>
          <w:szCs w:val="28"/>
          <w:lang w:val="uk-UA"/>
        </w:rPr>
        <w:t>системи цивільного захисту</w:t>
      </w: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>Загальні положення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Положення про Недригайлівську ланку Сумської територіальної підсистеми єдиної державної системи цивільного захисту (далі – Положення) регулює питання здійснення заходів цивільного захисту в Недригайлівському районі, визначає склад органів управління та сил цивільного захисту, планування діяльності Недригайлівської ланки Сумської територіальної підсистеми єдиної державної системи цивільного захисту, порядок виконання нею завдань та організації взаємодії.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2.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Основною метою створення і функціонування Недригайлівської ланки Сумської територіальної підсистеми єдиної державної системи цивіль</w:t>
      </w:r>
      <w:r w:rsidR="007C33D9">
        <w:rPr>
          <w:sz w:val="28"/>
          <w:szCs w:val="28"/>
          <w:lang w:val="uk-UA"/>
        </w:rPr>
        <w:t xml:space="preserve">ного захисту (далі - </w:t>
      </w:r>
      <w:r w:rsidRPr="007C33D9">
        <w:rPr>
          <w:sz w:val="28"/>
          <w:szCs w:val="28"/>
          <w:lang w:val="uk-UA"/>
        </w:rPr>
        <w:t>Недригайлівська ланка) є здійснення заходів щодо захисту населення і територій від надзвичайних ситуацій у мирний час та особливий період.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3.</w:t>
      </w:r>
      <w:r w:rsidRPr="007C33D9">
        <w:rPr>
          <w:sz w:val="28"/>
          <w:szCs w:val="28"/>
          <w:lang w:val="uk-UA"/>
        </w:rPr>
        <w:t xml:space="preserve"> Недригайлівська</w:t>
      </w:r>
      <w:r w:rsidRPr="007C33D9">
        <w:rPr>
          <w:sz w:val="28"/>
          <w:szCs w:val="28"/>
        </w:rPr>
        <w:t xml:space="preserve"> ланка виконує завдання, які визначені Кодексом цивільного захисту України та постановою Кабінету Міністрів України від 09 січня 2014 року №</w:t>
      </w:r>
      <w:r w:rsidRPr="007C33D9">
        <w:rPr>
          <w:sz w:val="28"/>
          <w:szCs w:val="28"/>
          <w:lang w:val="uk-UA"/>
        </w:rPr>
        <w:t xml:space="preserve"> </w:t>
      </w:r>
      <w:r w:rsidRPr="007C33D9">
        <w:rPr>
          <w:sz w:val="28"/>
          <w:szCs w:val="28"/>
        </w:rPr>
        <w:t>11 «Про затвердження Положення про єдину державну систему цивільного захисту».</w:t>
      </w:r>
    </w:p>
    <w:p w:rsidR="008527C4" w:rsidRPr="007C33D9" w:rsidRDefault="008527C4" w:rsidP="008527C4">
      <w:pPr>
        <w:ind w:firstLine="720"/>
        <w:jc w:val="center"/>
        <w:rPr>
          <w:b/>
          <w:sz w:val="28"/>
          <w:szCs w:val="28"/>
          <w:lang w:val="uk-UA"/>
        </w:rPr>
      </w:pPr>
    </w:p>
    <w:p w:rsidR="008527C4" w:rsidRPr="007C33D9" w:rsidRDefault="008527C4" w:rsidP="008527C4">
      <w:pPr>
        <w:ind w:firstLine="720"/>
        <w:jc w:val="center"/>
        <w:rPr>
          <w:b/>
          <w:sz w:val="28"/>
          <w:szCs w:val="28"/>
        </w:rPr>
      </w:pPr>
      <w:r w:rsidRPr="007C33D9">
        <w:rPr>
          <w:b/>
          <w:sz w:val="28"/>
          <w:szCs w:val="28"/>
        </w:rPr>
        <w:t>Керівництво та загальна структура територіальної підсистеми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4.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Недригайлівська</w:t>
      </w:r>
      <w:r w:rsidRPr="007C33D9">
        <w:rPr>
          <w:sz w:val="28"/>
          <w:szCs w:val="28"/>
        </w:rPr>
        <w:t xml:space="preserve"> ланка створюється у </w:t>
      </w:r>
      <w:r w:rsidRPr="007C33D9">
        <w:rPr>
          <w:sz w:val="28"/>
          <w:szCs w:val="28"/>
          <w:lang w:val="uk-UA"/>
        </w:rPr>
        <w:t>Недригайлівському</w:t>
      </w:r>
      <w:r w:rsidRPr="007C33D9">
        <w:rPr>
          <w:sz w:val="28"/>
          <w:szCs w:val="28"/>
        </w:rPr>
        <w:t xml:space="preserve"> районі – </w:t>
      </w:r>
      <w:r w:rsidRPr="007C33D9">
        <w:rPr>
          <w:sz w:val="28"/>
          <w:szCs w:val="28"/>
          <w:lang w:val="uk-UA"/>
        </w:rPr>
        <w:t>Недригайлівською</w:t>
      </w:r>
      <w:r w:rsidRPr="007C33D9">
        <w:rPr>
          <w:sz w:val="28"/>
          <w:szCs w:val="28"/>
        </w:rPr>
        <w:t xml:space="preserve"> районною державною адміністрацією з метою здійснення заходів щодо захисту населення і територій від надзвичайних ситуацій у мирний час та в особливий період на відповідній території.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</w:rPr>
        <w:t xml:space="preserve">Безпосереднє керівництво діяльністю ланки територіальної підсистеми здійснюється головою </w:t>
      </w:r>
      <w:r w:rsidRPr="007C33D9">
        <w:rPr>
          <w:sz w:val="28"/>
          <w:szCs w:val="28"/>
          <w:lang w:val="uk-UA"/>
        </w:rPr>
        <w:t>Недригайлівською</w:t>
      </w:r>
      <w:r w:rsidRPr="007C33D9">
        <w:rPr>
          <w:sz w:val="28"/>
          <w:szCs w:val="28"/>
        </w:rPr>
        <w:t xml:space="preserve"> районної державної адміністрації.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 xml:space="preserve">Структуру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ланки наведено у додатку 1.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</w:p>
    <w:p w:rsidR="008527C4" w:rsidRPr="007C33D9" w:rsidRDefault="008527C4" w:rsidP="008527C4">
      <w:pPr>
        <w:jc w:val="center"/>
        <w:rPr>
          <w:sz w:val="28"/>
          <w:szCs w:val="28"/>
        </w:rPr>
      </w:pPr>
      <w:r w:rsidRPr="007C33D9">
        <w:rPr>
          <w:b/>
          <w:sz w:val="28"/>
          <w:szCs w:val="28"/>
        </w:rPr>
        <w:t>Органи управління та сили цивільного захисту</w:t>
      </w:r>
    </w:p>
    <w:p w:rsidR="008527C4" w:rsidRPr="007C33D9" w:rsidRDefault="008527C4" w:rsidP="008527C4">
      <w:pPr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 xml:space="preserve">          5.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У складі Недригайлівської ланки функціонують постійно діючі органи управління цивільного захисту, координаційні органи, сили цивільного захисту.</w:t>
      </w:r>
    </w:p>
    <w:p w:rsidR="008527C4" w:rsidRPr="007C33D9" w:rsidRDefault="008527C4" w:rsidP="008527C4">
      <w:pPr>
        <w:jc w:val="both"/>
        <w:rPr>
          <w:sz w:val="28"/>
          <w:szCs w:val="28"/>
        </w:rPr>
      </w:pPr>
      <w:r w:rsidRPr="007C33D9">
        <w:rPr>
          <w:sz w:val="28"/>
          <w:szCs w:val="28"/>
          <w:lang w:val="uk-UA"/>
        </w:rPr>
        <w:t xml:space="preserve">          </w:t>
      </w:r>
      <w:r w:rsidRPr="007C33D9">
        <w:rPr>
          <w:sz w:val="28"/>
          <w:szCs w:val="28"/>
        </w:rPr>
        <w:t>6.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 xml:space="preserve">Постійно діючими органами управління цивільного захисту, до повноважень яких належать питання організації та здійснення заходів цивільного захисту в </w:t>
      </w:r>
      <w:r w:rsidRPr="007C33D9">
        <w:rPr>
          <w:sz w:val="28"/>
          <w:szCs w:val="28"/>
          <w:lang w:val="uk-UA"/>
        </w:rPr>
        <w:t>Недригайлівському</w:t>
      </w:r>
      <w:r w:rsidRPr="007C33D9">
        <w:rPr>
          <w:sz w:val="28"/>
          <w:szCs w:val="28"/>
        </w:rPr>
        <w:t xml:space="preserve"> районі, є: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 xml:space="preserve">на місцевому рівні –  відповідні структурні підрозділи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районної державної адміністрація, виконавчі  органи </w:t>
      </w:r>
      <w:r w:rsidRPr="007C33D9">
        <w:rPr>
          <w:sz w:val="28"/>
          <w:szCs w:val="28"/>
          <w:lang w:val="uk-UA"/>
        </w:rPr>
        <w:t>сільських і селищних рад</w:t>
      </w:r>
      <w:r w:rsidRPr="007C33D9">
        <w:rPr>
          <w:sz w:val="28"/>
          <w:szCs w:val="28"/>
        </w:rPr>
        <w:t xml:space="preserve">, </w:t>
      </w:r>
      <w:r w:rsidRPr="007C33D9">
        <w:rPr>
          <w:sz w:val="28"/>
          <w:szCs w:val="28"/>
          <w:lang w:val="uk-UA"/>
        </w:rPr>
        <w:lastRenderedPageBreak/>
        <w:t>відділ містобудування, архітектури, житлово-комунального господарства, будівництва, розвитку інфраструктури та надзвичайних ситуацій Недригайлівської</w:t>
      </w:r>
      <w:r w:rsidRPr="007C33D9">
        <w:rPr>
          <w:sz w:val="28"/>
          <w:szCs w:val="28"/>
        </w:rPr>
        <w:t xml:space="preserve"> районної державної адміністрації, підрозділи управління Державної служби України з надзвичайних ситуацій у Сумській області, що розміщені на території </w:t>
      </w:r>
      <w:r w:rsidRPr="007C33D9">
        <w:rPr>
          <w:sz w:val="28"/>
          <w:szCs w:val="28"/>
          <w:lang w:val="uk-UA"/>
        </w:rPr>
        <w:t>Недригайлівського</w:t>
      </w:r>
      <w:r w:rsidRPr="007C33D9">
        <w:rPr>
          <w:sz w:val="28"/>
          <w:szCs w:val="28"/>
        </w:rPr>
        <w:t xml:space="preserve"> району;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на об’єктовому рівні – керівні органи підприємств, установ та організацій, а також підрозділи (посадові особи) з питань цивільного захисту, які утворюються (призначаються) такими органами відповідно до законодавства.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7.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>Координаційними органами є: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 xml:space="preserve">на місцевому рівні – комісія з питань техногенно-екологічної безпеки та надзвичайних ситуацій </w:t>
      </w:r>
      <w:r w:rsidRPr="007C33D9">
        <w:rPr>
          <w:sz w:val="28"/>
          <w:szCs w:val="28"/>
          <w:lang w:val="uk-UA"/>
        </w:rPr>
        <w:t>Недригайлівського</w:t>
      </w:r>
      <w:r w:rsidRPr="007C33D9">
        <w:rPr>
          <w:sz w:val="28"/>
          <w:szCs w:val="28"/>
        </w:rPr>
        <w:t xml:space="preserve">  району;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на об’єктовому рівні – комісії з питань надзвичайних ситуацій підприємств, установ та організацій.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Діяльність зазначених комісій провадиться відповідно до положень про них.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Для координації робіт з ліквідації наслідків конкретної надзвичайної ситуації на місцевому та об’єктовому рівні у разі потреби утворюються спеціальні комісії з ліквідації наслідків надзвичайної ситуації, діяльність яких провадиться відповідно до положень про такі комісії.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8.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 xml:space="preserve">Для забезпечення управління у режимі </w:t>
      </w:r>
      <w:r w:rsidR="00CC31EB" w:rsidRPr="007C33D9">
        <w:rPr>
          <w:sz w:val="28"/>
          <w:szCs w:val="28"/>
        </w:rPr>
        <w:t>повсякденного</w:t>
      </w:r>
      <w:r w:rsidR="00CC31EB" w:rsidRPr="007C33D9">
        <w:rPr>
          <w:sz w:val="28"/>
          <w:szCs w:val="28"/>
          <w:lang w:val="uk-UA"/>
        </w:rPr>
        <w:t xml:space="preserve"> функціонування органами управління та силами цивільного захисту координації</w:t>
      </w:r>
      <w:r w:rsidRPr="007C33D9">
        <w:rPr>
          <w:sz w:val="28"/>
          <w:szCs w:val="28"/>
        </w:rPr>
        <w:t xml:space="preserve"> дій, здійснення цілодобового чергування та забезпечення функціонування системи збору, оброблення, узагальнення та аналізу інформації про обстановку в </w:t>
      </w:r>
      <w:r w:rsidRPr="007C33D9">
        <w:rPr>
          <w:sz w:val="28"/>
          <w:szCs w:val="28"/>
          <w:lang w:val="uk-UA"/>
        </w:rPr>
        <w:t>Недригайлівському</w:t>
      </w:r>
      <w:r w:rsidRPr="007C33D9">
        <w:rPr>
          <w:sz w:val="28"/>
          <w:szCs w:val="28"/>
        </w:rPr>
        <w:t xml:space="preserve"> районі та виникнення надзвичайних ситуацій функціонують: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1) на місцевому рівні: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 xml:space="preserve">черговий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районної державної адміністрації;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оперативно-чергові (чергові, диспетчерські) служби підприємств, установ та організацій (у разі їх утворення);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2) на об’єктовому рівні - чергові (диспетчерські) служби підприємств, установ та організацій (у разі їх утворення).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9.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 xml:space="preserve">Для забезпечення сталого управління суб’єктами забезпечення цивільного захисту та виконання функцій, передбачених на особливий період, використовується відповідно до статті 72 Кодексу цивільного захисту України пункт управління цивільної оборони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районної державної адміністрації.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10.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 xml:space="preserve">До складу сил цивільного захисту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ланки входять: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об’єктові аварійно-рятувальні служби;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об’єктові формування цивільного захисту;</w:t>
      </w:r>
    </w:p>
    <w:p w:rsidR="008527C4" w:rsidRPr="007C33D9" w:rsidRDefault="008527C4" w:rsidP="00390C58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</w:rPr>
        <w:t>галузеві та об’єктові спеціалізовані служби цивільного захисту;</w:t>
      </w:r>
    </w:p>
    <w:p w:rsidR="00390C58" w:rsidRPr="007C33D9" w:rsidRDefault="00390C58" w:rsidP="00390C58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16 Державна пожежно-рятувальна частина Управління Державної служби України з надзвичайних ситуацій у Сумській області;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 xml:space="preserve">Сили та засоби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ланки, що залучаються до ліквідації надзвичайних ситуацій на території </w:t>
      </w:r>
      <w:r w:rsidRPr="007C33D9">
        <w:rPr>
          <w:sz w:val="28"/>
          <w:szCs w:val="28"/>
          <w:lang w:val="uk-UA"/>
        </w:rPr>
        <w:t>Недригайлівського</w:t>
      </w:r>
      <w:r w:rsidRPr="007C33D9">
        <w:rPr>
          <w:sz w:val="28"/>
          <w:szCs w:val="28"/>
        </w:rPr>
        <w:t xml:space="preserve"> району, наведені </w:t>
      </w:r>
      <w:r w:rsidRPr="007C33D9">
        <w:rPr>
          <w:sz w:val="28"/>
          <w:szCs w:val="28"/>
          <w:lang w:val="uk-UA"/>
        </w:rPr>
        <w:t xml:space="preserve"> </w:t>
      </w:r>
      <w:r w:rsidRPr="007C33D9">
        <w:rPr>
          <w:sz w:val="28"/>
          <w:szCs w:val="28"/>
        </w:rPr>
        <w:t xml:space="preserve">у   додатку </w:t>
      </w:r>
      <w:r w:rsidR="00A67EA8" w:rsidRPr="007C33D9">
        <w:rPr>
          <w:sz w:val="28"/>
          <w:szCs w:val="28"/>
          <w:lang w:val="uk-UA"/>
        </w:rPr>
        <w:t>2</w:t>
      </w:r>
      <w:r w:rsidRPr="007C33D9">
        <w:rPr>
          <w:sz w:val="28"/>
          <w:szCs w:val="28"/>
        </w:rPr>
        <w:t>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11.</w:t>
      </w:r>
      <w:r w:rsidRPr="007C33D9">
        <w:rPr>
          <w:sz w:val="28"/>
          <w:szCs w:val="28"/>
          <w:lang w:val="uk-UA"/>
        </w:rPr>
        <w:t xml:space="preserve"> </w:t>
      </w:r>
      <w:r w:rsidRPr="007C33D9">
        <w:rPr>
          <w:sz w:val="28"/>
          <w:szCs w:val="28"/>
        </w:rPr>
        <w:t xml:space="preserve">Облік сил цивільного захисту ведеться </w:t>
      </w:r>
      <w:r w:rsidRPr="007C33D9">
        <w:rPr>
          <w:sz w:val="28"/>
          <w:szCs w:val="28"/>
          <w:lang w:val="uk-UA"/>
        </w:rPr>
        <w:t>відділ</w:t>
      </w:r>
      <w:r w:rsidR="00A67EA8" w:rsidRPr="007C33D9">
        <w:rPr>
          <w:sz w:val="28"/>
          <w:szCs w:val="28"/>
          <w:lang w:val="uk-UA"/>
        </w:rPr>
        <w:t>ом</w:t>
      </w:r>
      <w:r w:rsidRPr="007C33D9">
        <w:rPr>
          <w:sz w:val="28"/>
          <w:szCs w:val="28"/>
          <w:lang w:val="uk-UA"/>
        </w:rPr>
        <w:t xml:space="preserve"> містобудування, архітектури, житлово-комунального господарства, будівництва, розвитку </w:t>
      </w:r>
      <w:r w:rsidRPr="007C33D9">
        <w:rPr>
          <w:sz w:val="28"/>
          <w:szCs w:val="28"/>
          <w:lang w:val="uk-UA"/>
        </w:rPr>
        <w:lastRenderedPageBreak/>
        <w:t>інфраструктури та надзвичайних ситуацій</w:t>
      </w:r>
      <w:r w:rsidRPr="007C33D9">
        <w:rPr>
          <w:sz w:val="28"/>
          <w:szCs w:val="28"/>
        </w:rPr>
        <w:t xml:space="preserve">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районної державної адміністрації. </w:t>
      </w: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>Режими функціонування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12.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Залежно від масштабу і особливостей надзвичайної ситуації, що прогнозується або виникла, на території Недригайлівського району встановлюється один із таких режимів функціонування Недригайлівської ланки: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повсякденного функціонування;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підвищеної готовності;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надзвичайної ситуації;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надзвичайного стану.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13.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В умовах нормальної виробничо-промислової, радіаційної, хімічної, сейсмічної, гідрогеологічної, гідрометеорологічної, техногенної та пожежної обстановки та за відсутності епідемій, епізоотій, епіфітотій Недригайлівська ланка функціонує в режимі повсякденного функціонування.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14.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Підставами для тимчасового введення в межах території Недригайлівського району для  Недригайлівської ланки режиму підвищеної готовності є загроза виникнення надзвичайної ситуації місцевого рівня.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15.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Підставами для тимчасового введення в межах території Недригайлівського району для Недригайлівської ланки надзвичайної ситуації є виникнення надзвичайної ситуації, що класифікується як ситуація місцевого рівня.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Рівень надзвичайної ситуації визначається відповідно до Порядку класифікації надзвичайних ситуацій за їх рівнями, затвердженого постановою Кабінету Міністрів України від 24 березня 2004 року №</w:t>
      </w:r>
      <w:r w:rsidR="00A67EA8" w:rsidRPr="007C33D9">
        <w:rPr>
          <w:sz w:val="28"/>
          <w:szCs w:val="28"/>
          <w:lang w:val="uk-UA"/>
        </w:rPr>
        <w:t xml:space="preserve"> </w:t>
      </w:r>
      <w:r w:rsidRPr="007C33D9">
        <w:rPr>
          <w:sz w:val="28"/>
          <w:szCs w:val="28"/>
        </w:rPr>
        <w:t>368.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16.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 xml:space="preserve">Режим підвищеної готовності та режим надзвичайної ситуації в межах території </w:t>
      </w:r>
      <w:r w:rsidRPr="007C33D9">
        <w:rPr>
          <w:sz w:val="28"/>
          <w:szCs w:val="28"/>
          <w:lang w:val="uk-UA"/>
        </w:rPr>
        <w:t>Недригайлівського</w:t>
      </w:r>
      <w:r w:rsidRPr="007C33D9">
        <w:rPr>
          <w:sz w:val="28"/>
          <w:szCs w:val="28"/>
        </w:rPr>
        <w:t xml:space="preserve"> району вводиться: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</w:rPr>
        <w:t xml:space="preserve">за рішенням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районної державної адміністрації та органів місцевого самоврядування</w:t>
      </w:r>
      <w:r w:rsidRPr="007C33D9">
        <w:rPr>
          <w:sz w:val="28"/>
          <w:szCs w:val="28"/>
          <w:lang w:val="uk-UA"/>
        </w:rPr>
        <w:t>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У період дії надзвичайного стану в разі його введення Недригайлівська ланка функціонує відповідно до вимог Кодексу цивільного захисту України та з урахуванням особливостей, що визначаються згідно із Законом України «Про правовий режим надзвичайного стану» та іншими нормативно-правовими актами.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В особливий період Недригайлівська ланка функціонує відповідно до вимог Кодексу цивільного захисту України та з урахуванням особливостей, що визначаються згідно із Законами України «Про правовий режим воєнного стану», «Про мобілізаційну підготовку та мобілізацію», а також іншими нормативно-правовими актами.</w:t>
      </w: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>Планування діяльності Недригайлівської ланки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17.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Для організації діяльності Недригайлівської ланки розробляються плани основних заходів цивільного захисту на відповідний рік.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18.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Для здійснення заходів щодо ліквідації наслідків надзвичайних ситуацій відділ</w:t>
      </w:r>
      <w:r w:rsidR="00A67EA8" w:rsidRPr="007C33D9">
        <w:rPr>
          <w:sz w:val="28"/>
          <w:szCs w:val="28"/>
          <w:lang w:val="uk-UA"/>
        </w:rPr>
        <w:t>ом</w:t>
      </w:r>
      <w:r w:rsidRPr="007C33D9">
        <w:rPr>
          <w:sz w:val="28"/>
          <w:szCs w:val="28"/>
          <w:lang w:val="uk-UA"/>
        </w:rPr>
        <w:t xml:space="preserve"> містобудування, архітектури, житлово-комунального господарства, будівництва, розвитку інфраструктури та надзвичайних ситуацій </w:t>
      </w:r>
      <w:r w:rsidRPr="007C33D9">
        <w:rPr>
          <w:sz w:val="28"/>
          <w:szCs w:val="28"/>
          <w:lang w:val="uk-UA"/>
        </w:rPr>
        <w:lastRenderedPageBreak/>
        <w:t>Недригайлівської районної державної адміністрації, органами місцевого самоврядування, суб’єктами господарювання із чисельністю працюючого персоналу більш як 50 осіб розробляються плани реагування на надзвичайні ситуації.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19.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З метою організації заходів щодо ліквідації наслідків надзвичайних ситуацій на об’єктах підвищеної небезпеки розробляються плани локалізації і ліквідації наслідків аварій на таких об’єктах.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20.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 xml:space="preserve">Організаційно-методичне керівництво плануванням Недригайлівської ланки здійснює відділ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адміністрації. </w:t>
      </w:r>
      <w:r w:rsidRPr="007C33D9">
        <w:rPr>
          <w:sz w:val="28"/>
          <w:szCs w:val="28"/>
        </w:rPr>
        <w:t xml:space="preserve">Перелік функцій органів виконавчої влади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ланки, пов</w:t>
      </w:r>
      <w:r w:rsidRPr="007C33D9">
        <w:rPr>
          <w:color w:val="000000"/>
          <w:sz w:val="28"/>
          <w:szCs w:val="28"/>
        </w:rPr>
        <w:t>’</w:t>
      </w:r>
      <w:r w:rsidRPr="007C33D9">
        <w:rPr>
          <w:sz w:val="28"/>
          <w:szCs w:val="28"/>
        </w:rPr>
        <w:t xml:space="preserve">язаних із запобіганням і реагуванням на надзвичайні ситуації техногенного та природного характеру, наведено у </w:t>
      </w:r>
      <w:r w:rsidRPr="007C33D9">
        <w:rPr>
          <w:sz w:val="28"/>
          <w:szCs w:val="28"/>
          <w:lang w:val="uk-UA"/>
        </w:rPr>
        <w:t xml:space="preserve"> </w:t>
      </w:r>
      <w:r w:rsidRPr="007C33D9">
        <w:rPr>
          <w:sz w:val="28"/>
          <w:szCs w:val="28"/>
        </w:rPr>
        <w:t xml:space="preserve">додатку </w:t>
      </w:r>
      <w:r w:rsidR="00390C58" w:rsidRPr="007C33D9">
        <w:rPr>
          <w:sz w:val="28"/>
          <w:szCs w:val="28"/>
          <w:lang w:val="uk-UA"/>
        </w:rPr>
        <w:t>3</w:t>
      </w:r>
      <w:r w:rsidRPr="007C33D9">
        <w:rPr>
          <w:sz w:val="28"/>
          <w:szCs w:val="28"/>
        </w:rPr>
        <w:t>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>Моніторинг і прогнозування надзвичайних ситуацій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  <w:lang w:val="uk-UA"/>
        </w:rPr>
      </w:pPr>
      <w:r w:rsidRPr="007C33D9">
        <w:rPr>
          <w:sz w:val="28"/>
          <w:szCs w:val="28"/>
          <w:lang w:val="uk-UA"/>
        </w:rPr>
        <w:t>21.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  <w:lang w:val="uk-UA"/>
        </w:rPr>
        <w:t>З метою забезпечення здійснення заходів в Недригайлівській ланці щодо запобігання виникненню надзвичайних ситуацій проводяться постійний моніторинг і прогнозування таких ситуацій.</w:t>
      </w:r>
    </w:p>
    <w:p w:rsidR="008527C4" w:rsidRPr="007C33D9" w:rsidRDefault="008527C4" w:rsidP="008527C4">
      <w:pPr>
        <w:jc w:val="center"/>
        <w:rPr>
          <w:b/>
          <w:sz w:val="28"/>
          <w:szCs w:val="28"/>
          <w:lang w:val="uk-UA"/>
        </w:rPr>
      </w:pPr>
    </w:p>
    <w:p w:rsidR="008527C4" w:rsidRPr="007C33D9" w:rsidRDefault="008527C4" w:rsidP="008527C4">
      <w:pPr>
        <w:jc w:val="center"/>
        <w:rPr>
          <w:b/>
          <w:sz w:val="28"/>
          <w:szCs w:val="28"/>
        </w:rPr>
      </w:pPr>
      <w:r w:rsidRPr="007C33D9">
        <w:rPr>
          <w:b/>
          <w:sz w:val="28"/>
          <w:szCs w:val="28"/>
          <w:lang w:val="uk-UA"/>
        </w:rPr>
        <w:t xml:space="preserve">                  </w:t>
      </w:r>
      <w:r w:rsidRPr="007C33D9">
        <w:rPr>
          <w:b/>
          <w:sz w:val="28"/>
          <w:szCs w:val="28"/>
        </w:rPr>
        <w:t>Оповіщення та інформування про загрозу або виникнення надзвичайних ситуацій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2</w:t>
      </w:r>
      <w:r w:rsidRPr="007C33D9">
        <w:rPr>
          <w:color w:val="000000"/>
          <w:sz w:val="28"/>
          <w:szCs w:val="28"/>
          <w:lang w:val="uk-UA"/>
        </w:rPr>
        <w:t>2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 xml:space="preserve">Організація оповіщення про загрозу або виникнення надзвичайних ситуацій здійснюється </w:t>
      </w:r>
      <w:r w:rsidRPr="007C33D9">
        <w:rPr>
          <w:color w:val="000000"/>
          <w:sz w:val="28"/>
          <w:szCs w:val="28"/>
          <w:lang w:val="uk-UA"/>
        </w:rPr>
        <w:t>Недригайлівською</w:t>
      </w:r>
      <w:r w:rsidRPr="007C33D9">
        <w:rPr>
          <w:color w:val="000000"/>
          <w:sz w:val="28"/>
          <w:szCs w:val="28"/>
        </w:rPr>
        <w:t xml:space="preserve"> районною державною адміністрацією, органами місцевого самоврядування, керівниками об’єктів господарської діяльності.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2</w:t>
      </w:r>
      <w:r w:rsidRPr="007C33D9">
        <w:rPr>
          <w:color w:val="000000"/>
          <w:sz w:val="28"/>
          <w:szCs w:val="28"/>
          <w:lang w:val="uk-UA"/>
        </w:rPr>
        <w:t>3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 xml:space="preserve">Оповіщення про загрозу або виникнення надзвичайних ситуацій полягає у своєчасному доведенні відповідної інформації до органів управління цивільного захисту, сил цивільного захисту, суб’єктів господарювання, що належать до </w:t>
      </w:r>
      <w:r w:rsidRPr="007C33D9">
        <w:rPr>
          <w:color w:val="000000"/>
          <w:sz w:val="28"/>
          <w:szCs w:val="28"/>
          <w:lang w:val="uk-UA"/>
        </w:rPr>
        <w:t>Недригайлівської</w:t>
      </w:r>
      <w:r w:rsidRPr="007C33D9">
        <w:rPr>
          <w:color w:val="000000"/>
          <w:sz w:val="28"/>
          <w:szCs w:val="28"/>
        </w:rPr>
        <w:t xml:space="preserve"> ланки, та населення і забезпечується шляхом використання територіальної автоматизованої системи оповіщення, локальних та об’єктових систем оповіщення.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2</w:t>
      </w:r>
      <w:r w:rsidRPr="007C33D9">
        <w:rPr>
          <w:color w:val="000000"/>
          <w:sz w:val="28"/>
          <w:szCs w:val="28"/>
          <w:lang w:val="uk-UA"/>
        </w:rPr>
        <w:t>4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>Оповіщення на приведення системи цивільного захисту у вищі ступені гот</w:t>
      </w:r>
      <w:r w:rsidR="00806B1D" w:rsidRPr="007C33D9">
        <w:rPr>
          <w:color w:val="000000"/>
          <w:sz w:val="28"/>
          <w:szCs w:val="28"/>
        </w:rPr>
        <w:t>овності органів управління район</w:t>
      </w:r>
      <w:r w:rsidR="00806B1D" w:rsidRPr="007C33D9">
        <w:rPr>
          <w:color w:val="000000"/>
          <w:sz w:val="28"/>
          <w:szCs w:val="28"/>
          <w:lang w:val="uk-UA"/>
        </w:rPr>
        <w:t>у</w:t>
      </w:r>
      <w:r w:rsidRPr="007C33D9">
        <w:rPr>
          <w:color w:val="000000"/>
          <w:sz w:val="28"/>
          <w:szCs w:val="28"/>
        </w:rPr>
        <w:t>, спеціалізованих служб цивільного захисту здійснюється оперативно-черговою службою Департаменту цивільного захисту населення Сумської обласної державної адміністрації.</w:t>
      </w:r>
    </w:p>
    <w:p w:rsidR="008527C4" w:rsidRPr="007C33D9" w:rsidRDefault="008527C4" w:rsidP="008527C4">
      <w:pPr>
        <w:ind w:firstLine="709"/>
        <w:jc w:val="both"/>
        <w:rPr>
          <w:b/>
          <w:color w:val="000000"/>
          <w:sz w:val="28"/>
          <w:szCs w:val="28"/>
        </w:rPr>
      </w:pPr>
      <w:r w:rsidRPr="007C33D9">
        <w:rPr>
          <w:b/>
          <w:color w:val="000000"/>
          <w:sz w:val="28"/>
          <w:szCs w:val="28"/>
        </w:rPr>
        <w:t xml:space="preserve">                           </w:t>
      </w:r>
    </w:p>
    <w:p w:rsidR="008527C4" w:rsidRPr="007C33D9" w:rsidRDefault="008527C4" w:rsidP="008527C4">
      <w:pPr>
        <w:jc w:val="center"/>
        <w:rPr>
          <w:b/>
          <w:color w:val="000000"/>
          <w:sz w:val="28"/>
          <w:szCs w:val="28"/>
        </w:rPr>
      </w:pPr>
      <w:r w:rsidRPr="007C33D9">
        <w:rPr>
          <w:b/>
          <w:color w:val="000000"/>
          <w:sz w:val="28"/>
          <w:szCs w:val="28"/>
        </w:rPr>
        <w:t>Реагування на надзвичайні ситуації та ліквідація їх наслідків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2</w:t>
      </w:r>
      <w:r w:rsidRPr="007C33D9">
        <w:rPr>
          <w:color w:val="000000"/>
          <w:sz w:val="28"/>
          <w:szCs w:val="28"/>
          <w:lang w:val="uk-UA"/>
        </w:rPr>
        <w:t>5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 xml:space="preserve">Для координації робіт з ліквідації наслідків надзвичайних ситуацій, залучення сил та засобів </w:t>
      </w:r>
      <w:r w:rsidRPr="007C33D9">
        <w:rPr>
          <w:color w:val="000000"/>
          <w:sz w:val="28"/>
          <w:szCs w:val="28"/>
          <w:lang w:val="uk-UA"/>
        </w:rPr>
        <w:t>Недригайлівської</w:t>
      </w:r>
      <w:r w:rsidRPr="007C33D9">
        <w:rPr>
          <w:color w:val="000000"/>
          <w:sz w:val="28"/>
          <w:szCs w:val="28"/>
        </w:rPr>
        <w:t xml:space="preserve"> ланки, створена районна комісія з питань </w:t>
      </w:r>
      <w:r w:rsidR="00F51968" w:rsidRPr="007C33D9">
        <w:rPr>
          <w:color w:val="000000"/>
          <w:sz w:val="28"/>
          <w:szCs w:val="28"/>
          <w:lang w:val="uk-UA"/>
        </w:rPr>
        <w:t xml:space="preserve">                     </w:t>
      </w:r>
      <w:r w:rsidRPr="007C33D9">
        <w:rPr>
          <w:color w:val="000000"/>
          <w:sz w:val="28"/>
          <w:szCs w:val="28"/>
        </w:rPr>
        <w:t xml:space="preserve">техногенно-екологічної безпеки та надзвичайних ситуацій та у разі виникнення надзвичайної ситуації розпорядженням голови </w:t>
      </w:r>
      <w:r w:rsidRPr="007C33D9">
        <w:rPr>
          <w:color w:val="000000"/>
          <w:sz w:val="28"/>
          <w:szCs w:val="28"/>
          <w:lang w:val="uk-UA"/>
        </w:rPr>
        <w:t>Недригайлівської</w:t>
      </w:r>
      <w:r w:rsidRPr="007C33D9">
        <w:rPr>
          <w:color w:val="000000"/>
          <w:sz w:val="28"/>
          <w:szCs w:val="28"/>
        </w:rPr>
        <w:t xml:space="preserve"> районної державної адміністрації створюється спеціальна комісія з ліквідації надзвичайної ситуації.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2</w:t>
      </w:r>
      <w:r w:rsidRPr="007C33D9">
        <w:rPr>
          <w:color w:val="000000"/>
          <w:sz w:val="28"/>
          <w:szCs w:val="28"/>
          <w:lang w:val="uk-UA"/>
        </w:rPr>
        <w:t>6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 xml:space="preserve">Для безпосередньої організації робіт з ліквідації надзвичайної ситуації або її наслідків та керівництва залученими органами управління, силами і </w:t>
      </w:r>
      <w:r w:rsidRPr="007C33D9">
        <w:rPr>
          <w:color w:val="000000"/>
          <w:sz w:val="28"/>
          <w:szCs w:val="28"/>
        </w:rPr>
        <w:lastRenderedPageBreak/>
        <w:t>службами призначаються керівник робіт з ліквідації наслідків надзвичайних ситуацій.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2</w:t>
      </w:r>
      <w:r w:rsidRPr="007C33D9">
        <w:rPr>
          <w:color w:val="000000"/>
          <w:sz w:val="28"/>
          <w:szCs w:val="28"/>
          <w:lang w:val="uk-UA"/>
        </w:rPr>
        <w:t>7.</w:t>
      </w:r>
      <w:r w:rsidR="00806B1D" w:rsidRPr="007C33D9">
        <w:rPr>
          <w:color w:val="000000"/>
          <w:sz w:val="28"/>
          <w:szCs w:val="28"/>
          <w:lang w:val="uk-UA"/>
        </w:rPr>
        <w:t xml:space="preserve"> </w:t>
      </w:r>
      <w:r w:rsidRPr="007C33D9">
        <w:rPr>
          <w:color w:val="000000"/>
          <w:sz w:val="28"/>
          <w:szCs w:val="28"/>
        </w:rPr>
        <w:t xml:space="preserve">Залежно від рівня надзвичайної ситуації керівником робіт з ліквідації наслідків надзвичайних ситуацій призначається один із заступників голови  </w:t>
      </w:r>
      <w:r w:rsidRPr="007C33D9">
        <w:rPr>
          <w:color w:val="000000"/>
          <w:sz w:val="28"/>
          <w:szCs w:val="28"/>
          <w:lang w:val="uk-UA"/>
        </w:rPr>
        <w:t>Недригайлівської</w:t>
      </w:r>
      <w:r w:rsidRPr="007C33D9">
        <w:rPr>
          <w:color w:val="000000"/>
          <w:sz w:val="28"/>
          <w:szCs w:val="28"/>
        </w:rPr>
        <w:t xml:space="preserve"> районної державної адміністрації, керівник суб’єкту господарювання.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2</w:t>
      </w:r>
      <w:r w:rsidRPr="007C33D9">
        <w:rPr>
          <w:color w:val="000000"/>
          <w:sz w:val="28"/>
          <w:szCs w:val="28"/>
          <w:lang w:val="uk-UA"/>
        </w:rPr>
        <w:t>8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>До прибуття керівника робіт з ліквідації наслідків надзвичайної ситуації його обов’язки виконує керівник підрозділу (служби, формування) сил цивільного захисту або оперативної зміни, який прибув до зони надзвичайної ситуації першим.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  <w:lang w:val="uk-UA"/>
        </w:rPr>
        <w:t>29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>Для безпосередньої організації і координації аварійно-рятувальних та інших невідкладних робіт з ліквідації наслідків надзвичайної ситуації утворюється штаб з ліквідації наслідків надзвичайної ситуації, який є робочим органом керівника робіт з ліквідації наслідків надзвичайної ситуації.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3</w:t>
      </w:r>
      <w:r w:rsidRPr="007C33D9">
        <w:rPr>
          <w:color w:val="000000"/>
          <w:sz w:val="28"/>
          <w:szCs w:val="28"/>
          <w:lang w:val="uk-UA"/>
        </w:rPr>
        <w:t>0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>У разі виникнення надзвичайних ситуацій, підрозділи управління Державної служби України з надзвичайних ситуацій у Сумській області забезпечують роботу штабу з ліквідації наслідків надзвичайних ситуацій.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3</w:t>
      </w:r>
      <w:r w:rsidRPr="007C33D9">
        <w:rPr>
          <w:color w:val="000000"/>
          <w:sz w:val="28"/>
          <w:szCs w:val="28"/>
          <w:lang w:val="uk-UA"/>
        </w:rPr>
        <w:t>1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>Залучення сил цивільного захисту до ліквідації наслідків надзвичайних ситуацій здійснюється згідно з планами реагування на надзвичайні ситуації, планами взаємодії органів управління та сил цивільного захисту, а також планами локалізації і ліквідації наслідків аварії.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3</w:t>
      </w:r>
      <w:r w:rsidRPr="007C33D9">
        <w:rPr>
          <w:color w:val="000000"/>
          <w:sz w:val="28"/>
          <w:szCs w:val="28"/>
          <w:lang w:val="uk-UA"/>
        </w:rPr>
        <w:t>2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>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об’єднання за наявності в учасників, які залучаються до таких робіт, відповідного рівня підготовки у порядку, визначеному керівництвом такого об’єднання або керівником робіт з ліквідації наслідків надзвичайної ситуації.</w:t>
      </w:r>
    </w:p>
    <w:p w:rsidR="008527C4" w:rsidRPr="007C33D9" w:rsidRDefault="008527C4" w:rsidP="008527C4">
      <w:pPr>
        <w:ind w:firstLine="709"/>
        <w:jc w:val="both"/>
        <w:rPr>
          <w:color w:val="000000"/>
          <w:sz w:val="28"/>
          <w:szCs w:val="28"/>
        </w:rPr>
      </w:pPr>
      <w:r w:rsidRPr="007C33D9">
        <w:rPr>
          <w:color w:val="000000"/>
          <w:sz w:val="28"/>
          <w:szCs w:val="28"/>
        </w:rPr>
        <w:t>3</w:t>
      </w:r>
      <w:r w:rsidRPr="007C33D9">
        <w:rPr>
          <w:color w:val="000000"/>
          <w:sz w:val="28"/>
          <w:szCs w:val="28"/>
          <w:lang w:val="uk-UA"/>
        </w:rPr>
        <w:t>3</w:t>
      </w:r>
      <w:r w:rsidRPr="007C33D9">
        <w:rPr>
          <w:color w:val="000000"/>
          <w:sz w:val="28"/>
          <w:szCs w:val="28"/>
        </w:rPr>
        <w:t>.</w:t>
      </w:r>
      <w:r w:rsidRPr="007C33D9">
        <w:rPr>
          <w:color w:val="000000"/>
          <w:sz w:val="28"/>
          <w:szCs w:val="28"/>
          <w:lang w:val="en-US"/>
        </w:rPr>
        <w:t> </w:t>
      </w:r>
      <w:r w:rsidRPr="007C33D9">
        <w:rPr>
          <w:color w:val="000000"/>
          <w:sz w:val="28"/>
          <w:szCs w:val="28"/>
        </w:rPr>
        <w:t>Залучення сил цивільного захисту для надання допомоги іноземним державам здійснюється відповідно до законодавства.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35.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>Сили цивільного захисту, крім добровільних формувань цивільного захисту, укомплектовуються персоналом (кадрами) та забезпечуються засобами цивільного захисту з урахуванням необхідності проведення робіт у автономному режимі протягом не менше трьох діб.</w:t>
      </w:r>
    </w:p>
    <w:p w:rsidR="008527C4" w:rsidRPr="007C33D9" w:rsidRDefault="008527C4" w:rsidP="008527C4">
      <w:pPr>
        <w:jc w:val="center"/>
        <w:rPr>
          <w:b/>
          <w:sz w:val="28"/>
          <w:szCs w:val="28"/>
        </w:rPr>
      </w:pPr>
      <w:r w:rsidRPr="007C33D9">
        <w:rPr>
          <w:b/>
          <w:sz w:val="28"/>
          <w:szCs w:val="28"/>
        </w:rPr>
        <w:t>Взаємодія органів управління та сил цивільного захисту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36.</w:t>
      </w:r>
      <w:r w:rsidRPr="007C33D9">
        <w:rPr>
          <w:sz w:val="28"/>
          <w:szCs w:val="28"/>
          <w:lang w:val="uk-UA"/>
        </w:rPr>
        <w:t xml:space="preserve"> В Недригайлівській</w:t>
      </w:r>
      <w:r w:rsidRPr="007C33D9">
        <w:rPr>
          <w:sz w:val="28"/>
          <w:szCs w:val="28"/>
        </w:rPr>
        <w:t xml:space="preserve"> ланці з метою своєчасного запобігання і ефективного реагування на надзвичайні ситуації організовується взаємодія з питань: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визначення органів управління, які безпосередньо залучаються до ліквідації наслідків надзвичайних ситуацій, склад і кількість сил (засобів) реагування на них;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погодження порядку здійснення спільних дій сил цивільного захисту під час ліквідації наслідків надзвичайних ситуацій з визначенням основних завдань, місця, часу і способів їх виконання;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організації управління спільними діями органів управління та сил цивільного захисту під час виконання завдань за призначенням;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lastRenderedPageBreak/>
        <w:t>всебічного забезпечення спільних заходів, що здійснюватимуться органами управління та підпорядкованими їм силами цивільного захисту, в тому числі взаємного надання допомоги транспортними, інженерними, матеріальними, технічними та іншими засобами.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37.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>Залежно від обставин, масштабу, характеру та можливого розвитку надзвичайної ситуації взаємодія організовується: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 xml:space="preserve">на місцевому та об’єктовому рівні – між Сумською обласною державною адміністрацією, Департаментом цивільного захисту населення Сумської обласної державної адміністрації, управлінням Державної служби України з надзвичайних ситуацій у Сумській області, </w:t>
      </w:r>
      <w:r w:rsidRPr="007C33D9">
        <w:rPr>
          <w:sz w:val="28"/>
          <w:szCs w:val="28"/>
          <w:lang w:val="uk-UA"/>
        </w:rPr>
        <w:t>Недригайлівською</w:t>
      </w:r>
      <w:r w:rsidRPr="007C33D9">
        <w:rPr>
          <w:sz w:val="28"/>
          <w:szCs w:val="28"/>
        </w:rPr>
        <w:t xml:space="preserve"> районною державною адміністрацією, їх силами, а також суб’єктами господарювання.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38.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 xml:space="preserve">З метою запобігання виникненню надзвичайних ситуацій, мінімізації їх можливих наслідків, організації узгодженого реагування сил цивільного захисту на небезпечні події та надзвичайні ситуації між оперативно-черговою службою Департаменту цивільного захисту населення Сумської обласної державної адміністрації, </w:t>
      </w:r>
      <w:r w:rsidRPr="007C33D9">
        <w:rPr>
          <w:sz w:val="28"/>
          <w:szCs w:val="28"/>
          <w:lang w:val="uk-UA"/>
        </w:rPr>
        <w:t>Недригайлівською</w:t>
      </w:r>
      <w:r w:rsidRPr="007C33D9">
        <w:rPr>
          <w:sz w:val="28"/>
          <w:szCs w:val="28"/>
        </w:rPr>
        <w:t xml:space="preserve"> районною державною адміністрацією, диспетчерськими службами підприємств, установ та організацій (у разі їх утворення) і оперативно-координаційним центром та оперативно-черговими службами територіальних підрозділів управління Державної служби України з надзвичайних ситуацій у Сумській області організовується обмін інформацією про загрозу або виникнення надзвичайної ситуації та хід ліквідації її наслідків у сфері відповідальності відповідної чергової служби.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39.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 xml:space="preserve">Взаємодія під час здійснення заходів щодо запобігання виникненню надзвичайних ситуацій та/або ліквідації їх наслідків організовується через спеціально призначені оперативні групи або представників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районної державної адміністрації, органів місцевого самоврядування, які залучаються до здійснення таких заходів. Повноваження зазначених оперативних груп або представників визначаються головою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районної державної адміністрації, органами місцевого самоврядування.</w:t>
      </w:r>
    </w:p>
    <w:p w:rsidR="008527C4" w:rsidRPr="007C33D9" w:rsidRDefault="008527C4" w:rsidP="008527C4">
      <w:pPr>
        <w:jc w:val="center"/>
        <w:rPr>
          <w:b/>
          <w:sz w:val="28"/>
          <w:szCs w:val="28"/>
        </w:rPr>
      </w:pPr>
      <w:r w:rsidRPr="007C33D9">
        <w:rPr>
          <w:b/>
          <w:sz w:val="28"/>
          <w:szCs w:val="28"/>
        </w:rPr>
        <w:t>Забезпечення фінансування територіальної підсистеми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40.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 xml:space="preserve">Забезпечення фінансування </w:t>
      </w:r>
      <w:r w:rsidRPr="007C33D9">
        <w:rPr>
          <w:sz w:val="28"/>
          <w:szCs w:val="28"/>
          <w:lang w:val="uk-UA"/>
        </w:rPr>
        <w:t>Недригайлівської</w:t>
      </w:r>
      <w:r w:rsidRPr="007C33D9">
        <w:rPr>
          <w:sz w:val="28"/>
          <w:szCs w:val="28"/>
        </w:rPr>
        <w:t xml:space="preserve"> ланки здійснюється за рахунок коштів  місцевих бюджетів </w:t>
      </w:r>
      <w:r w:rsidRPr="007C33D9">
        <w:rPr>
          <w:sz w:val="28"/>
          <w:szCs w:val="28"/>
          <w:lang w:val="uk-UA"/>
        </w:rPr>
        <w:t>Недригайлівського</w:t>
      </w:r>
      <w:r w:rsidRPr="007C33D9">
        <w:rPr>
          <w:sz w:val="28"/>
          <w:szCs w:val="28"/>
        </w:rPr>
        <w:t xml:space="preserve"> району, а також коштів суб’єктів господарювання та інших джерел не заборонених чинним законодавством.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  <w:r w:rsidRPr="007C33D9">
        <w:rPr>
          <w:sz w:val="28"/>
          <w:szCs w:val="28"/>
        </w:rPr>
        <w:t>41.</w:t>
      </w:r>
      <w:r w:rsidRPr="007C33D9">
        <w:rPr>
          <w:sz w:val="28"/>
          <w:szCs w:val="28"/>
          <w:lang w:val="en-US"/>
        </w:rPr>
        <w:t> </w:t>
      </w:r>
      <w:r w:rsidRPr="007C33D9">
        <w:rPr>
          <w:sz w:val="28"/>
          <w:szCs w:val="28"/>
        </w:rPr>
        <w:t>Фінансування робіт із запобігання та ліквідації надзвичайних ситуацій здійснюється у порядку, встановленому Кабінетом Міністрів України.</w:t>
      </w:r>
    </w:p>
    <w:p w:rsidR="008527C4" w:rsidRPr="007C33D9" w:rsidRDefault="008527C4" w:rsidP="008527C4">
      <w:pPr>
        <w:ind w:firstLine="709"/>
        <w:jc w:val="both"/>
        <w:rPr>
          <w:sz w:val="28"/>
          <w:szCs w:val="28"/>
        </w:rPr>
      </w:pPr>
    </w:p>
    <w:p w:rsidR="008527C4" w:rsidRPr="007C33D9" w:rsidRDefault="008527C4" w:rsidP="008527C4">
      <w:pPr>
        <w:jc w:val="both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>Керівник апарату Ндригайлівської</w:t>
      </w:r>
    </w:p>
    <w:p w:rsidR="008527C4" w:rsidRPr="007C33D9" w:rsidRDefault="008527C4" w:rsidP="008527C4">
      <w:pPr>
        <w:jc w:val="both"/>
        <w:rPr>
          <w:b/>
          <w:sz w:val="28"/>
          <w:szCs w:val="28"/>
          <w:lang w:val="uk-UA"/>
        </w:rPr>
      </w:pPr>
      <w:r w:rsidRPr="007C33D9">
        <w:rPr>
          <w:b/>
          <w:sz w:val="28"/>
          <w:szCs w:val="28"/>
          <w:lang w:val="uk-UA"/>
        </w:rPr>
        <w:t>районної державної адміністрації</w:t>
      </w:r>
      <w:r w:rsidRPr="007C33D9">
        <w:rPr>
          <w:b/>
          <w:bCs/>
          <w:sz w:val="28"/>
          <w:szCs w:val="28"/>
          <w:lang w:val="uk-UA"/>
        </w:rPr>
        <w:tab/>
      </w:r>
      <w:r w:rsidRPr="007C33D9">
        <w:rPr>
          <w:b/>
          <w:bCs/>
          <w:sz w:val="28"/>
          <w:szCs w:val="28"/>
          <w:lang w:val="uk-UA"/>
        </w:rPr>
        <w:tab/>
      </w:r>
      <w:r w:rsidRPr="007C33D9">
        <w:rPr>
          <w:b/>
          <w:bCs/>
          <w:sz w:val="28"/>
          <w:szCs w:val="28"/>
          <w:lang w:val="uk-UA"/>
        </w:rPr>
        <w:tab/>
      </w:r>
      <w:r w:rsidRPr="007C33D9">
        <w:rPr>
          <w:b/>
          <w:bCs/>
          <w:sz w:val="28"/>
          <w:szCs w:val="28"/>
          <w:lang w:val="uk-UA"/>
        </w:rPr>
        <w:tab/>
        <w:t xml:space="preserve">             </w:t>
      </w:r>
      <w:r w:rsidRPr="007C33D9">
        <w:rPr>
          <w:b/>
          <w:sz w:val="28"/>
          <w:szCs w:val="28"/>
          <w:lang w:val="uk-UA"/>
        </w:rPr>
        <w:t>О.І. Неменко</w:t>
      </w:r>
    </w:p>
    <w:p w:rsidR="008527C4" w:rsidRPr="007C33D9" w:rsidRDefault="008527C4" w:rsidP="008527C4">
      <w:pPr>
        <w:pStyle w:val="21"/>
        <w:spacing w:after="0" w:line="240" w:lineRule="auto"/>
        <w:jc w:val="both"/>
        <w:rPr>
          <w:b/>
          <w:bCs/>
          <w:sz w:val="28"/>
          <w:szCs w:val="28"/>
        </w:rPr>
      </w:pPr>
    </w:p>
    <w:p w:rsidR="00F51968" w:rsidRPr="007C33D9" w:rsidRDefault="00F51968" w:rsidP="008527C4">
      <w:pPr>
        <w:jc w:val="both"/>
        <w:rPr>
          <w:b/>
          <w:bCs/>
          <w:sz w:val="28"/>
          <w:szCs w:val="28"/>
          <w:lang w:val="uk-UA"/>
        </w:rPr>
      </w:pPr>
      <w:r w:rsidRPr="007C33D9">
        <w:rPr>
          <w:b/>
          <w:bCs/>
          <w:sz w:val="28"/>
          <w:szCs w:val="28"/>
          <w:lang w:val="uk-UA"/>
        </w:rPr>
        <w:t>Виконуючий обов</w:t>
      </w:r>
      <w:r w:rsidRPr="007C33D9">
        <w:rPr>
          <w:b/>
          <w:bCs/>
          <w:sz w:val="28"/>
          <w:szCs w:val="28"/>
        </w:rPr>
        <w:t>`</w:t>
      </w:r>
      <w:r w:rsidRPr="007C33D9">
        <w:rPr>
          <w:b/>
          <w:bCs/>
          <w:sz w:val="28"/>
          <w:szCs w:val="28"/>
          <w:lang w:val="uk-UA"/>
        </w:rPr>
        <w:t>язки н</w:t>
      </w:r>
      <w:r w:rsidR="008527C4" w:rsidRPr="007C33D9">
        <w:rPr>
          <w:b/>
          <w:bCs/>
          <w:sz w:val="28"/>
          <w:szCs w:val="28"/>
          <w:lang w:val="uk-UA"/>
        </w:rPr>
        <w:t>ачальник</w:t>
      </w:r>
      <w:r w:rsidRPr="007C33D9">
        <w:rPr>
          <w:b/>
          <w:bCs/>
          <w:sz w:val="28"/>
          <w:szCs w:val="28"/>
          <w:lang w:val="uk-UA"/>
        </w:rPr>
        <w:t>а</w:t>
      </w:r>
      <w:r w:rsidR="008527C4" w:rsidRPr="007C33D9">
        <w:rPr>
          <w:b/>
          <w:bCs/>
          <w:sz w:val="28"/>
          <w:szCs w:val="28"/>
          <w:lang w:val="uk-UA"/>
        </w:rPr>
        <w:t xml:space="preserve"> </w:t>
      </w:r>
    </w:p>
    <w:p w:rsidR="00F51968" w:rsidRPr="007C33D9" w:rsidRDefault="008527C4" w:rsidP="008527C4">
      <w:pPr>
        <w:jc w:val="both"/>
        <w:rPr>
          <w:b/>
          <w:bCs/>
          <w:sz w:val="28"/>
          <w:szCs w:val="28"/>
          <w:lang w:val="uk-UA"/>
        </w:rPr>
      </w:pPr>
      <w:r w:rsidRPr="007C33D9">
        <w:rPr>
          <w:b/>
          <w:bCs/>
          <w:sz w:val="28"/>
          <w:szCs w:val="28"/>
          <w:lang w:val="uk-UA"/>
        </w:rPr>
        <w:t>відділу містобудування,архітектури,</w:t>
      </w:r>
    </w:p>
    <w:p w:rsidR="00F51968" w:rsidRPr="007C33D9" w:rsidRDefault="008527C4" w:rsidP="008527C4">
      <w:pPr>
        <w:jc w:val="both"/>
        <w:rPr>
          <w:b/>
          <w:bCs/>
          <w:sz w:val="28"/>
          <w:szCs w:val="28"/>
          <w:lang w:val="uk-UA"/>
        </w:rPr>
      </w:pPr>
      <w:r w:rsidRPr="007C33D9">
        <w:rPr>
          <w:b/>
          <w:bCs/>
          <w:sz w:val="28"/>
          <w:szCs w:val="28"/>
          <w:lang w:val="uk-UA"/>
        </w:rPr>
        <w:t xml:space="preserve">житлово-комунальногогосподарства, </w:t>
      </w:r>
    </w:p>
    <w:p w:rsidR="00F51968" w:rsidRPr="007C33D9" w:rsidRDefault="008527C4" w:rsidP="008527C4">
      <w:pPr>
        <w:jc w:val="both"/>
        <w:rPr>
          <w:b/>
          <w:bCs/>
          <w:sz w:val="28"/>
          <w:szCs w:val="28"/>
          <w:lang w:val="uk-UA"/>
        </w:rPr>
      </w:pPr>
      <w:r w:rsidRPr="007C33D9">
        <w:rPr>
          <w:b/>
          <w:bCs/>
          <w:sz w:val="28"/>
          <w:szCs w:val="28"/>
          <w:lang w:val="uk-UA"/>
        </w:rPr>
        <w:t xml:space="preserve">будівництва, розвитку </w:t>
      </w:r>
      <w:r w:rsidR="00F51968" w:rsidRPr="007C33D9">
        <w:rPr>
          <w:b/>
          <w:bCs/>
          <w:sz w:val="28"/>
          <w:szCs w:val="28"/>
          <w:lang w:val="uk-UA"/>
        </w:rPr>
        <w:t xml:space="preserve">інфраструктури </w:t>
      </w:r>
    </w:p>
    <w:p w:rsidR="00F51968" w:rsidRPr="007C33D9" w:rsidRDefault="008527C4" w:rsidP="008527C4">
      <w:pPr>
        <w:jc w:val="both"/>
        <w:rPr>
          <w:b/>
          <w:bCs/>
          <w:sz w:val="28"/>
          <w:szCs w:val="28"/>
          <w:lang w:val="uk-UA"/>
        </w:rPr>
      </w:pPr>
      <w:r w:rsidRPr="007C33D9">
        <w:rPr>
          <w:b/>
          <w:bCs/>
          <w:sz w:val="28"/>
          <w:szCs w:val="28"/>
          <w:lang w:val="uk-UA"/>
        </w:rPr>
        <w:t>та надзвичайних ситуацій</w:t>
      </w:r>
      <w:r w:rsidR="00F51968" w:rsidRPr="007C33D9">
        <w:rPr>
          <w:b/>
          <w:bCs/>
          <w:sz w:val="28"/>
          <w:szCs w:val="28"/>
          <w:lang w:val="uk-UA"/>
        </w:rPr>
        <w:t xml:space="preserve"> </w:t>
      </w:r>
      <w:r w:rsidRPr="007C33D9">
        <w:rPr>
          <w:b/>
          <w:bCs/>
          <w:sz w:val="28"/>
          <w:szCs w:val="28"/>
          <w:lang w:val="uk-UA"/>
        </w:rPr>
        <w:t xml:space="preserve">Недригайлівської </w:t>
      </w:r>
    </w:p>
    <w:p w:rsidR="008527C4" w:rsidRPr="007C33D9" w:rsidRDefault="008527C4" w:rsidP="008527C4">
      <w:pPr>
        <w:jc w:val="both"/>
        <w:rPr>
          <w:b/>
          <w:bCs/>
          <w:sz w:val="28"/>
          <w:szCs w:val="28"/>
          <w:lang w:val="uk-UA"/>
        </w:rPr>
      </w:pPr>
      <w:r w:rsidRPr="007C33D9">
        <w:rPr>
          <w:b/>
          <w:bCs/>
          <w:sz w:val="28"/>
          <w:szCs w:val="28"/>
          <w:lang w:val="uk-UA"/>
        </w:rPr>
        <w:t>районної</w:t>
      </w:r>
      <w:r w:rsidR="00F51968" w:rsidRPr="007C33D9">
        <w:rPr>
          <w:b/>
          <w:bCs/>
          <w:sz w:val="28"/>
          <w:szCs w:val="28"/>
          <w:lang w:val="uk-UA"/>
        </w:rPr>
        <w:t xml:space="preserve"> </w:t>
      </w:r>
      <w:r w:rsidRPr="007C33D9">
        <w:rPr>
          <w:b/>
          <w:bCs/>
          <w:sz w:val="28"/>
          <w:szCs w:val="28"/>
          <w:lang w:val="uk-UA"/>
        </w:rPr>
        <w:t>державної адміністр</w:t>
      </w:r>
      <w:r w:rsidR="00F51968" w:rsidRPr="007C33D9">
        <w:rPr>
          <w:b/>
          <w:bCs/>
          <w:sz w:val="28"/>
          <w:szCs w:val="28"/>
          <w:lang w:val="uk-UA"/>
        </w:rPr>
        <w:t xml:space="preserve">ації </w:t>
      </w:r>
      <w:r w:rsidR="00F51968" w:rsidRPr="007C33D9">
        <w:rPr>
          <w:b/>
          <w:bCs/>
          <w:sz w:val="28"/>
          <w:szCs w:val="28"/>
          <w:lang w:val="uk-UA"/>
        </w:rPr>
        <w:tab/>
      </w:r>
      <w:r w:rsidR="00F51968" w:rsidRPr="007C33D9">
        <w:rPr>
          <w:b/>
          <w:bCs/>
          <w:sz w:val="28"/>
          <w:szCs w:val="28"/>
          <w:lang w:val="uk-UA"/>
        </w:rPr>
        <w:tab/>
      </w:r>
      <w:r w:rsidR="00F51968" w:rsidRPr="007C33D9">
        <w:rPr>
          <w:b/>
          <w:bCs/>
          <w:sz w:val="28"/>
          <w:szCs w:val="28"/>
          <w:lang w:val="uk-UA"/>
        </w:rPr>
        <w:tab/>
        <w:t xml:space="preserve">          В.І. Луценко</w:t>
      </w:r>
    </w:p>
    <w:p w:rsidR="00192F2C" w:rsidRDefault="00192F2C" w:rsidP="00192F2C">
      <w:pPr>
        <w:jc w:val="both"/>
        <w:rPr>
          <w:b/>
          <w:bCs/>
          <w:sz w:val="28"/>
          <w:szCs w:val="28"/>
          <w:lang w:val="uk-UA"/>
        </w:rPr>
        <w:sectPr w:rsidR="00192F2C" w:rsidSect="007C33D9">
          <w:headerReference w:type="even" r:id="rId12"/>
          <w:headerReference w:type="default" r:id="rId13"/>
          <w:pgSz w:w="11906" w:h="16838"/>
          <w:pgMar w:top="360" w:right="707" w:bottom="540" w:left="1418" w:header="709" w:footer="709" w:gutter="0"/>
          <w:pgNumType w:start="2"/>
          <w:cols w:space="708"/>
          <w:titlePg/>
          <w:docGrid w:linePitch="360"/>
        </w:sectPr>
      </w:pPr>
    </w:p>
    <w:p w:rsidR="00192F2C" w:rsidRDefault="00192F2C" w:rsidP="00192F2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</w:t>
      </w:r>
    </w:p>
    <w:p w:rsidR="00192F2C" w:rsidRDefault="00192F2C" w:rsidP="00192F2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Додаток 1</w:t>
      </w:r>
    </w:p>
    <w:p w:rsidR="00192F2C" w:rsidRDefault="00192F2C" w:rsidP="00192F2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до Положення</w:t>
      </w:r>
    </w:p>
    <w:p w:rsidR="00192F2C" w:rsidRPr="007F5878" w:rsidRDefault="00192F2C" w:rsidP="00192F2C">
      <w:pPr>
        <w:shd w:val="clear" w:color="auto" w:fill="FFFFFF"/>
        <w:spacing w:before="278" w:line="278" w:lineRule="exact"/>
        <w:ind w:left="2669" w:right="2765" w:firstLine="3782"/>
        <w:rPr>
          <w:b/>
          <w:sz w:val="28"/>
          <w:szCs w:val="28"/>
          <w:lang w:val="uk-UA"/>
        </w:rPr>
      </w:pPr>
      <w:r w:rsidRPr="007F5878">
        <w:rPr>
          <w:b/>
          <w:sz w:val="28"/>
          <w:szCs w:val="28"/>
          <w:lang w:val="uk-UA"/>
        </w:rPr>
        <w:t xml:space="preserve">СТРУКТУРА </w:t>
      </w:r>
    </w:p>
    <w:p w:rsidR="00192F2C" w:rsidRDefault="00D77B26" w:rsidP="00192F2C">
      <w:pPr>
        <w:shd w:val="clear" w:color="auto" w:fill="FFFFFF"/>
        <w:ind w:left="2700" w:right="27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1328FC">
        <w:rPr>
          <w:b/>
          <w:sz w:val="28"/>
          <w:szCs w:val="28"/>
          <w:lang w:val="uk-UA"/>
        </w:rPr>
        <w:t>Недригайлівської</w:t>
      </w:r>
      <w:r w:rsidR="00192F2C">
        <w:rPr>
          <w:b/>
          <w:sz w:val="28"/>
          <w:szCs w:val="28"/>
          <w:lang w:val="uk-UA"/>
        </w:rPr>
        <w:t xml:space="preserve"> ланки </w:t>
      </w:r>
      <w:r w:rsidR="00192F2C" w:rsidRPr="007F5878">
        <w:rPr>
          <w:b/>
          <w:sz w:val="28"/>
          <w:szCs w:val="28"/>
          <w:lang w:val="uk-UA"/>
        </w:rPr>
        <w:t xml:space="preserve">Сумської територіальної підсистеми </w:t>
      </w:r>
      <w:r w:rsidR="001328FC">
        <w:rPr>
          <w:b/>
          <w:sz w:val="28"/>
          <w:szCs w:val="28"/>
          <w:lang w:val="uk-UA"/>
        </w:rPr>
        <w:t xml:space="preserve">     </w:t>
      </w:r>
    </w:p>
    <w:p w:rsidR="00192F2C" w:rsidRPr="001328FC" w:rsidRDefault="001328FC" w:rsidP="001328FC">
      <w:pPr>
        <w:shd w:val="clear" w:color="auto" w:fill="FFFFFF"/>
        <w:ind w:left="2700" w:right="27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єдиної  </w:t>
      </w:r>
      <w:r w:rsidR="00192F2C" w:rsidRPr="007F5878">
        <w:rPr>
          <w:b/>
          <w:sz w:val="28"/>
          <w:szCs w:val="28"/>
          <w:lang w:val="uk-UA"/>
        </w:rPr>
        <w:t>державної системи цивільного захисту</w:t>
      </w:r>
    </w:p>
    <w:p w:rsidR="00192F2C" w:rsidRDefault="002A0E34" w:rsidP="00192F2C">
      <w:pPr>
        <w:jc w:val="center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4pt;margin-top:8.7pt;width:4in;height:36pt;z-index:-251655168">
            <v:textbox style="mso-next-textbox:#_x0000_s1027">
              <w:txbxContent>
                <w:p w:rsidR="007C33D9" w:rsidRDefault="007C33D9" w:rsidP="00192F2C"/>
              </w:txbxContent>
            </v:textbox>
          </v:shape>
        </w:pict>
      </w:r>
    </w:p>
    <w:p w:rsidR="00192F2C" w:rsidRDefault="00192F2C" w:rsidP="00192F2C">
      <w:pPr>
        <w:jc w:val="center"/>
        <w:rPr>
          <w:lang w:val="uk-UA"/>
        </w:rPr>
      </w:pPr>
      <w:r>
        <w:rPr>
          <w:lang w:val="uk-UA"/>
        </w:rPr>
        <w:t>Сумська територіальна підсистема ЄДС ЦЗ,</w:t>
      </w:r>
    </w:p>
    <w:p w:rsidR="00192F2C" w:rsidRPr="007F5878" w:rsidRDefault="00192F2C" w:rsidP="00192F2C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обласна</w:t>
      </w:r>
      <w:r w:rsidR="002A0E34" w:rsidRPr="002A0E34">
        <w:rPr>
          <w:noProof/>
        </w:rPr>
        <w:pict>
          <v:shape id="_x0000_s1052" type="#_x0000_t202" style="position:absolute;left:0;text-align:left;margin-left:234pt;margin-top:170.1pt;width:81pt;height:45pt;z-index:251686912;mso-position-horizontal-relative:text;mso-position-vertical-relative:text">
            <v:textbox style="mso-next-textbox:#_x0000_s1052">
              <w:txbxContent>
                <w:p w:rsidR="007C33D9" w:rsidRPr="00D52C3B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Захисні споруди ЦЗ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line id="_x0000_s1050" style="position:absolute;left:0;text-align:left;z-index:251684864;mso-position-horizontal-relative:text;mso-position-vertical-relative:text" from="81pt,206.1pt" to="81pt,215.1pt">
            <v:stroke endarrow="block"/>
          </v:line>
        </w:pict>
      </w:r>
      <w:r w:rsidR="002A0E34" w:rsidRPr="002A0E34">
        <w:rPr>
          <w:noProof/>
        </w:rPr>
        <w:pict>
          <v:shape id="_x0000_s1049" type="#_x0000_t202" style="position:absolute;left:0;text-align:left;margin-left:0;margin-top:215.1pt;width:189pt;height:36pt;z-index:251683840;mso-position-horizontal-relative:text;mso-position-vertical-relative:text">
            <v:textbox style="mso-next-textbox:#_x0000_s1049">
              <w:txbxContent>
                <w:p w:rsidR="007C33D9" w:rsidRPr="00695E6B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Територіальні формування спеціалізованих служб ЦЗ</w:t>
                  </w:r>
                </w:p>
                <w:p w:rsidR="007C33D9" w:rsidRPr="00D52C3B" w:rsidRDefault="007C33D9" w:rsidP="00192F2C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2A0E34" w:rsidRPr="002A0E34">
        <w:rPr>
          <w:noProof/>
        </w:rPr>
        <w:pict>
          <v:shape id="_x0000_s1047" type="#_x0000_t202" style="position:absolute;left:0;text-align:left;margin-left:0;margin-top:35.1pt;width:189pt;height:171pt;z-index:251681792;mso-position-horizontal-relative:text;mso-position-vertical-relative:text">
            <v:textbox style="mso-next-textbox:#_x0000_s1047">
              <w:txbxContent>
                <w:p w:rsidR="007C33D9" w:rsidRDefault="007C33D9" w:rsidP="00192F2C">
                  <w:pPr>
                    <w:rPr>
                      <w:spacing w:val="-1"/>
                      <w:lang w:val="uk-UA"/>
                    </w:rPr>
                  </w:pPr>
                  <w:r>
                    <w:rPr>
                      <w:spacing w:val="-1"/>
                      <w:lang w:val="uk-UA"/>
                    </w:rPr>
                    <w:t>Територіальні спеціалізовані служби ЦЗ : *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протипожежна;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охорони громадського   порядку;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медична;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оповіщення та зв'язку;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spacing w:val="-1"/>
                      <w:lang w:val="uk-UA"/>
                    </w:rPr>
                    <w:t>інженерна;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ind w:left="106" w:right="-120" w:hanging="10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захисту сільськогосподарських тварин і рослин;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spacing w:val="-1"/>
                      <w:lang w:val="uk-UA"/>
                    </w:rPr>
                    <w:t>енергетики;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матеріального забезпечення;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комунально-технічна;</w:t>
                  </w:r>
                </w:p>
                <w:p w:rsidR="007C33D9" w:rsidRDefault="007C33D9" w:rsidP="00192F2C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106"/>
                    </w:tabs>
                    <w:autoSpaceDE w:val="0"/>
                    <w:autoSpaceDN w:val="0"/>
                    <w:adjustRightInd w:val="0"/>
                    <w:spacing w:line="230" w:lineRule="exac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транспортного забезпечення</w:t>
                  </w:r>
                </w:p>
                <w:p w:rsidR="007C33D9" w:rsidRDefault="007C33D9" w:rsidP="00192F2C"/>
              </w:txbxContent>
            </v:textbox>
          </v:shape>
        </w:pict>
      </w:r>
      <w:r w:rsidR="002A0E34" w:rsidRPr="002A0E34">
        <w:rPr>
          <w:noProof/>
        </w:rPr>
        <w:pict>
          <v:line id="_x0000_s1048" style="position:absolute;left:0;text-align:left;flip:x;z-index:251682816;mso-position-horizontal-relative:text;mso-position-vertical-relative:text" from="189pt,62.1pt" to="243pt,62.1pt">
            <v:stroke endarrow="block"/>
          </v:line>
        </w:pict>
      </w:r>
      <w:r w:rsidR="002A0E34" w:rsidRPr="002A0E34">
        <w:rPr>
          <w:noProof/>
        </w:rPr>
        <w:pict>
          <v:line id="_x0000_s1039" style="position:absolute;left:0;text-align:left;z-index:251673600;mso-position-horizontal-relative:text;mso-position-vertical-relative:text" from="8in,125.1pt" to="8in,242.1pt"/>
        </w:pict>
      </w:r>
      <w:r w:rsidR="002A0E34" w:rsidRPr="002A0E34">
        <w:rPr>
          <w:noProof/>
        </w:rPr>
        <w:pict>
          <v:shape id="_x0000_s1032" type="#_x0000_t202" style="position:absolute;left:0;text-align:left;margin-left:567pt;margin-top:89.1pt;width:162pt;height:36pt;z-index:251666432;mso-position-horizontal-relative:text;mso-position-vertical-relative:text">
            <v:textbox style="mso-next-textbox:#_x0000_s1032">
              <w:txbxContent>
                <w:p w:rsidR="007C33D9" w:rsidRPr="00C74350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Районна комісія з питань ТЕБ та НС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shape id="_x0000_s1036" type="#_x0000_t202" style="position:absolute;left:0;text-align:left;margin-left:8in;margin-top:125.1pt;width:153pt;height:36pt;z-index:251670528;mso-position-horizontal-relative:text;mso-position-vertical-relative:text" stroked="f">
            <v:textbox style="mso-next-textbox:#_x0000_s1036">
              <w:txbxContent>
                <w:p w:rsidR="007C33D9" w:rsidRPr="00D015D7" w:rsidRDefault="007C33D9" w:rsidP="00192F2C">
                  <w:pPr>
                    <w:jc w:val="center"/>
                    <w:rPr>
                      <w:u w:val="single"/>
                      <w:lang w:val="uk-UA"/>
                    </w:rPr>
                  </w:pPr>
                  <w:r w:rsidRPr="00D015D7">
                    <w:rPr>
                      <w:u w:val="single"/>
                      <w:lang w:val="uk-UA"/>
                    </w:rPr>
                    <w:t>Суб’єкти забезпечення        цивільного захисту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shape id="_x0000_s1031" type="#_x0000_t202" style="position:absolute;left:0;text-align:left;margin-left:567pt;margin-top:44.1pt;width:162pt;height:36pt;z-index:251665408;mso-position-horizontal-relative:text;mso-position-vertical-relative:text">
            <v:textbox style="mso-next-textbox:#_x0000_s1031">
              <w:txbxContent>
                <w:p w:rsidR="007C33D9" w:rsidRPr="00C74350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Районна комісія з питань евакуації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line id="_x0000_s1046" style="position:absolute;left:0;text-align:left;z-index:251680768;mso-position-horizontal-relative:text;mso-position-vertical-relative:text" from="603pt,341.1pt" to="612pt,341.1pt">
            <v:stroke endarrow="block"/>
          </v:line>
        </w:pict>
      </w:r>
      <w:r w:rsidR="002A0E34" w:rsidRPr="002A0E34">
        <w:rPr>
          <w:noProof/>
        </w:rPr>
        <w:pict>
          <v:line id="_x0000_s1045" style="position:absolute;left:0;text-align:left;z-index:251679744;mso-position-horizontal-relative:text;mso-position-vertical-relative:text" from="603pt,296.1pt" to="612pt,296.1pt">
            <v:stroke endarrow="block"/>
          </v:line>
        </w:pict>
      </w:r>
      <w:r w:rsidR="002A0E34" w:rsidRPr="002A0E34">
        <w:rPr>
          <w:noProof/>
        </w:rPr>
        <w:pict>
          <v:line id="_x0000_s1044" style="position:absolute;left:0;text-align:left;z-index:251678720;mso-position-horizontal-relative:text;mso-position-vertical-relative:text" from="603pt,269.1pt" to="603pt,341.1pt"/>
        </w:pict>
      </w:r>
      <w:r w:rsidR="002A0E34" w:rsidRPr="002A0E34">
        <w:rPr>
          <w:noProof/>
        </w:rPr>
        <w:pict>
          <v:shape id="_x0000_s1042" type="#_x0000_t202" style="position:absolute;left:0;text-align:left;margin-left:612pt;margin-top:278.1pt;width:2in;height:36pt;z-index:251676672;mso-position-horizontal-relative:text;mso-position-vertical-relative:text">
            <v:textbox style="mso-next-textbox:#_x0000_s1042">
              <w:txbxContent>
                <w:p w:rsidR="007C33D9" w:rsidRPr="00695E6B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Об’єктові спеціалізовані служби ЦЗ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shape id="_x0000_s1043" type="#_x0000_t202" style="position:absolute;left:0;text-align:left;margin-left:612pt;margin-top:323.1pt;width:2in;height:36pt;z-index:251677696;mso-position-horizontal-relative:text;mso-position-vertical-relative:text">
            <v:textbox style="mso-next-textbox:#_x0000_s1043">
              <w:txbxContent>
                <w:p w:rsidR="007C33D9" w:rsidRDefault="007C33D9" w:rsidP="00192F2C">
                  <w:pPr>
                    <w:jc w:val="center"/>
                  </w:pPr>
                  <w:r>
                    <w:rPr>
                      <w:lang w:val="uk-UA"/>
                    </w:rPr>
                    <w:t>Об’єктові формування ЦЗ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line id="_x0000_s1041" style="position:absolute;left:0;text-align:left;z-index:251675648;mso-position-horizontal-relative:text;mso-position-vertical-relative:text" from="8in,242.1pt" to="594pt,242.1pt">
            <v:stroke endarrow="block"/>
          </v:line>
        </w:pict>
      </w:r>
      <w:r w:rsidR="002A0E34" w:rsidRPr="002A0E34">
        <w:rPr>
          <w:noProof/>
        </w:rPr>
        <w:pict>
          <v:line id="_x0000_s1040" style="position:absolute;left:0;text-align:left;z-index:251674624;mso-position-horizontal-relative:text;mso-position-vertical-relative:text" from="8in,188.1pt" to="594pt,188.1pt">
            <v:stroke endarrow="block"/>
          </v:line>
        </w:pict>
      </w:r>
      <w:r w:rsidR="002A0E34" w:rsidRPr="002A0E34">
        <w:rPr>
          <w:noProof/>
        </w:rPr>
        <w:pict>
          <v:shape id="_x0000_s1038" type="#_x0000_t202" style="position:absolute;left:0;text-align:left;margin-left:594pt;margin-top:215.1pt;width:162pt;height:54pt;z-index:251672576;mso-position-horizontal-relative:text;mso-position-vertical-relative:text">
            <v:textbox style="mso-next-textbox:#_x0000_s1038">
              <w:txbxContent>
                <w:p w:rsidR="007C33D9" w:rsidRPr="00092C9A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Суб’єкти господарювання, що розташовані на території району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shape id="_x0000_s1037" type="#_x0000_t202" style="position:absolute;left:0;text-align:left;margin-left:594pt;margin-top:161.1pt;width:162pt;height:45pt;z-index:251671552;mso-position-horizontal-relative:text;mso-position-vertical-relative:text">
            <v:textbox style="mso-next-textbox:#_x0000_s1037">
              <w:txbxContent>
                <w:p w:rsidR="007C33D9" w:rsidRPr="00092C9A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Структурні підрозділи територіальних підрозділів центральних органів виконавчої влади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line id="_x0000_s1034" style="position:absolute;left:0;text-align:left;z-index:251668480;mso-position-horizontal-relative:text;mso-position-vertical-relative:text" from="540pt,62.1pt" to="540pt,98.1pt"/>
        </w:pict>
      </w:r>
      <w:r w:rsidR="002A0E34" w:rsidRPr="002A0E34">
        <w:rPr>
          <w:noProof/>
        </w:rPr>
        <w:pict>
          <v:line id="_x0000_s1035" style="position:absolute;left:0;text-align:left;z-index:251669504;mso-position-horizontal-relative:text;mso-position-vertical-relative:text" from="540pt,98.1pt" to="567pt,98.1pt">
            <v:stroke endarrow="block"/>
          </v:line>
        </w:pict>
      </w:r>
      <w:r w:rsidR="002A0E34" w:rsidRPr="002A0E34">
        <w:rPr>
          <w:noProof/>
        </w:rPr>
        <w:pict>
          <v:line id="_x0000_s1033" style="position:absolute;left:0;text-align:left;z-index:251667456;mso-position-horizontal-relative:text;mso-position-vertical-relative:text" from="513pt,62.1pt" to="567pt,62.1pt">
            <v:stroke endarrow="block"/>
          </v:line>
        </w:pict>
      </w:r>
      <w:r w:rsidR="002A0E34" w:rsidRPr="002A0E34">
        <w:rPr>
          <w:noProof/>
        </w:rPr>
        <w:pict>
          <v:shape id="_x0000_s1028" type="#_x0000_t202" style="position:absolute;left:0;text-align:left;margin-left:0;margin-top:35.1pt;width:270pt;height:53.55pt;z-index:251662336;mso-position-horizontal:center;mso-position-horizontal-relative:text;mso-position-vertical-relative:text">
            <v:textbox style="mso-next-textbox:#_x0000_s1028">
              <w:txbxContent>
                <w:p w:rsidR="007C33D9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Недригайлівська ланка</w:t>
                  </w:r>
                  <w:r w:rsidRPr="00956225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Сумської  обласної територіальної підсистеми ЄДС ЦЗ, </w:t>
                  </w:r>
                </w:p>
                <w:p w:rsidR="007C33D9" w:rsidRPr="00956225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районна державна адміністрація</w:t>
                  </w:r>
                </w:p>
              </w:txbxContent>
            </v:textbox>
          </v:shape>
        </w:pict>
      </w:r>
      <w:r w:rsidR="002A0E34" w:rsidRPr="002A0E34">
        <w:rPr>
          <w:noProof/>
        </w:rPr>
        <w:pict>
          <v:line id="_x0000_s1029" style="position:absolute;left:0;text-align:left;z-index:251663360;mso-position-horizontal-relative:text;mso-position-vertical-relative:text" from="378pt,17.1pt" to="378pt,35.1pt">
            <v:stroke endarrow="block"/>
          </v:line>
        </w:pict>
      </w:r>
      <w:r>
        <w:rPr>
          <w:lang w:val="uk-UA"/>
        </w:rPr>
        <w:t xml:space="preserve"> державна адміністрація</w:t>
      </w:r>
    </w:p>
    <w:p w:rsidR="00192F2C" w:rsidRDefault="002A0E34" w:rsidP="00192F2C">
      <w:pPr>
        <w:jc w:val="center"/>
        <w:rPr>
          <w:lang w:val="uk-UA"/>
        </w:rPr>
      </w:pPr>
      <w:r>
        <w:rPr>
          <w:noProof/>
        </w:rPr>
        <w:pict>
          <v:shape id="_x0000_s1055" type="#_x0000_t202" style="position:absolute;left:0;text-align:left;margin-left:9pt;margin-top:264.3pt;width:378pt;height:1in;z-index:251689984" stroked="f">
            <v:textbox style="mso-next-textbox:#_x0000_s1055">
              <w:txbxContent>
                <w:p w:rsidR="007C33D9" w:rsidRDefault="007C33D9" w:rsidP="00192F2C">
                  <w:pPr>
                    <w:rPr>
                      <w:spacing w:val="-1"/>
                      <w:lang w:val="uk-UA"/>
                    </w:rPr>
                  </w:pPr>
                  <w:r>
                    <w:rPr>
                      <w:lang w:val="uk-UA"/>
                    </w:rPr>
                    <w:t xml:space="preserve">Примітка: * склад </w:t>
                  </w:r>
                  <w:r>
                    <w:rPr>
                      <w:spacing w:val="-1"/>
                      <w:lang w:val="uk-UA"/>
                    </w:rPr>
                    <w:t>територіальних спеціалізованих служб ЦЗ</w:t>
                  </w:r>
                </w:p>
                <w:p w:rsidR="007C33D9" w:rsidRDefault="007C33D9" w:rsidP="00192F2C">
                  <w:pPr>
                    <w:rPr>
                      <w:spacing w:val="-1"/>
                      <w:lang w:val="uk-UA"/>
                    </w:rPr>
                  </w:pPr>
                  <w:r>
                    <w:rPr>
                      <w:spacing w:val="-1"/>
                      <w:lang w:val="uk-UA"/>
                    </w:rPr>
                    <w:t xml:space="preserve">                     визначається окремим розпорядження голови</w:t>
                  </w:r>
                </w:p>
                <w:p w:rsidR="007C33D9" w:rsidRPr="007B5662" w:rsidRDefault="007C33D9" w:rsidP="00192F2C">
                  <w:pPr>
                    <w:rPr>
                      <w:spacing w:val="-1"/>
                      <w:lang w:val="uk-UA"/>
                    </w:rPr>
                  </w:pPr>
                  <w:r>
                    <w:rPr>
                      <w:spacing w:val="-1"/>
                      <w:lang w:val="uk-UA"/>
                    </w:rPr>
                    <w:t xml:space="preserve">                     Недригайлівської  районної  державної адміністрації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450pt;margin-top:156.3pt;width:90pt;height:54pt;z-index:251688960">
            <v:textbox style="mso-next-textbox:#_x0000_s1054">
              <w:txbxContent>
                <w:p w:rsidR="007C33D9" w:rsidRPr="00D015D7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Місцевий матеріальний резерв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333pt;margin-top:156.3pt;width:99pt;height:81pt;z-index:251687936">
            <v:textbox style="mso-next-textbox:#_x0000_s1053">
              <w:txbxContent>
                <w:p w:rsidR="007C33D9" w:rsidRDefault="007C33D9" w:rsidP="00192F2C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Автоматизована система централізовано оповіщення</w:t>
                  </w:r>
                </w:p>
                <w:p w:rsidR="007C33D9" w:rsidRPr="00D015D7" w:rsidRDefault="007C33D9" w:rsidP="00192F2C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П-160 (164)</w:t>
                  </w:r>
                </w:p>
              </w:txbxContent>
            </v:textbox>
          </v:shape>
        </w:pict>
      </w: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2A0E34" w:rsidP="00192F2C">
      <w:pPr>
        <w:jc w:val="center"/>
        <w:rPr>
          <w:lang w:val="uk-UA"/>
        </w:rPr>
      </w:pPr>
      <w:r>
        <w:rPr>
          <w:noProof/>
        </w:rPr>
        <w:pict>
          <v:shape id="_x0000_s1030" type="#_x0000_t202" style="position:absolute;left:0;text-align:left;margin-left:244.1pt;margin-top:1.5pt;width:270pt;height:36.55pt;z-index:251664384">
            <v:textbox style="mso-next-textbox:#_x0000_s1030">
              <w:txbxContent>
                <w:p w:rsidR="007C33D9" w:rsidRPr="00912A0B" w:rsidRDefault="007C33D9" w:rsidP="00997EF5">
                  <w:pPr>
                    <w:rPr>
                      <w:sz w:val="18"/>
                      <w:szCs w:val="18"/>
                      <w:lang w:val="uk-UA"/>
                    </w:rPr>
                  </w:pPr>
                  <w:r w:rsidRPr="00912A0B">
                    <w:rPr>
                      <w:sz w:val="18"/>
                      <w:szCs w:val="18"/>
                      <w:lang w:val="uk-UA"/>
                    </w:rPr>
                    <w:t xml:space="preserve">відділ містобудування,архітектури, ЖКГ, будівництва </w:t>
                  </w:r>
                  <w:r>
                    <w:rPr>
                      <w:sz w:val="18"/>
                      <w:szCs w:val="18"/>
                      <w:lang w:val="uk-UA"/>
                    </w:rPr>
                    <w:t>,</w:t>
                  </w:r>
                  <w:r w:rsidRPr="00912A0B">
                    <w:rPr>
                      <w:sz w:val="18"/>
                      <w:szCs w:val="18"/>
                      <w:lang w:val="uk-UA"/>
                    </w:rPr>
                    <w:t>розвитку інфраструктури та  НС Недригайлівської районної державної адміністарції</w:t>
                  </w:r>
                </w:p>
                <w:p w:rsidR="007C33D9" w:rsidRDefault="007C33D9"/>
              </w:txbxContent>
            </v:textbox>
          </v:shape>
        </w:pict>
      </w: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2A0E34" w:rsidP="00192F2C">
      <w:pPr>
        <w:jc w:val="center"/>
        <w:rPr>
          <w:lang w:val="uk-UA"/>
        </w:rPr>
      </w:pPr>
      <w:r>
        <w:rPr>
          <w:noProof/>
        </w:rPr>
        <w:pict>
          <v:shape id="_x0000_s1051" type="#_x0000_t202" style="position:absolute;left:0;text-align:left;margin-left:252pt;margin-top:2.55pt;width:261pt;height:20.55pt;z-index:251685888" stroked="f">
            <v:textbox style="mso-next-textbox:#_x0000_s1051">
              <w:txbxContent>
                <w:p w:rsidR="007C33D9" w:rsidRPr="00D015D7" w:rsidRDefault="007C33D9" w:rsidP="00192F2C">
                  <w:pPr>
                    <w:jc w:val="center"/>
                    <w:rPr>
                      <w:u w:val="single"/>
                      <w:lang w:val="uk-UA"/>
                    </w:rPr>
                  </w:pPr>
                  <w:r w:rsidRPr="00D015D7">
                    <w:rPr>
                      <w:u w:val="single"/>
                      <w:lang w:val="uk-UA"/>
                    </w:rPr>
                    <w:t xml:space="preserve">Об’єкти </w:t>
                  </w:r>
                  <w:r>
                    <w:rPr>
                      <w:u w:val="single"/>
                      <w:lang w:val="uk-UA"/>
                    </w:rPr>
                    <w:t xml:space="preserve"> </w:t>
                  </w:r>
                  <w:r w:rsidRPr="00D015D7">
                    <w:rPr>
                      <w:u w:val="single"/>
                      <w:lang w:val="uk-UA"/>
                    </w:rPr>
                    <w:t>управління</w:t>
                  </w:r>
                </w:p>
              </w:txbxContent>
            </v:textbox>
          </v:shape>
        </w:pict>
      </w: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lang w:val="uk-UA"/>
        </w:rPr>
      </w:pPr>
    </w:p>
    <w:p w:rsidR="00192F2C" w:rsidRDefault="00192F2C" w:rsidP="00192F2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192F2C" w:rsidRDefault="00192F2C" w:rsidP="00192F2C">
      <w:pPr>
        <w:jc w:val="center"/>
        <w:rPr>
          <w:bCs/>
          <w:sz w:val="28"/>
          <w:szCs w:val="28"/>
          <w:lang w:val="uk-UA"/>
        </w:rPr>
      </w:pPr>
    </w:p>
    <w:p w:rsidR="00192F2C" w:rsidRDefault="00192F2C" w:rsidP="00192F2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Додаток 2</w:t>
      </w:r>
    </w:p>
    <w:p w:rsidR="00192F2C" w:rsidRDefault="00192F2C" w:rsidP="00192F2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6724E2">
        <w:rPr>
          <w:bCs/>
          <w:sz w:val="28"/>
          <w:szCs w:val="28"/>
          <w:lang w:val="uk-UA"/>
        </w:rPr>
        <w:t xml:space="preserve">                               </w:t>
      </w:r>
      <w:r>
        <w:rPr>
          <w:bCs/>
          <w:sz w:val="28"/>
          <w:szCs w:val="28"/>
          <w:lang w:val="uk-UA"/>
        </w:rPr>
        <w:t>до Положення</w:t>
      </w:r>
    </w:p>
    <w:p w:rsidR="00192F2C" w:rsidRPr="009C3710" w:rsidRDefault="00192F2C" w:rsidP="00192F2C">
      <w:pPr>
        <w:widowControl w:val="0"/>
        <w:jc w:val="center"/>
        <w:rPr>
          <w:rFonts w:eastAsia="MS Mincho"/>
          <w:b/>
          <w:bCs/>
        </w:rPr>
      </w:pPr>
      <w:r w:rsidRPr="009C3710">
        <w:rPr>
          <w:rFonts w:eastAsia="MS Mincho"/>
          <w:b/>
          <w:bCs/>
        </w:rPr>
        <w:t>Сили та засоби</w:t>
      </w:r>
    </w:p>
    <w:p w:rsidR="00192F2C" w:rsidRPr="009C3710" w:rsidRDefault="00192F2C" w:rsidP="00192F2C">
      <w:pPr>
        <w:widowControl w:val="0"/>
        <w:jc w:val="center"/>
        <w:rPr>
          <w:rFonts w:eastAsia="MS Mincho"/>
          <w:b/>
          <w:bCs/>
        </w:rPr>
      </w:pPr>
      <w:r>
        <w:rPr>
          <w:rFonts w:eastAsia="MS Mincho"/>
          <w:b/>
          <w:bCs/>
          <w:lang w:val="uk-UA"/>
        </w:rPr>
        <w:t xml:space="preserve">ланок </w:t>
      </w:r>
      <w:r w:rsidRPr="009C3710">
        <w:rPr>
          <w:rFonts w:eastAsia="MS Mincho"/>
          <w:b/>
          <w:bCs/>
        </w:rPr>
        <w:t xml:space="preserve">функціональних підсистем єдиної державної </w:t>
      </w:r>
      <w:r>
        <w:rPr>
          <w:rFonts w:eastAsia="MS Mincho"/>
          <w:b/>
          <w:bCs/>
        </w:rPr>
        <w:t>с</w:t>
      </w:r>
      <w:r w:rsidRPr="009C3710">
        <w:rPr>
          <w:rFonts w:eastAsia="MS Mincho"/>
          <w:b/>
          <w:bCs/>
        </w:rPr>
        <w:t>и</w:t>
      </w:r>
      <w:r>
        <w:rPr>
          <w:rFonts w:eastAsia="MS Mincho"/>
          <w:b/>
          <w:bCs/>
        </w:rPr>
        <w:t>с</w:t>
      </w:r>
      <w:r w:rsidRPr="009C3710">
        <w:rPr>
          <w:rFonts w:eastAsia="MS Mincho"/>
          <w:b/>
          <w:bCs/>
        </w:rPr>
        <w:t xml:space="preserve">теми цивільного захисту, </w:t>
      </w:r>
    </w:p>
    <w:p w:rsidR="00192F2C" w:rsidRPr="004D3325" w:rsidRDefault="00192F2C" w:rsidP="00192F2C">
      <w:pPr>
        <w:widowControl w:val="0"/>
        <w:jc w:val="center"/>
        <w:rPr>
          <w:rFonts w:eastAsia="MS Mincho"/>
          <w:b/>
          <w:bCs/>
          <w:lang w:val="uk-UA"/>
        </w:rPr>
      </w:pPr>
      <w:r w:rsidRPr="009C3710">
        <w:rPr>
          <w:rFonts w:eastAsia="MS Mincho"/>
          <w:b/>
          <w:bCs/>
        </w:rPr>
        <w:t>що залучаються до ліквідації надзвичайних ситуацій</w:t>
      </w:r>
      <w:r w:rsidR="00146BF8">
        <w:rPr>
          <w:rFonts w:eastAsia="MS Mincho"/>
          <w:b/>
          <w:bCs/>
          <w:lang w:val="uk-UA"/>
        </w:rPr>
        <w:t xml:space="preserve"> на території Недригайлівського</w:t>
      </w:r>
      <w:r>
        <w:rPr>
          <w:rFonts w:eastAsia="MS Mincho"/>
          <w:b/>
          <w:bCs/>
          <w:lang w:val="uk-UA"/>
        </w:rPr>
        <w:t xml:space="preserve"> району</w:t>
      </w:r>
    </w:p>
    <w:p w:rsidR="00192F2C" w:rsidRPr="009C3710" w:rsidRDefault="00192F2C" w:rsidP="00192F2C">
      <w:pPr>
        <w:widowControl w:val="0"/>
        <w:jc w:val="center"/>
        <w:rPr>
          <w:rFonts w:eastAsia="MS Mincho"/>
          <w:b/>
          <w:bCs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060"/>
        <w:gridCol w:w="3060"/>
        <w:gridCol w:w="1260"/>
        <w:gridCol w:w="1260"/>
        <w:gridCol w:w="5040"/>
      </w:tblGrid>
      <w:tr w:rsidR="00192F2C" w:rsidRPr="009C3710" w:rsidTr="00E26CD4">
        <w:trPr>
          <w:trHeight w:val="635"/>
          <w:tblHeader/>
        </w:trPr>
        <w:tc>
          <w:tcPr>
            <w:tcW w:w="720" w:type="dxa"/>
            <w:vAlign w:val="center"/>
          </w:tcPr>
          <w:p w:rsidR="00192F2C" w:rsidRPr="00CF18B0" w:rsidRDefault="00192F2C" w:rsidP="00E26CD4">
            <w:pPr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№</w:t>
            </w:r>
          </w:p>
          <w:p w:rsidR="00192F2C" w:rsidRPr="00CF18B0" w:rsidRDefault="00192F2C" w:rsidP="00E26CD4">
            <w:pPr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з/п</w:t>
            </w:r>
          </w:p>
        </w:tc>
        <w:tc>
          <w:tcPr>
            <w:tcW w:w="3060" w:type="dxa"/>
            <w:vAlign w:val="center"/>
          </w:tcPr>
          <w:p w:rsidR="00192F2C" w:rsidRPr="00CF18B0" w:rsidRDefault="00192F2C" w:rsidP="00E26CD4">
            <w:pPr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Найменування формувань</w:t>
            </w:r>
          </w:p>
        </w:tc>
        <w:tc>
          <w:tcPr>
            <w:tcW w:w="3060" w:type="dxa"/>
            <w:vAlign w:val="center"/>
          </w:tcPr>
          <w:p w:rsidR="00192F2C" w:rsidRPr="00CF18B0" w:rsidRDefault="00192F2C" w:rsidP="00E26CD4">
            <w:pPr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Місце розташування та телефон</w:t>
            </w:r>
          </w:p>
        </w:tc>
        <w:tc>
          <w:tcPr>
            <w:tcW w:w="1260" w:type="dxa"/>
            <w:vAlign w:val="center"/>
          </w:tcPr>
          <w:p w:rsidR="00192F2C" w:rsidRPr="00CF18B0" w:rsidRDefault="00192F2C" w:rsidP="00E26CD4">
            <w:pPr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Загальна кількість особового складу,</w:t>
            </w:r>
          </w:p>
          <w:p w:rsidR="00192F2C" w:rsidRPr="00CF18B0" w:rsidRDefault="00192F2C" w:rsidP="00E26CD4">
            <w:pPr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техніки</w:t>
            </w:r>
          </w:p>
        </w:tc>
        <w:tc>
          <w:tcPr>
            <w:tcW w:w="1260" w:type="dxa"/>
            <w:vAlign w:val="center"/>
          </w:tcPr>
          <w:p w:rsidR="00192F2C" w:rsidRPr="00CF18B0" w:rsidRDefault="00192F2C" w:rsidP="00E26CD4">
            <w:pPr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Загальна чисельність чергової зміни,</w:t>
            </w:r>
          </w:p>
          <w:p w:rsidR="00192F2C" w:rsidRPr="00CF18B0" w:rsidRDefault="00192F2C" w:rsidP="00E26CD4">
            <w:pPr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техніки</w:t>
            </w:r>
          </w:p>
        </w:tc>
        <w:tc>
          <w:tcPr>
            <w:tcW w:w="5040" w:type="dxa"/>
            <w:vAlign w:val="center"/>
          </w:tcPr>
          <w:p w:rsidR="00192F2C" w:rsidRPr="00CF18B0" w:rsidRDefault="00192F2C" w:rsidP="00E26CD4">
            <w:pPr>
              <w:ind w:left="72"/>
              <w:jc w:val="center"/>
              <w:rPr>
                <w:b/>
                <w:sz w:val="18"/>
              </w:rPr>
            </w:pPr>
            <w:r w:rsidRPr="00CF18B0">
              <w:rPr>
                <w:b/>
                <w:sz w:val="18"/>
              </w:rPr>
              <w:t>Завдання, які виконує формування, райони (об’єкти)</w:t>
            </w:r>
          </w:p>
        </w:tc>
      </w:tr>
    </w:tbl>
    <w:p w:rsidR="00192F2C" w:rsidRPr="009C3710" w:rsidRDefault="00192F2C" w:rsidP="00192F2C">
      <w:pPr>
        <w:rPr>
          <w:sz w:val="2"/>
          <w:szCs w:val="2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060"/>
        <w:gridCol w:w="3060"/>
        <w:gridCol w:w="1260"/>
        <w:gridCol w:w="1260"/>
        <w:gridCol w:w="5040"/>
      </w:tblGrid>
      <w:tr w:rsidR="00192F2C" w:rsidRPr="009C3710" w:rsidTr="00E26CD4">
        <w:trPr>
          <w:trHeight w:val="243"/>
        </w:trPr>
        <w:tc>
          <w:tcPr>
            <w:tcW w:w="720" w:type="dxa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 w:rsidRPr="009C3710">
              <w:rPr>
                <w:sz w:val="18"/>
              </w:rPr>
              <w:t>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040" w:type="dxa"/>
            <w:shd w:val="clear" w:color="auto" w:fill="auto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192F2C" w:rsidRPr="009C3710" w:rsidTr="00E26CD4">
        <w:trPr>
          <w:trHeight w:val="90"/>
        </w:trPr>
        <w:tc>
          <w:tcPr>
            <w:tcW w:w="720" w:type="dxa"/>
            <w:shd w:val="clear" w:color="auto" w:fill="auto"/>
          </w:tcPr>
          <w:p w:rsidR="00192F2C" w:rsidRPr="00806B1D" w:rsidRDefault="00806B1D" w:rsidP="00E26CD4">
            <w:pPr>
              <w:jc w:val="center"/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 xml:space="preserve">               </w:t>
            </w:r>
          </w:p>
        </w:tc>
        <w:tc>
          <w:tcPr>
            <w:tcW w:w="13680" w:type="dxa"/>
            <w:gridSpan w:val="5"/>
            <w:shd w:val="clear" w:color="auto" w:fill="auto"/>
          </w:tcPr>
          <w:p w:rsidR="00192F2C" w:rsidRPr="00806B1D" w:rsidRDefault="00806B1D" w:rsidP="00806B1D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         </w:t>
            </w:r>
            <w:r w:rsidR="00192F2C">
              <w:rPr>
                <w:b/>
                <w:sz w:val="20"/>
                <w:szCs w:val="20"/>
              </w:rPr>
              <w:t>1. У</w:t>
            </w:r>
            <w:r w:rsidR="00192F2C" w:rsidRPr="009C3710">
              <w:rPr>
                <w:b/>
                <w:sz w:val="20"/>
                <w:szCs w:val="20"/>
              </w:rPr>
              <w:t>правління Державної служби України з надзвичайних ситуацій у Сумській області</w:t>
            </w:r>
            <w:r>
              <w:rPr>
                <w:b/>
                <w:sz w:val="20"/>
                <w:szCs w:val="20"/>
                <w:lang w:val="uk-UA"/>
              </w:rPr>
              <w:t xml:space="preserve">  в Недригайлівському районі</w:t>
            </w:r>
          </w:p>
        </w:tc>
      </w:tr>
      <w:tr w:rsidR="00192F2C" w:rsidRPr="00930262" w:rsidTr="00E26CD4">
        <w:trPr>
          <w:trHeight w:val="90"/>
        </w:trPr>
        <w:tc>
          <w:tcPr>
            <w:tcW w:w="720" w:type="dxa"/>
            <w:shd w:val="clear" w:color="auto" w:fill="auto"/>
          </w:tcPr>
          <w:p w:rsidR="00192F2C" w:rsidRPr="009C3710" w:rsidRDefault="00192F2C" w:rsidP="00E26CD4"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1.1.</w:t>
            </w:r>
          </w:p>
        </w:tc>
        <w:tc>
          <w:tcPr>
            <w:tcW w:w="3060" w:type="dxa"/>
            <w:shd w:val="clear" w:color="auto" w:fill="auto"/>
          </w:tcPr>
          <w:p w:rsidR="00192F2C" w:rsidRPr="009C3710" w:rsidRDefault="00930262" w:rsidP="00E26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16 </w:t>
            </w:r>
            <w:r w:rsidR="00192F2C" w:rsidRPr="009C3710">
              <w:rPr>
                <w:sz w:val="20"/>
                <w:szCs w:val="20"/>
              </w:rPr>
              <w:t>Державна пожежно-рятувальна частина</w:t>
            </w:r>
          </w:p>
        </w:tc>
        <w:tc>
          <w:tcPr>
            <w:tcW w:w="3060" w:type="dxa"/>
            <w:shd w:val="clear" w:color="auto" w:fill="auto"/>
          </w:tcPr>
          <w:p w:rsidR="00192F2C" w:rsidRDefault="00930262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смт Недригайлів</w:t>
            </w:r>
          </w:p>
          <w:p w:rsidR="00930262" w:rsidRDefault="00930262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вул.. Щебетунів, 1,</w:t>
            </w:r>
          </w:p>
          <w:p w:rsidR="00930262" w:rsidRPr="00930262" w:rsidRDefault="00930262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5-20-47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930262" w:rsidRDefault="00930262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26/2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930262" w:rsidRDefault="00930262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5/1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92F2C" w:rsidRPr="00930262" w:rsidRDefault="00192F2C" w:rsidP="00E26CD4">
            <w:pPr>
              <w:jc w:val="center"/>
              <w:rPr>
                <w:sz w:val="20"/>
                <w:szCs w:val="20"/>
                <w:lang w:val="uk-UA"/>
              </w:rPr>
            </w:pPr>
            <w:r w:rsidRPr="00930262">
              <w:rPr>
                <w:sz w:val="20"/>
                <w:szCs w:val="20"/>
                <w:lang w:val="uk-UA"/>
              </w:rPr>
              <w:t>Гасіння пожеж, рятувальні роботи</w:t>
            </w:r>
          </w:p>
        </w:tc>
      </w:tr>
      <w:tr w:rsidR="00930262" w:rsidRPr="00930262" w:rsidTr="00E26CD4">
        <w:trPr>
          <w:trHeight w:val="90"/>
        </w:trPr>
        <w:tc>
          <w:tcPr>
            <w:tcW w:w="720" w:type="dxa"/>
            <w:shd w:val="clear" w:color="auto" w:fill="auto"/>
          </w:tcPr>
          <w:p w:rsidR="00930262" w:rsidRPr="00930262" w:rsidRDefault="00930262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1.2</w:t>
            </w:r>
          </w:p>
        </w:tc>
        <w:tc>
          <w:tcPr>
            <w:tcW w:w="3060" w:type="dxa"/>
            <w:shd w:val="clear" w:color="auto" w:fill="auto"/>
          </w:tcPr>
          <w:p w:rsidR="00930262" w:rsidRDefault="00930262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Професійний пожежний пост</w:t>
            </w:r>
            <w:r w:rsidR="006303B0">
              <w:rPr>
                <w:sz w:val="20"/>
                <w:szCs w:val="20"/>
                <w:lang w:val="uk-UA"/>
              </w:rPr>
              <w:br/>
              <w:t>смт Терни</w:t>
            </w:r>
          </w:p>
        </w:tc>
        <w:tc>
          <w:tcPr>
            <w:tcW w:w="3060" w:type="dxa"/>
            <w:shd w:val="clear" w:color="auto" w:fill="auto"/>
          </w:tcPr>
          <w:p w:rsidR="00930262" w:rsidRDefault="006303B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Недригайлівський р-н</w:t>
            </w:r>
            <w:r>
              <w:rPr>
                <w:sz w:val="20"/>
                <w:szCs w:val="20"/>
                <w:lang w:val="uk-UA"/>
              </w:rPr>
              <w:br/>
              <w:t>смт Терни, вул.. Заводська. 32,</w:t>
            </w:r>
          </w:p>
          <w:p w:rsidR="006303B0" w:rsidRDefault="006303B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5-31-01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30262" w:rsidRDefault="006303B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13/2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30262" w:rsidRDefault="006303B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3/1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930262" w:rsidRPr="00930262" w:rsidRDefault="00C1500C" w:rsidP="00E26CD4">
            <w:pPr>
              <w:jc w:val="center"/>
              <w:rPr>
                <w:sz w:val="20"/>
                <w:szCs w:val="20"/>
                <w:lang w:val="uk-UA"/>
              </w:rPr>
            </w:pPr>
            <w:r w:rsidRPr="00930262">
              <w:rPr>
                <w:sz w:val="20"/>
                <w:szCs w:val="20"/>
                <w:lang w:val="uk-UA"/>
              </w:rPr>
              <w:t>Гасіння пожеж, рятувальні роботи</w:t>
            </w:r>
          </w:p>
        </w:tc>
      </w:tr>
      <w:tr w:rsidR="00192F2C" w:rsidRPr="00930262" w:rsidTr="00E26CD4">
        <w:trPr>
          <w:trHeight w:val="90"/>
        </w:trPr>
        <w:tc>
          <w:tcPr>
            <w:tcW w:w="14400" w:type="dxa"/>
            <w:gridSpan w:val="6"/>
            <w:shd w:val="clear" w:color="auto" w:fill="auto"/>
          </w:tcPr>
          <w:p w:rsidR="00192F2C" w:rsidRPr="00930262" w:rsidRDefault="00806B1D" w:rsidP="00806B1D">
            <w:pPr>
              <w:rPr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</w:t>
            </w:r>
            <w:r w:rsidR="00192F2C" w:rsidRPr="00930262">
              <w:rPr>
                <w:b/>
                <w:sz w:val="20"/>
                <w:szCs w:val="20"/>
                <w:lang w:val="uk-UA"/>
              </w:rPr>
              <w:t>2. Управління МВС України в Сумській області</w:t>
            </w:r>
            <w:r>
              <w:rPr>
                <w:b/>
                <w:sz w:val="20"/>
                <w:szCs w:val="20"/>
                <w:lang w:val="uk-UA"/>
              </w:rPr>
              <w:t xml:space="preserve">  в Недригайлівському районі</w:t>
            </w:r>
          </w:p>
        </w:tc>
      </w:tr>
      <w:tr w:rsidR="00192F2C" w:rsidRPr="009C3710" w:rsidTr="00E26CD4">
        <w:trPr>
          <w:trHeight w:val="90"/>
        </w:trPr>
        <w:tc>
          <w:tcPr>
            <w:tcW w:w="720" w:type="dxa"/>
            <w:shd w:val="clear" w:color="auto" w:fill="auto"/>
          </w:tcPr>
          <w:p w:rsidR="00192F2C" w:rsidRPr="00A13EDB" w:rsidRDefault="00192F2C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2.1.</w:t>
            </w:r>
          </w:p>
        </w:tc>
        <w:tc>
          <w:tcPr>
            <w:tcW w:w="3060" w:type="dxa"/>
            <w:shd w:val="clear" w:color="auto" w:fill="auto"/>
          </w:tcPr>
          <w:p w:rsidR="00192F2C" w:rsidRPr="00930262" w:rsidRDefault="006303B0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Недригайлівський Р</w:t>
            </w:r>
            <w:r w:rsidR="00192F2C" w:rsidRPr="00930262">
              <w:rPr>
                <w:sz w:val="20"/>
                <w:szCs w:val="20"/>
                <w:lang w:val="uk-UA"/>
              </w:rPr>
              <w:t>В</w:t>
            </w:r>
            <w:r w:rsidR="00806B1D">
              <w:rPr>
                <w:sz w:val="20"/>
                <w:szCs w:val="20"/>
                <w:lang w:val="uk-UA"/>
              </w:rPr>
              <w:t xml:space="preserve"> УМВС</w:t>
            </w:r>
          </w:p>
        </w:tc>
        <w:tc>
          <w:tcPr>
            <w:tcW w:w="3060" w:type="dxa"/>
            <w:shd w:val="clear" w:color="auto" w:fill="auto"/>
          </w:tcPr>
          <w:p w:rsidR="00192F2C" w:rsidRDefault="006303B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смт Недригайлів </w:t>
            </w:r>
          </w:p>
          <w:p w:rsidR="006303B0" w:rsidRDefault="006303B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вул.. Комінтерну, 17,</w:t>
            </w:r>
          </w:p>
          <w:p w:rsidR="006303B0" w:rsidRPr="006303B0" w:rsidRDefault="006303B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5-23-33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6303B0" w:rsidRDefault="006303B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19/6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9C3710" w:rsidRDefault="006303B0" w:rsidP="00E26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192F2C" w:rsidRPr="009C3710">
              <w:rPr>
                <w:sz w:val="20"/>
                <w:szCs w:val="20"/>
              </w:rPr>
              <w:t xml:space="preserve"> / 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92F2C" w:rsidRPr="00132889" w:rsidRDefault="00192F2C" w:rsidP="00E26CD4">
            <w:pPr>
              <w:jc w:val="center"/>
              <w:rPr>
                <w:sz w:val="20"/>
                <w:szCs w:val="20"/>
              </w:rPr>
            </w:pPr>
            <w:r w:rsidRPr="00132889">
              <w:rPr>
                <w:sz w:val="20"/>
                <w:szCs w:val="20"/>
              </w:rPr>
              <w:t>Охорона громадського порядку на місці виникнення надзвичайної ситуації</w:t>
            </w:r>
          </w:p>
        </w:tc>
      </w:tr>
      <w:tr w:rsidR="00192F2C" w:rsidRPr="009C3710" w:rsidTr="00E26CD4">
        <w:trPr>
          <w:trHeight w:val="90"/>
        </w:trPr>
        <w:tc>
          <w:tcPr>
            <w:tcW w:w="14400" w:type="dxa"/>
            <w:gridSpan w:val="6"/>
            <w:shd w:val="clear" w:color="auto" w:fill="auto"/>
          </w:tcPr>
          <w:p w:rsidR="00192F2C" w:rsidRPr="006C506E" w:rsidRDefault="006C506E" w:rsidP="006C506E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</w:t>
            </w:r>
            <w:r w:rsidR="00806B1D">
              <w:rPr>
                <w:b/>
                <w:sz w:val="20"/>
                <w:szCs w:val="20"/>
                <w:lang w:val="uk-UA"/>
              </w:rPr>
              <w:t xml:space="preserve">                          </w:t>
            </w:r>
            <w:r>
              <w:rPr>
                <w:b/>
                <w:sz w:val="20"/>
                <w:szCs w:val="20"/>
                <w:lang w:val="uk-UA"/>
              </w:rPr>
              <w:t xml:space="preserve">            3. Дочірнє підприємство «Сумський облавтодор» ПАТ «ДАК «Автомобільні дороги України»</w:t>
            </w:r>
            <w:r w:rsidR="00806B1D"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192F2C" w:rsidRPr="009C3710" w:rsidTr="00E26CD4">
        <w:trPr>
          <w:trHeight w:val="90"/>
        </w:trPr>
        <w:tc>
          <w:tcPr>
            <w:tcW w:w="720" w:type="dxa"/>
            <w:shd w:val="clear" w:color="auto" w:fill="auto"/>
          </w:tcPr>
          <w:p w:rsidR="00192F2C" w:rsidRPr="00A13EDB" w:rsidRDefault="00192F2C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3.1.</w:t>
            </w:r>
          </w:p>
        </w:tc>
        <w:tc>
          <w:tcPr>
            <w:tcW w:w="3060" w:type="dxa"/>
            <w:shd w:val="clear" w:color="auto" w:fill="auto"/>
          </w:tcPr>
          <w:p w:rsidR="00192F2C" w:rsidRPr="006C506E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Філія  «Недригайлівський </w:t>
            </w:r>
            <w:r w:rsidR="00806B1D">
              <w:rPr>
                <w:sz w:val="20"/>
                <w:szCs w:val="20"/>
                <w:lang w:val="uk-UA"/>
              </w:rPr>
              <w:t>рай</w:t>
            </w:r>
            <w:r>
              <w:rPr>
                <w:sz w:val="20"/>
                <w:szCs w:val="20"/>
                <w:lang w:val="uk-UA"/>
              </w:rPr>
              <w:t>автодор»</w:t>
            </w:r>
          </w:p>
        </w:tc>
        <w:tc>
          <w:tcPr>
            <w:tcW w:w="3060" w:type="dxa"/>
            <w:shd w:val="clear" w:color="auto" w:fill="auto"/>
          </w:tcPr>
          <w:p w:rsidR="00192F2C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смт Недригайлів,</w:t>
            </w:r>
          </w:p>
          <w:p w:rsidR="006C506E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Комінтерну, 85</w:t>
            </w:r>
          </w:p>
          <w:p w:rsidR="006C506E" w:rsidRPr="006C506E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5-21-08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6C506E" w:rsidRDefault="006C506E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15/9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6C506E" w:rsidRDefault="006C506E" w:rsidP="00E26C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-//-//-</w:t>
            </w:r>
          </w:p>
        </w:tc>
        <w:tc>
          <w:tcPr>
            <w:tcW w:w="5040" w:type="dxa"/>
            <w:shd w:val="clear" w:color="auto" w:fill="auto"/>
          </w:tcPr>
          <w:p w:rsidR="006C506E" w:rsidRDefault="006C506E" w:rsidP="00E26CD4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192F2C" w:rsidRPr="00F06C26" w:rsidRDefault="00F06C26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Експлуатаійне утримання автодоріг загального користування</w:t>
            </w:r>
          </w:p>
        </w:tc>
      </w:tr>
      <w:tr w:rsidR="00192F2C" w:rsidRPr="009C3710" w:rsidTr="00E26CD4">
        <w:trPr>
          <w:trHeight w:val="90"/>
        </w:trPr>
        <w:tc>
          <w:tcPr>
            <w:tcW w:w="14400" w:type="dxa"/>
            <w:gridSpan w:val="6"/>
            <w:shd w:val="clear" w:color="auto" w:fill="auto"/>
          </w:tcPr>
          <w:p w:rsidR="00192F2C" w:rsidRPr="006C506E" w:rsidRDefault="00806B1D" w:rsidP="00806B1D">
            <w:pPr>
              <w:rPr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</w:t>
            </w:r>
            <w:r w:rsidR="00192F2C">
              <w:rPr>
                <w:b/>
                <w:sz w:val="20"/>
                <w:szCs w:val="20"/>
                <w:lang w:val="uk-UA"/>
              </w:rPr>
              <w:t>4</w:t>
            </w:r>
            <w:r w:rsidR="00192F2C">
              <w:rPr>
                <w:b/>
                <w:sz w:val="20"/>
                <w:szCs w:val="20"/>
              </w:rPr>
              <w:t xml:space="preserve">. </w:t>
            </w:r>
            <w:r w:rsidR="006C506E">
              <w:rPr>
                <w:b/>
                <w:sz w:val="20"/>
                <w:szCs w:val="20"/>
                <w:lang w:val="uk-UA"/>
              </w:rPr>
              <w:t>ПАТ по газопостачанню та газифікації «Сумигаз»</w:t>
            </w:r>
            <w:r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192F2C" w:rsidRPr="006C506E" w:rsidTr="00E26CD4">
        <w:trPr>
          <w:trHeight w:val="90"/>
        </w:trPr>
        <w:tc>
          <w:tcPr>
            <w:tcW w:w="720" w:type="dxa"/>
            <w:shd w:val="clear" w:color="auto" w:fill="auto"/>
          </w:tcPr>
          <w:p w:rsidR="00192F2C" w:rsidRPr="004D3325" w:rsidRDefault="00192F2C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4.1.</w:t>
            </w:r>
          </w:p>
        </w:tc>
        <w:tc>
          <w:tcPr>
            <w:tcW w:w="3060" w:type="dxa"/>
            <w:shd w:val="clear" w:color="auto" w:fill="auto"/>
          </w:tcPr>
          <w:p w:rsidR="00192F2C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Роменське УЕГГ,</w:t>
            </w:r>
          </w:p>
          <w:p w:rsidR="006C506E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Недригайлівський цех ГГ,</w:t>
            </w:r>
          </w:p>
          <w:p w:rsidR="006C506E" w:rsidRPr="006C506E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аварійно-газотехнічна ланка</w:t>
            </w:r>
          </w:p>
        </w:tc>
        <w:tc>
          <w:tcPr>
            <w:tcW w:w="3060" w:type="dxa"/>
            <w:shd w:val="clear" w:color="auto" w:fill="auto"/>
          </w:tcPr>
          <w:p w:rsidR="00192F2C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смт. Недригайлів,</w:t>
            </w:r>
          </w:p>
          <w:p w:rsidR="006C506E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вул.. Леніна. 22,</w:t>
            </w:r>
          </w:p>
          <w:p w:rsidR="006C506E" w:rsidRPr="006C506E" w:rsidRDefault="006C506E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5-24-11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6C506E" w:rsidRDefault="006C506E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8/1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6C506E" w:rsidRDefault="006C506E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3/1</w:t>
            </w:r>
          </w:p>
        </w:tc>
        <w:tc>
          <w:tcPr>
            <w:tcW w:w="5040" w:type="dxa"/>
            <w:shd w:val="clear" w:color="auto" w:fill="auto"/>
          </w:tcPr>
          <w:p w:rsidR="006C506E" w:rsidRDefault="006C506E" w:rsidP="00E26CD4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192F2C" w:rsidRPr="006C506E" w:rsidRDefault="00C1500C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Ліквідація аварій, аварійно-відновлювальні роботи на об'єктах газового господарства</w:t>
            </w:r>
          </w:p>
        </w:tc>
      </w:tr>
      <w:tr w:rsidR="00192F2C" w:rsidRPr="006C506E" w:rsidTr="00E26CD4">
        <w:trPr>
          <w:trHeight w:val="90"/>
        </w:trPr>
        <w:tc>
          <w:tcPr>
            <w:tcW w:w="14400" w:type="dxa"/>
            <w:gridSpan w:val="6"/>
            <w:shd w:val="clear" w:color="auto" w:fill="auto"/>
          </w:tcPr>
          <w:p w:rsidR="00192F2C" w:rsidRPr="006C506E" w:rsidRDefault="00C1500C" w:rsidP="00E26C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5. </w:t>
            </w:r>
            <w:r w:rsidR="00192F2C" w:rsidRPr="006C506E">
              <w:rPr>
                <w:b/>
                <w:sz w:val="20"/>
                <w:szCs w:val="20"/>
                <w:lang w:val="uk-UA"/>
              </w:rPr>
              <w:t>Сумська філія ПАТ «Укртелеком»</w:t>
            </w:r>
            <w:r w:rsidR="00806B1D"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192F2C" w:rsidRPr="009C3710" w:rsidTr="00E26CD4">
        <w:trPr>
          <w:trHeight w:val="90"/>
        </w:trPr>
        <w:tc>
          <w:tcPr>
            <w:tcW w:w="720" w:type="dxa"/>
            <w:shd w:val="clear" w:color="auto" w:fill="auto"/>
          </w:tcPr>
          <w:p w:rsidR="00192F2C" w:rsidRDefault="00912A0B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5</w:t>
            </w:r>
            <w:r w:rsidR="00C1500C">
              <w:rPr>
                <w:bCs/>
                <w:iCs/>
                <w:sz w:val="20"/>
                <w:lang w:val="uk-UA"/>
              </w:rPr>
              <w:t>.1</w:t>
            </w:r>
          </w:p>
        </w:tc>
        <w:tc>
          <w:tcPr>
            <w:tcW w:w="3060" w:type="dxa"/>
            <w:shd w:val="clear" w:color="auto" w:fill="auto"/>
          </w:tcPr>
          <w:p w:rsidR="00912A0B" w:rsidRDefault="00912A0B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Станційно-лінійна дільниця № 3</w:t>
            </w:r>
            <w:r w:rsidR="00C1500C">
              <w:rPr>
                <w:sz w:val="20"/>
                <w:szCs w:val="20"/>
                <w:lang w:val="uk-UA"/>
              </w:rPr>
              <w:t>,</w:t>
            </w:r>
          </w:p>
          <w:p w:rsidR="00192F2C" w:rsidRPr="004D3325" w:rsidRDefault="00912A0B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 смт Недригайлів) РЦТ № 314, </w:t>
            </w:r>
            <w:r w:rsidR="00C1500C">
              <w:rPr>
                <w:sz w:val="20"/>
                <w:szCs w:val="20"/>
                <w:lang w:val="uk-UA"/>
              </w:rPr>
              <w:t xml:space="preserve"> аварійно- відновлювальна команда</w:t>
            </w:r>
          </w:p>
        </w:tc>
        <w:tc>
          <w:tcPr>
            <w:tcW w:w="3060" w:type="dxa"/>
            <w:shd w:val="clear" w:color="auto" w:fill="auto"/>
          </w:tcPr>
          <w:p w:rsidR="00192F2C" w:rsidRDefault="00C1500C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смт. Недригайлів,</w:t>
            </w:r>
            <w:r>
              <w:rPr>
                <w:sz w:val="20"/>
                <w:szCs w:val="20"/>
                <w:lang w:val="uk-UA"/>
              </w:rPr>
              <w:br/>
              <w:t>вул.. Комінтерну, 8,</w:t>
            </w:r>
          </w:p>
          <w:p w:rsidR="00C1500C" w:rsidRPr="00C1500C" w:rsidRDefault="00C1500C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 5-23-81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C1500C" w:rsidRDefault="00C1500C" w:rsidP="00E26C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4/1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9C3710" w:rsidRDefault="00C1500C" w:rsidP="00E26CD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uk-UA"/>
              </w:rPr>
              <w:t>-//-//-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92F2C" w:rsidRPr="00132889" w:rsidRDefault="00C1500C" w:rsidP="00E26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Ліквідація аварій, аварійно-відновлювальні роботи на об'єктах електрозв'язку</w:t>
            </w:r>
          </w:p>
        </w:tc>
      </w:tr>
    </w:tbl>
    <w:p w:rsidR="00192F2C" w:rsidRDefault="00192F2C" w:rsidP="00192F2C">
      <w:pPr>
        <w:rPr>
          <w:lang w:val="uk-UA"/>
        </w:rPr>
      </w:pPr>
    </w:p>
    <w:p w:rsidR="00C1500C" w:rsidRDefault="00C1500C" w:rsidP="00192F2C">
      <w:pPr>
        <w:rPr>
          <w:lang w:val="uk-UA"/>
        </w:rPr>
      </w:pPr>
    </w:p>
    <w:p w:rsidR="00C1500C" w:rsidRDefault="00C1500C" w:rsidP="00192F2C">
      <w:pPr>
        <w:rPr>
          <w:lang w:val="uk-UA"/>
        </w:rPr>
      </w:pPr>
    </w:p>
    <w:p w:rsidR="00192F2C" w:rsidRDefault="00192F2C" w:rsidP="00192F2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</w:t>
      </w:r>
      <w:r w:rsidRPr="00132889">
        <w:rPr>
          <w:sz w:val="28"/>
          <w:szCs w:val="28"/>
          <w:lang w:val="uk-UA"/>
        </w:rPr>
        <w:t>Продовження додатка 2</w:t>
      </w:r>
    </w:p>
    <w:p w:rsidR="00192F2C" w:rsidRPr="00132889" w:rsidRDefault="00192F2C" w:rsidP="00192F2C">
      <w:pPr>
        <w:jc w:val="center"/>
        <w:rPr>
          <w:sz w:val="28"/>
          <w:szCs w:val="28"/>
          <w:lang w:val="uk-UA"/>
        </w:rPr>
      </w:pPr>
    </w:p>
    <w:tbl>
      <w:tblPr>
        <w:tblW w:w="14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1"/>
        <w:gridCol w:w="3059"/>
        <w:gridCol w:w="48"/>
        <w:gridCol w:w="2975"/>
        <w:gridCol w:w="36"/>
        <w:gridCol w:w="1386"/>
        <w:gridCol w:w="1260"/>
        <w:gridCol w:w="5103"/>
      </w:tblGrid>
      <w:tr w:rsidR="00192F2C" w:rsidRPr="009C3710" w:rsidTr="009D79A0">
        <w:trPr>
          <w:trHeight w:val="243"/>
        </w:trPr>
        <w:tc>
          <w:tcPr>
            <w:tcW w:w="718" w:type="dxa"/>
            <w:gridSpan w:val="2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 w:rsidRPr="009C3710">
              <w:rPr>
                <w:sz w:val="18"/>
              </w:rPr>
              <w:t>1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059" w:type="dxa"/>
            <w:gridSpan w:val="3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192F2C" w:rsidRPr="009C3710" w:rsidRDefault="00192F2C" w:rsidP="00E26C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192F2C" w:rsidRPr="009C3710" w:rsidTr="009D79A0">
        <w:trPr>
          <w:trHeight w:val="90"/>
        </w:trPr>
        <w:tc>
          <w:tcPr>
            <w:tcW w:w="14585" w:type="dxa"/>
            <w:gridSpan w:val="9"/>
            <w:shd w:val="clear" w:color="auto" w:fill="auto"/>
          </w:tcPr>
          <w:p w:rsidR="00192F2C" w:rsidRPr="009C3710" w:rsidRDefault="00F30197" w:rsidP="00E26CD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  <w:r w:rsidR="00192F2C">
              <w:rPr>
                <w:b/>
                <w:sz w:val="20"/>
                <w:szCs w:val="20"/>
              </w:rPr>
              <w:t xml:space="preserve">. </w:t>
            </w:r>
            <w:r w:rsidR="00192F2C" w:rsidRPr="009C3710">
              <w:rPr>
                <w:b/>
                <w:sz w:val="20"/>
                <w:szCs w:val="20"/>
              </w:rPr>
              <w:t>ПАТ «Сумиобленерго»</w:t>
            </w:r>
            <w:r w:rsidR="00806B1D"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192F2C" w:rsidRPr="009C3710" w:rsidTr="009D79A0">
        <w:trPr>
          <w:trHeight w:val="90"/>
        </w:trPr>
        <w:tc>
          <w:tcPr>
            <w:tcW w:w="718" w:type="dxa"/>
            <w:gridSpan w:val="2"/>
            <w:shd w:val="clear" w:color="auto" w:fill="auto"/>
          </w:tcPr>
          <w:p w:rsidR="00192F2C" w:rsidRDefault="00F30197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6</w:t>
            </w:r>
            <w:r w:rsidR="00192F2C">
              <w:rPr>
                <w:bCs/>
                <w:iCs/>
                <w:sz w:val="20"/>
                <w:lang w:val="uk-UA"/>
              </w:rPr>
              <w:t>.1.</w:t>
            </w:r>
          </w:p>
        </w:tc>
        <w:tc>
          <w:tcPr>
            <w:tcW w:w="3059" w:type="dxa"/>
            <w:shd w:val="clear" w:color="auto" w:fill="auto"/>
          </w:tcPr>
          <w:p w:rsidR="00192F2C" w:rsidRPr="009C3710" w:rsidRDefault="00C1500C" w:rsidP="00E26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Філія «</w:t>
            </w:r>
            <w:r>
              <w:rPr>
                <w:sz w:val="20"/>
                <w:szCs w:val="20"/>
                <w:lang w:val="uk-UA"/>
              </w:rPr>
              <w:t>Недригайлівський</w:t>
            </w:r>
            <w:r w:rsidR="00192F2C" w:rsidRPr="009C3710">
              <w:rPr>
                <w:sz w:val="20"/>
                <w:szCs w:val="20"/>
              </w:rPr>
              <w:t xml:space="preserve"> РЕМ»</w:t>
            </w:r>
          </w:p>
        </w:tc>
        <w:tc>
          <w:tcPr>
            <w:tcW w:w="3059" w:type="dxa"/>
            <w:gridSpan w:val="3"/>
            <w:shd w:val="clear" w:color="auto" w:fill="auto"/>
          </w:tcPr>
          <w:p w:rsidR="00192F2C" w:rsidRDefault="00C1500C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смт Недригайлів,</w:t>
            </w:r>
          </w:p>
          <w:p w:rsidR="00C1500C" w:rsidRDefault="00C1500C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вул.. Комінтерну,78</w:t>
            </w:r>
          </w:p>
          <w:p w:rsidR="00C1500C" w:rsidRPr="00C1500C" w:rsidRDefault="00C1500C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5-24-44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92F2C" w:rsidRPr="00F06C26" w:rsidRDefault="00F06C26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16/6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F06C26" w:rsidRDefault="00F06C26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3/1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92F2C" w:rsidRPr="00132889" w:rsidRDefault="00192F2C" w:rsidP="00E26CD4">
            <w:pPr>
              <w:jc w:val="center"/>
              <w:rPr>
                <w:sz w:val="20"/>
                <w:szCs w:val="20"/>
              </w:rPr>
            </w:pPr>
            <w:r w:rsidRPr="00132889">
              <w:rPr>
                <w:sz w:val="20"/>
                <w:szCs w:val="20"/>
              </w:rPr>
              <w:t>Аварійно-відновлювальні роботи на електромережах</w:t>
            </w:r>
          </w:p>
        </w:tc>
      </w:tr>
      <w:tr w:rsidR="00192F2C" w:rsidRPr="009C3710" w:rsidTr="009D79A0">
        <w:trPr>
          <w:trHeight w:val="90"/>
        </w:trPr>
        <w:tc>
          <w:tcPr>
            <w:tcW w:w="14585" w:type="dxa"/>
            <w:gridSpan w:val="9"/>
            <w:shd w:val="clear" w:color="auto" w:fill="auto"/>
          </w:tcPr>
          <w:p w:rsidR="00192F2C" w:rsidRPr="00F30197" w:rsidRDefault="00F30197" w:rsidP="00E26C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7. Гідропости</w:t>
            </w:r>
            <w:r w:rsidR="00806B1D"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192F2C" w:rsidRPr="00F30197" w:rsidTr="009D79A0">
        <w:trPr>
          <w:trHeight w:val="90"/>
        </w:trPr>
        <w:tc>
          <w:tcPr>
            <w:tcW w:w="718" w:type="dxa"/>
            <w:gridSpan w:val="2"/>
            <w:shd w:val="clear" w:color="auto" w:fill="auto"/>
          </w:tcPr>
          <w:p w:rsidR="00192F2C" w:rsidRPr="00132889" w:rsidRDefault="00F30197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7</w:t>
            </w:r>
            <w:r w:rsidR="00192F2C">
              <w:rPr>
                <w:bCs/>
                <w:iCs/>
                <w:sz w:val="20"/>
                <w:lang w:val="uk-UA"/>
              </w:rPr>
              <w:t>.1.</w:t>
            </w:r>
          </w:p>
        </w:tc>
        <w:tc>
          <w:tcPr>
            <w:tcW w:w="3059" w:type="dxa"/>
            <w:shd w:val="clear" w:color="auto" w:fill="auto"/>
          </w:tcPr>
          <w:p w:rsidR="00192F2C" w:rsidRPr="00F30197" w:rsidRDefault="00F30197" w:rsidP="00E26CD4">
            <w:pPr>
              <w:rPr>
                <w:lang w:val="uk-UA"/>
              </w:rPr>
            </w:pPr>
            <w:r>
              <w:rPr>
                <w:lang w:val="uk-UA"/>
              </w:rPr>
              <w:t>Зеленківка (р.Сула)</w:t>
            </w:r>
          </w:p>
        </w:tc>
        <w:tc>
          <w:tcPr>
            <w:tcW w:w="3059" w:type="dxa"/>
            <w:gridSpan w:val="3"/>
            <w:shd w:val="clear" w:color="auto" w:fill="auto"/>
          </w:tcPr>
          <w:p w:rsidR="00192F2C" w:rsidRDefault="00F30197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Зеленківка</w:t>
            </w:r>
            <w:r>
              <w:rPr>
                <w:sz w:val="20"/>
                <w:szCs w:val="20"/>
                <w:lang w:val="uk-UA"/>
              </w:rPr>
              <w:br/>
              <w:t>Недригайлівського району,</w:t>
            </w:r>
          </w:p>
          <w:p w:rsidR="00F30197" w:rsidRPr="00F30197" w:rsidRDefault="00F30197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3-18-76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92F2C" w:rsidRPr="00F30197" w:rsidRDefault="00F30197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1/-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F30197" w:rsidRDefault="00F30197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-//-//-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92F2C" w:rsidRPr="00F30197" w:rsidRDefault="00F30197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Спостереження  на річках під час повені</w:t>
            </w:r>
          </w:p>
        </w:tc>
      </w:tr>
      <w:tr w:rsidR="00192F2C" w:rsidRPr="00F30197" w:rsidTr="009D79A0">
        <w:trPr>
          <w:trHeight w:val="90"/>
        </w:trPr>
        <w:tc>
          <w:tcPr>
            <w:tcW w:w="14585" w:type="dxa"/>
            <w:gridSpan w:val="9"/>
            <w:shd w:val="clear" w:color="auto" w:fill="auto"/>
          </w:tcPr>
          <w:p w:rsidR="00192F2C" w:rsidRPr="00F30197" w:rsidRDefault="00F30197" w:rsidP="00E26C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  <w:r w:rsidR="00192F2C" w:rsidRPr="00F30197">
              <w:rPr>
                <w:b/>
                <w:sz w:val="20"/>
                <w:szCs w:val="20"/>
                <w:lang w:val="uk-UA"/>
              </w:rPr>
              <w:t xml:space="preserve">. Головне управління Державної санітарно-епідеміологічної служби </w:t>
            </w:r>
            <w:r w:rsidR="00192F2C" w:rsidRPr="00F30197">
              <w:rPr>
                <w:rFonts w:ascii="Times New Roman CYR" w:hAnsi="Times New Roman CYR" w:cs="Times New Roman CYR"/>
                <w:b/>
                <w:sz w:val="20"/>
                <w:szCs w:val="20"/>
                <w:lang w:val="uk-UA"/>
              </w:rPr>
              <w:t>у Сумській області</w:t>
            </w:r>
            <w:r w:rsidR="00806B1D"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192F2C" w:rsidRPr="009C3710" w:rsidTr="009D79A0">
        <w:trPr>
          <w:trHeight w:val="90"/>
        </w:trPr>
        <w:tc>
          <w:tcPr>
            <w:tcW w:w="718" w:type="dxa"/>
            <w:gridSpan w:val="2"/>
            <w:shd w:val="clear" w:color="auto" w:fill="auto"/>
          </w:tcPr>
          <w:p w:rsidR="00192F2C" w:rsidRPr="00132889" w:rsidRDefault="001D6D00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8</w:t>
            </w:r>
            <w:r w:rsidR="00192F2C">
              <w:rPr>
                <w:bCs/>
                <w:iCs/>
                <w:sz w:val="20"/>
                <w:lang w:val="uk-UA"/>
              </w:rPr>
              <w:t>.1.</w:t>
            </w:r>
          </w:p>
        </w:tc>
        <w:tc>
          <w:tcPr>
            <w:tcW w:w="3059" w:type="dxa"/>
            <w:shd w:val="clear" w:color="auto" w:fill="auto"/>
          </w:tcPr>
          <w:p w:rsidR="00192F2C" w:rsidRPr="001D6D00" w:rsidRDefault="001D6D00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Недригайлівський районний відділ лабораторних досліджень</w:t>
            </w:r>
          </w:p>
        </w:tc>
        <w:tc>
          <w:tcPr>
            <w:tcW w:w="3059" w:type="dxa"/>
            <w:gridSpan w:val="3"/>
            <w:shd w:val="clear" w:color="auto" w:fill="auto"/>
          </w:tcPr>
          <w:p w:rsidR="00192F2C" w:rsidRDefault="001D6D00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смт. Недригайлів,</w:t>
            </w:r>
          </w:p>
          <w:p w:rsidR="001D6D00" w:rsidRDefault="001D6D00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О.Кошового, 12,</w:t>
            </w:r>
          </w:p>
          <w:p w:rsidR="001D6D00" w:rsidRPr="001D6D00" w:rsidRDefault="001D6D00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5-16-04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92F2C" w:rsidRDefault="001D6D0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7/1</w:t>
            </w:r>
          </w:p>
          <w:p w:rsidR="001D6D00" w:rsidRPr="001D6D00" w:rsidRDefault="001D6D0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рухома дезкамера 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9C3710" w:rsidRDefault="001D6D00" w:rsidP="00E26CD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uk-UA"/>
              </w:rPr>
              <w:t>-//-//-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92F2C" w:rsidRPr="00132889" w:rsidRDefault="00192F2C" w:rsidP="00E26CD4">
            <w:pPr>
              <w:jc w:val="center"/>
              <w:rPr>
                <w:sz w:val="20"/>
                <w:szCs w:val="20"/>
              </w:rPr>
            </w:pPr>
            <w:r w:rsidRPr="00132889">
              <w:rPr>
                <w:sz w:val="20"/>
                <w:szCs w:val="20"/>
              </w:rPr>
              <w:t>Проведення протиепідемічних заходів, проведення санітарно-гігієнічних досліджень</w:t>
            </w:r>
          </w:p>
        </w:tc>
      </w:tr>
      <w:tr w:rsidR="00192F2C" w:rsidRPr="009C3710" w:rsidTr="009D79A0">
        <w:trPr>
          <w:trHeight w:val="90"/>
        </w:trPr>
        <w:tc>
          <w:tcPr>
            <w:tcW w:w="14585" w:type="dxa"/>
            <w:gridSpan w:val="9"/>
            <w:shd w:val="clear" w:color="auto" w:fill="auto"/>
          </w:tcPr>
          <w:p w:rsidR="00192F2C" w:rsidRPr="009C3710" w:rsidRDefault="001D6D00" w:rsidP="00E26CD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  <w:r w:rsidR="00192F2C">
              <w:rPr>
                <w:b/>
                <w:sz w:val="20"/>
                <w:szCs w:val="20"/>
              </w:rPr>
              <w:t xml:space="preserve">. </w:t>
            </w:r>
            <w:r w:rsidR="00192F2C" w:rsidRPr="009C3710">
              <w:rPr>
                <w:b/>
                <w:sz w:val="20"/>
                <w:szCs w:val="20"/>
              </w:rPr>
              <w:t>Головне управління ветеринарної медицини в Сумській області</w:t>
            </w:r>
            <w:r w:rsidR="00806B1D"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192F2C" w:rsidRPr="009C3710" w:rsidTr="009D79A0">
        <w:trPr>
          <w:trHeight w:val="90"/>
        </w:trPr>
        <w:tc>
          <w:tcPr>
            <w:tcW w:w="718" w:type="dxa"/>
            <w:gridSpan w:val="2"/>
            <w:shd w:val="clear" w:color="auto" w:fill="auto"/>
          </w:tcPr>
          <w:p w:rsidR="00192F2C" w:rsidRPr="00132889" w:rsidRDefault="001D6D00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9</w:t>
            </w:r>
            <w:r w:rsidR="00192F2C">
              <w:rPr>
                <w:bCs/>
                <w:iCs/>
                <w:sz w:val="20"/>
                <w:lang w:val="uk-UA"/>
              </w:rPr>
              <w:t>.1.</w:t>
            </w:r>
          </w:p>
        </w:tc>
        <w:tc>
          <w:tcPr>
            <w:tcW w:w="3059" w:type="dxa"/>
            <w:shd w:val="clear" w:color="auto" w:fill="auto"/>
          </w:tcPr>
          <w:p w:rsidR="00192F2C" w:rsidRPr="001D6D00" w:rsidRDefault="001D6D00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ветеринарної медицини в Недригайлівському районі</w:t>
            </w:r>
          </w:p>
        </w:tc>
        <w:tc>
          <w:tcPr>
            <w:tcW w:w="3059" w:type="dxa"/>
            <w:gridSpan w:val="3"/>
            <w:shd w:val="clear" w:color="auto" w:fill="auto"/>
          </w:tcPr>
          <w:p w:rsidR="00192F2C" w:rsidRDefault="001D6D00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смт Недригайлів, вул.. Миру, 2,</w:t>
            </w:r>
          </w:p>
          <w:p w:rsidR="001D6D00" w:rsidRPr="001D6D00" w:rsidRDefault="001D6D00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5-22-08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92F2C" w:rsidRPr="001D6D00" w:rsidRDefault="001D6D00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4/-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9C3710" w:rsidRDefault="00192F2C" w:rsidP="00E26CD4">
            <w:pPr>
              <w:jc w:val="center"/>
              <w:rPr>
                <w:sz w:val="20"/>
                <w:szCs w:val="20"/>
              </w:rPr>
            </w:pPr>
            <w:r w:rsidRPr="009C3710">
              <w:rPr>
                <w:sz w:val="20"/>
                <w:szCs w:val="20"/>
              </w:rPr>
              <w:t>1 / -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92F2C" w:rsidRPr="00132889" w:rsidRDefault="00192F2C" w:rsidP="00E26CD4">
            <w:pPr>
              <w:jc w:val="center"/>
              <w:rPr>
                <w:sz w:val="20"/>
                <w:szCs w:val="20"/>
              </w:rPr>
            </w:pPr>
            <w:r w:rsidRPr="00132889">
              <w:rPr>
                <w:sz w:val="20"/>
                <w:szCs w:val="20"/>
              </w:rPr>
              <w:t>Попередження та ліквідація наслідків надзвичайних ситуацій, проведення карантинних заходів.</w:t>
            </w:r>
          </w:p>
        </w:tc>
      </w:tr>
      <w:tr w:rsidR="00192F2C" w:rsidRPr="009C3710" w:rsidTr="009D79A0">
        <w:trPr>
          <w:trHeight w:val="90"/>
        </w:trPr>
        <w:tc>
          <w:tcPr>
            <w:tcW w:w="14585" w:type="dxa"/>
            <w:gridSpan w:val="9"/>
            <w:shd w:val="clear" w:color="auto" w:fill="auto"/>
          </w:tcPr>
          <w:p w:rsidR="00192F2C" w:rsidRDefault="00192F2C" w:rsidP="00E26C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1D6D00">
              <w:rPr>
                <w:b/>
                <w:sz w:val="16"/>
                <w:szCs w:val="16"/>
                <w:lang w:val="uk-UA"/>
              </w:rPr>
              <w:t>0</w:t>
            </w:r>
            <w:r w:rsidRPr="008812C9">
              <w:rPr>
                <w:b/>
                <w:sz w:val="16"/>
                <w:szCs w:val="16"/>
              </w:rPr>
              <w:t xml:space="preserve">. </w:t>
            </w:r>
            <w:r w:rsidRPr="008812C9">
              <w:rPr>
                <w:b/>
                <w:sz w:val="20"/>
                <w:szCs w:val="20"/>
              </w:rPr>
              <w:t xml:space="preserve">Департамент агропромислового розвитку Сумської обласної державної адміністрації, </w:t>
            </w:r>
          </w:p>
          <w:p w:rsidR="00192F2C" w:rsidRPr="00132889" w:rsidRDefault="00192F2C" w:rsidP="00E26CD4">
            <w:pPr>
              <w:jc w:val="center"/>
              <w:rPr>
                <w:sz w:val="20"/>
                <w:szCs w:val="20"/>
              </w:rPr>
            </w:pPr>
            <w:r w:rsidRPr="008812C9">
              <w:rPr>
                <w:b/>
                <w:sz w:val="20"/>
                <w:szCs w:val="20"/>
              </w:rPr>
              <w:t>Сумське обласне комунальне агролісогосподарське підприємство «Сумиоблагроліс»</w:t>
            </w:r>
            <w:r w:rsidR="00806B1D"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192F2C" w:rsidRPr="00F06C26" w:rsidTr="009D79A0">
        <w:trPr>
          <w:trHeight w:val="90"/>
        </w:trPr>
        <w:tc>
          <w:tcPr>
            <w:tcW w:w="718" w:type="dxa"/>
            <w:gridSpan w:val="2"/>
            <w:shd w:val="clear" w:color="auto" w:fill="auto"/>
          </w:tcPr>
          <w:p w:rsidR="00192F2C" w:rsidRDefault="001D6D00" w:rsidP="00E26CD4">
            <w:pPr>
              <w:rPr>
                <w:bCs/>
                <w:iCs/>
                <w:sz w:val="20"/>
                <w:lang w:val="uk-UA"/>
              </w:rPr>
            </w:pPr>
            <w:r>
              <w:rPr>
                <w:bCs/>
                <w:iCs/>
                <w:sz w:val="20"/>
                <w:lang w:val="uk-UA"/>
              </w:rPr>
              <w:t>10</w:t>
            </w:r>
            <w:r w:rsidR="00192F2C">
              <w:rPr>
                <w:bCs/>
                <w:iCs/>
                <w:sz w:val="20"/>
                <w:lang w:val="uk-UA"/>
              </w:rPr>
              <w:t>.1.</w:t>
            </w:r>
          </w:p>
        </w:tc>
        <w:tc>
          <w:tcPr>
            <w:tcW w:w="3107" w:type="dxa"/>
            <w:gridSpan w:val="2"/>
            <w:shd w:val="clear" w:color="auto" w:fill="auto"/>
          </w:tcPr>
          <w:p w:rsidR="00192F2C" w:rsidRPr="00F06C26" w:rsidRDefault="00F06C26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ДП «Недригайлівський агролісгосв»</w:t>
            </w:r>
          </w:p>
        </w:tc>
        <w:tc>
          <w:tcPr>
            <w:tcW w:w="3011" w:type="dxa"/>
            <w:gridSpan w:val="2"/>
            <w:shd w:val="clear" w:color="auto" w:fill="auto"/>
          </w:tcPr>
          <w:p w:rsidR="00192F2C" w:rsidRDefault="00F06C26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Недригайлівський район,</w:t>
            </w:r>
          </w:p>
          <w:p w:rsidR="00F06C26" w:rsidRDefault="00F06C26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с.Засулля, вул.. Будівельна, 22,</w:t>
            </w:r>
          </w:p>
          <w:p w:rsidR="00F06C26" w:rsidRPr="00F06C26" w:rsidRDefault="00F06C26" w:rsidP="00E26CD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5-25-95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92F2C" w:rsidRPr="00F06C26" w:rsidRDefault="00F06C26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12/1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2F2C" w:rsidRPr="00F06C26" w:rsidRDefault="00F06C26" w:rsidP="00E26C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4/1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92F2C" w:rsidRPr="00F06C26" w:rsidRDefault="00192F2C" w:rsidP="00E26CD4">
            <w:pPr>
              <w:jc w:val="center"/>
              <w:rPr>
                <w:sz w:val="20"/>
                <w:szCs w:val="20"/>
                <w:lang w:val="uk-UA"/>
              </w:rPr>
            </w:pPr>
            <w:r w:rsidRPr="00F06C26">
              <w:rPr>
                <w:sz w:val="20"/>
                <w:szCs w:val="20"/>
                <w:lang w:val="uk-UA"/>
              </w:rPr>
              <w:t>Гасіння лісових пожеж та польових масивів, які прилягають до лісу</w:t>
            </w:r>
          </w:p>
        </w:tc>
      </w:tr>
      <w:tr w:rsidR="00390C58" w:rsidRPr="004F375D" w:rsidTr="009D79A0">
        <w:trPr>
          <w:cantSplit/>
          <w:trHeight w:val="90"/>
        </w:trPr>
        <w:tc>
          <w:tcPr>
            <w:tcW w:w="14585" w:type="dxa"/>
            <w:gridSpan w:val="9"/>
          </w:tcPr>
          <w:p w:rsidR="00390C58" w:rsidRPr="00390C58" w:rsidRDefault="00390C58" w:rsidP="007C33D9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Pr="004F375D">
              <w:rPr>
                <w:b/>
                <w:sz w:val="20"/>
                <w:szCs w:val="20"/>
              </w:rPr>
              <w:t>1.Управління охорони здоров`я Сумської обласної державної адміністрації (швидка медична допомога)</w:t>
            </w:r>
            <w:r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BB6B04" w:rsidRPr="001D5FBE" w:rsidTr="009D79A0">
        <w:trPr>
          <w:cantSplit/>
          <w:trHeight w:val="90"/>
        </w:trPr>
        <w:tc>
          <w:tcPr>
            <w:tcW w:w="707" w:type="dxa"/>
            <w:shd w:val="clear" w:color="auto" w:fill="auto"/>
          </w:tcPr>
          <w:p w:rsidR="00BB6B04" w:rsidRPr="001D5FBE" w:rsidRDefault="00BB6B04" w:rsidP="007C33D9">
            <w:pPr>
              <w:ind w:right="-5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11.1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BB6B04" w:rsidRPr="001D5FBE" w:rsidRDefault="009D79A0" w:rsidP="009D79A0">
            <w:pPr>
              <w:ind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Відділення екстреної (швидкої) медичної допомоги Недригайлівського району</w:t>
            </w:r>
          </w:p>
        </w:tc>
        <w:tc>
          <w:tcPr>
            <w:tcW w:w="2975" w:type="dxa"/>
            <w:shd w:val="clear" w:color="auto" w:fill="auto"/>
          </w:tcPr>
          <w:p w:rsidR="00BB6B04" w:rsidRDefault="009D79A0" w:rsidP="009D79A0">
            <w:pPr>
              <w:ind w:right="-6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смт Недригайлів,</w:t>
            </w:r>
          </w:p>
          <w:p w:rsidR="009D79A0" w:rsidRDefault="009D79A0" w:rsidP="009D79A0">
            <w:pPr>
              <w:ind w:right="-6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Чапаєва, 12</w:t>
            </w:r>
          </w:p>
          <w:p w:rsidR="009D79A0" w:rsidRPr="001D5FBE" w:rsidRDefault="009D79A0" w:rsidP="009D79A0">
            <w:pPr>
              <w:ind w:right="-6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т. (05455) 5-16-03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B6B04" w:rsidRPr="001D5FBE" w:rsidRDefault="009D79A0" w:rsidP="009D79A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32/2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B6B04" w:rsidRPr="001D5FBE" w:rsidRDefault="009D79A0" w:rsidP="007C33D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8/3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B6B04" w:rsidRPr="001D5FBE" w:rsidRDefault="009D79A0" w:rsidP="007C33D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Екстренна медична допомога</w:t>
            </w:r>
          </w:p>
        </w:tc>
      </w:tr>
      <w:tr w:rsidR="00390C58" w:rsidRPr="001D5FBE" w:rsidTr="009D79A0">
        <w:trPr>
          <w:cantSplit/>
          <w:trHeight w:val="90"/>
        </w:trPr>
        <w:tc>
          <w:tcPr>
            <w:tcW w:w="14585" w:type="dxa"/>
            <w:gridSpan w:val="9"/>
          </w:tcPr>
          <w:p w:rsidR="00390C58" w:rsidRPr="001D5FBE" w:rsidRDefault="00390C58" w:rsidP="007C33D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Pr="001D5FBE">
              <w:rPr>
                <w:b/>
                <w:sz w:val="20"/>
                <w:szCs w:val="20"/>
                <w:lang w:val="uk-UA"/>
              </w:rPr>
              <w:t>2.Управління охорони здоров</w:t>
            </w:r>
            <w:r w:rsidRPr="001D5FBE">
              <w:rPr>
                <w:sz w:val="20"/>
                <w:szCs w:val="20"/>
                <w:lang w:val="uk-UA"/>
              </w:rPr>
              <w:t>’</w:t>
            </w:r>
            <w:r w:rsidRPr="001D5FBE">
              <w:rPr>
                <w:b/>
                <w:sz w:val="20"/>
                <w:szCs w:val="20"/>
                <w:lang w:val="uk-UA"/>
              </w:rPr>
              <w:t>я Сумської обласної державної адміністрації (ліжкова мережа)</w:t>
            </w:r>
            <w:r>
              <w:rPr>
                <w:b/>
                <w:sz w:val="20"/>
                <w:szCs w:val="20"/>
                <w:lang w:val="uk-UA"/>
              </w:rPr>
              <w:t xml:space="preserve"> в Недригайлівському районі</w:t>
            </w:r>
          </w:p>
        </w:tc>
      </w:tr>
      <w:tr w:rsidR="00BB6B04" w:rsidRPr="000D2139" w:rsidTr="009D79A0">
        <w:trPr>
          <w:cantSplit/>
          <w:trHeight w:val="90"/>
        </w:trPr>
        <w:tc>
          <w:tcPr>
            <w:tcW w:w="707" w:type="dxa"/>
            <w:shd w:val="clear" w:color="auto" w:fill="auto"/>
          </w:tcPr>
          <w:p w:rsidR="00BB6B04" w:rsidRPr="000D2139" w:rsidRDefault="00BB6B04" w:rsidP="00BB6B04">
            <w:pPr>
              <w:ind w:right="-13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12.1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9D79A0" w:rsidRDefault="009D79A0" w:rsidP="007C33D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смт Недригайлів, ЦРЛ, </w:t>
            </w:r>
          </w:p>
          <w:p w:rsidR="00BB6B04" w:rsidRPr="000D2139" w:rsidRDefault="009D79A0" w:rsidP="007C33D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Чапаєва, 12</w:t>
            </w:r>
          </w:p>
        </w:tc>
        <w:tc>
          <w:tcPr>
            <w:tcW w:w="2975" w:type="dxa"/>
            <w:shd w:val="clear" w:color="auto" w:fill="auto"/>
          </w:tcPr>
          <w:p w:rsidR="00BB6B04" w:rsidRPr="001D5FBE" w:rsidRDefault="009D79A0" w:rsidP="007C33D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5-11-31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B6B04" w:rsidRDefault="009D79A0" w:rsidP="007C33D9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125 ліжок</w:t>
            </w:r>
          </w:p>
          <w:p w:rsidR="009D79A0" w:rsidRPr="001D5FBE" w:rsidRDefault="009D79A0" w:rsidP="007C33D9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169 медперсоналу</w:t>
            </w:r>
          </w:p>
        </w:tc>
        <w:tc>
          <w:tcPr>
            <w:tcW w:w="1260" w:type="dxa"/>
            <w:shd w:val="clear" w:color="auto" w:fill="auto"/>
          </w:tcPr>
          <w:p w:rsidR="00BB6B04" w:rsidRPr="001D5FBE" w:rsidRDefault="009D79A0" w:rsidP="007C33D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BB6B04" w:rsidRDefault="00BB6B04" w:rsidP="007C33D9">
            <w:pPr>
              <w:jc w:val="both"/>
              <w:rPr>
                <w:sz w:val="20"/>
                <w:szCs w:val="20"/>
                <w:lang w:val="uk-UA"/>
              </w:rPr>
            </w:pPr>
          </w:p>
          <w:p w:rsidR="009D79A0" w:rsidRPr="000D2139" w:rsidRDefault="009D79A0" w:rsidP="007C33D9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Формує  4 спец. бригади</w:t>
            </w:r>
          </w:p>
        </w:tc>
      </w:tr>
    </w:tbl>
    <w:p w:rsidR="00192F2C" w:rsidRDefault="00192F2C" w:rsidP="00BB6B04">
      <w:pPr>
        <w:rPr>
          <w:lang w:val="uk-UA"/>
        </w:rPr>
        <w:sectPr w:rsidR="00192F2C" w:rsidSect="00E26CD4">
          <w:pgSz w:w="16838" w:h="11906" w:orient="landscape"/>
          <w:pgMar w:top="851" w:right="539" w:bottom="719" w:left="1134" w:header="709" w:footer="709" w:gutter="0"/>
          <w:pgNumType w:start="1"/>
          <w:cols w:space="708"/>
          <w:titlePg/>
          <w:docGrid w:linePitch="360"/>
        </w:sectPr>
      </w:pPr>
    </w:p>
    <w:p w:rsidR="00BB6B04" w:rsidRDefault="00BB6B04" w:rsidP="00BB6B04">
      <w:pPr>
        <w:jc w:val="both"/>
        <w:rPr>
          <w:lang w:val="uk-UA"/>
        </w:rPr>
      </w:pPr>
    </w:p>
    <w:p w:rsidR="00192F2C" w:rsidRPr="00223650" w:rsidRDefault="00390C58" w:rsidP="00192F2C">
      <w:pPr>
        <w:ind w:left="7797" w:hanging="2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192F2C" w:rsidRPr="00223650" w:rsidRDefault="00192F2C" w:rsidP="00192F2C">
      <w:pPr>
        <w:ind w:left="7560"/>
        <w:jc w:val="both"/>
        <w:rPr>
          <w:sz w:val="28"/>
          <w:szCs w:val="28"/>
          <w:lang w:val="uk-UA"/>
        </w:rPr>
      </w:pPr>
      <w:r w:rsidRPr="00223650">
        <w:rPr>
          <w:sz w:val="28"/>
          <w:szCs w:val="28"/>
          <w:lang w:val="uk-UA"/>
        </w:rPr>
        <w:t>до Положення</w:t>
      </w:r>
    </w:p>
    <w:p w:rsidR="00192F2C" w:rsidRPr="00A52406" w:rsidRDefault="00192F2C" w:rsidP="00192F2C">
      <w:pPr>
        <w:jc w:val="center"/>
        <w:rPr>
          <w:b/>
          <w:sz w:val="28"/>
          <w:szCs w:val="28"/>
          <w:lang w:val="uk-UA"/>
        </w:rPr>
      </w:pPr>
      <w:r w:rsidRPr="00A52406">
        <w:rPr>
          <w:b/>
          <w:sz w:val="28"/>
          <w:szCs w:val="28"/>
          <w:lang w:val="uk-UA"/>
        </w:rPr>
        <w:t>Функції</w:t>
      </w:r>
    </w:p>
    <w:p w:rsidR="00192F2C" w:rsidRDefault="00192F2C" w:rsidP="00192F2C">
      <w:pPr>
        <w:jc w:val="center"/>
        <w:rPr>
          <w:b/>
          <w:sz w:val="28"/>
          <w:szCs w:val="28"/>
          <w:lang w:val="uk-UA"/>
        </w:rPr>
      </w:pPr>
      <w:r w:rsidRPr="00A52406">
        <w:rPr>
          <w:b/>
          <w:sz w:val="28"/>
          <w:szCs w:val="28"/>
          <w:lang w:val="uk-UA"/>
        </w:rPr>
        <w:t xml:space="preserve">органів виконавчої влади </w:t>
      </w:r>
      <w:r w:rsidR="00256A4C">
        <w:rPr>
          <w:b/>
          <w:sz w:val="28"/>
          <w:szCs w:val="28"/>
          <w:lang w:val="uk-UA"/>
        </w:rPr>
        <w:t xml:space="preserve">Недригайлівської </w:t>
      </w:r>
      <w:r>
        <w:rPr>
          <w:b/>
          <w:sz w:val="28"/>
          <w:szCs w:val="28"/>
          <w:lang w:val="uk-UA"/>
        </w:rPr>
        <w:t xml:space="preserve">ланки </w:t>
      </w:r>
      <w:r w:rsidRPr="00A52406">
        <w:rPr>
          <w:b/>
          <w:sz w:val="28"/>
          <w:szCs w:val="28"/>
          <w:lang w:val="uk-UA"/>
        </w:rPr>
        <w:t>Сумської територіальної підсистеми єдиної державної системи цивільного захисту, пов</w:t>
      </w:r>
      <w:r w:rsidRPr="00A52406">
        <w:rPr>
          <w:sz w:val="28"/>
          <w:szCs w:val="28"/>
          <w:lang w:val="uk-UA"/>
        </w:rPr>
        <w:t>’</w:t>
      </w:r>
      <w:r w:rsidRPr="00A52406">
        <w:rPr>
          <w:b/>
          <w:sz w:val="28"/>
          <w:szCs w:val="28"/>
          <w:lang w:val="uk-UA"/>
        </w:rPr>
        <w:t>язані із запобіганням і реагуванням на надзвичайні ситуації техногенного та природного характеру</w:t>
      </w:r>
    </w:p>
    <w:p w:rsidR="00192F2C" w:rsidRDefault="00192F2C" w:rsidP="00192F2C">
      <w:pPr>
        <w:jc w:val="center"/>
        <w:rPr>
          <w:b/>
          <w:sz w:val="28"/>
          <w:szCs w:val="28"/>
          <w:lang w:val="uk-UA"/>
        </w:rPr>
      </w:pPr>
    </w:p>
    <w:p w:rsidR="00192F2C" w:rsidRPr="002F75BA" w:rsidRDefault="00192F2C" w:rsidP="00192F2C">
      <w:pPr>
        <w:ind w:firstLine="720"/>
        <w:jc w:val="both"/>
        <w:rPr>
          <w:sz w:val="28"/>
          <w:szCs w:val="28"/>
          <w:lang w:val="uk-UA"/>
        </w:rPr>
      </w:pPr>
      <w:r w:rsidRPr="00A52406">
        <w:rPr>
          <w:sz w:val="28"/>
          <w:szCs w:val="28"/>
          <w:lang w:val="uk-UA"/>
        </w:rPr>
        <w:t xml:space="preserve">Органи виконавчої влади </w:t>
      </w:r>
      <w:r w:rsidR="00256A4C">
        <w:rPr>
          <w:sz w:val="28"/>
          <w:szCs w:val="28"/>
          <w:lang w:val="uk-UA"/>
        </w:rPr>
        <w:t>Недригайлівської</w:t>
      </w:r>
      <w:r>
        <w:rPr>
          <w:sz w:val="28"/>
          <w:szCs w:val="28"/>
          <w:lang w:val="uk-UA"/>
        </w:rPr>
        <w:t xml:space="preserve"> районної ланки </w:t>
      </w:r>
      <w:r w:rsidRPr="00A52406">
        <w:rPr>
          <w:sz w:val="28"/>
          <w:szCs w:val="28"/>
          <w:lang w:val="uk-UA"/>
        </w:rPr>
        <w:t xml:space="preserve">Сумської </w:t>
      </w:r>
      <w:r w:rsidRPr="002F75BA">
        <w:rPr>
          <w:sz w:val="28"/>
          <w:szCs w:val="28"/>
          <w:lang w:val="uk-UA"/>
        </w:rPr>
        <w:t>територіальної підсистеми єдиної державної сист</w:t>
      </w:r>
      <w:r w:rsidR="00CC31EB">
        <w:rPr>
          <w:sz w:val="28"/>
          <w:szCs w:val="28"/>
          <w:lang w:val="uk-UA"/>
        </w:rPr>
        <w:t>еми цивільного захисту (далі –  територіальн</w:t>
      </w:r>
      <w:r w:rsidR="007C33D9">
        <w:rPr>
          <w:sz w:val="28"/>
          <w:szCs w:val="28"/>
          <w:lang w:val="uk-UA"/>
        </w:rPr>
        <w:t>а</w:t>
      </w:r>
      <w:r w:rsidR="00CC31EB">
        <w:rPr>
          <w:sz w:val="28"/>
          <w:szCs w:val="28"/>
          <w:lang w:val="uk-UA"/>
        </w:rPr>
        <w:t xml:space="preserve"> підсистем</w:t>
      </w:r>
      <w:r w:rsidR="007C33D9">
        <w:rPr>
          <w:sz w:val="28"/>
          <w:szCs w:val="28"/>
          <w:lang w:val="uk-UA"/>
        </w:rPr>
        <w:t>а</w:t>
      </w:r>
      <w:r w:rsidR="00806B1D">
        <w:rPr>
          <w:sz w:val="28"/>
          <w:szCs w:val="28"/>
          <w:lang w:val="uk-UA"/>
        </w:rPr>
        <w:t xml:space="preserve"> )</w:t>
      </w:r>
      <w:r w:rsidRPr="002F75BA">
        <w:rPr>
          <w:sz w:val="28"/>
          <w:szCs w:val="28"/>
          <w:lang w:val="uk-UA"/>
        </w:rPr>
        <w:t xml:space="preserve"> забезпечують відповідно до затверджених положень про них виконання таких функцій, пов’язаних із запобіганням і реагуванням на надзвичайні ситуації техногенного та природного характеру:</w:t>
      </w:r>
    </w:p>
    <w:p w:rsidR="00192F2C" w:rsidRPr="002F75BA" w:rsidRDefault="00192F2C" w:rsidP="00192F2C">
      <w:pPr>
        <w:ind w:firstLine="709"/>
        <w:jc w:val="both"/>
        <w:rPr>
          <w:b/>
          <w:sz w:val="28"/>
          <w:szCs w:val="28"/>
          <w:lang w:val="uk-UA"/>
        </w:rPr>
      </w:pPr>
      <w:r w:rsidRPr="002F75BA">
        <w:rPr>
          <w:b/>
          <w:sz w:val="28"/>
          <w:szCs w:val="28"/>
          <w:lang w:val="uk-UA"/>
        </w:rPr>
        <w:t>1. Управління агропр</w:t>
      </w:r>
      <w:r w:rsidR="00256A4C">
        <w:rPr>
          <w:b/>
          <w:sz w:val="28"/>
          <w:szCs w:val="28"/>
          <w:lang w:val="uk-UA"/>
        </w:rPr>
        <w:t>омислового розвитку Недригайлівської</w:t>
      </w:r>
      <w:r w:rsidRPr="002F75BA">
        <w:rPr>
          <w:b/>
          <w:sz w:val="28"/>
          <w:szCs w:val="28"/>
          <w:lang w:val="uk-UA"/>
        </w:rPr>
        <w:t xml:space="preserve"> районної державної адміністрації, управління ветер</w:t>
      </w:r>
      <w:r w:rsidR="00256A4C">
        <w:rPr>
          <w:b/>
          <w:sz w:val="28"/>
          <w:szCs w:val="28"/>
          <w:lang w:val="uk-UA"/>
        </w:rPr>
        <w:t>инарної медицини у Недригайлівському</w:t>
      </w:r>
      <w:r w:rsidRPr="002F75BA">
        <w:rPr>
          <w:b/>
          <w:sz w:val="28"/>
          <w:szCs w:val="28"/>
          <w:lang w:val="uk-UA"/>
        </w:rPr>
        <w:t xml:space="preserve"> районі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Організація і здійснення заходів, у межах своєї компетенції, щодо запобігання і реагування на надзвичайні ситуації техногенного та природного характеру (далі – надзвичайні ситуації) на території </w:t>
      </w:r>
      <w:r w:rsidR="00806B1D">
        <w:rPr>
          <w:sz w:val="28"/>
          <w:szCs w:val="28"/>
          <w:lang w:val="uk-UA"/>
        </w:rPr>
        <w:t xml:space="preserve">Недригайлівського </w:t>
      </w:r>
      <w:r w:rsidRPr="002F75BA">
        <w:rPr>
          <w:sz w:val="28"/>
          <w:szCs w:val="28"/>
          <w:lang w:val="uk-UA"/>
        </w:rPr>
        <w:t>району.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Здійснення контролю за забрудненням угідь сільськогосподарських підприємств та особистих господарств радіоактивними і токсичними речовинами. Забезпечення раціонального ведення сільськогосподарського виробництва на забруднених територіях.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Організація і координація роботи з епізоотичного, фітопатологічного і токсикологічного контролю, ліквідації епізоотій і епіфітотій на відповідній території.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оперативного одержання інформації про надзвичайні ситуації, її опрацювання і оповіщення суб’єктів господарської діяльності про небезпеку.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участі сил і засобів (у межах їх тактико-технічних можливостей) у проведенні аварійно-рятувальних та інших невідкладних робіт у районі виникнення надзвичайної ситуації.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Управління діяльністю </w:t>
      </w:r>
      <w:r w:rsidR="007C33D9">
        <w:rPr>
          <w:sz w:val="28"/>
          <w:szCs w:val="28"/>
          <w:lang w:val="uk-UA"/>
        </w:rPr>
        <w:t xml:space="preserve">районних </w:t>
      </w:r>
      <w:r w:rsidRPr="002F75BA">
        <w:rPr>
          <w:sz w:val="28"/>
          <w:szCs w:val="28"/>
          <w:lang w:val="uk-UA"/>
        </w:rPr>
        <w:t>структур ланок функціональних підсистем єдиної державної системи цивільного захисту: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захисту сільськогосподарських тварин і рослин;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сил і засобів запобігання і реагування на надзвичайні ситуації на об’єктах агропромислового комплексу;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створення резервів продовольчих і кормових ресурсів.</w:t>
      </w:r>
    </w:p>
    <w:p w:rsidR="00192F2C" w:rsidRPr="00A52406" w:rsidRDefault="00192F2C" w:rsidP="00192F2C">
      <w:pPr>
        <w:ind w:firstLine="709"/>
        <w:jc w:val="both"/>
        <w:rPr>
          <w:b/>
          <w:sz w:val="28"/>
          <w:szCs w:val="28"/>
          <w:lang w:val="uk-UA"/>
        </w:rPr>
      </w:pPr>
      <w:r w:rsidRPr="00A52406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</w:rPr>
        <w:t> </w:t>
      </w:r>
      <w:r>
        <w:rPr>
          <w:b/>
          <w:sz w:val="28"/>
          <w:szCs w:val="28"/>
          <w:lang w:val="uk-UA"/>
        </w:rPr>
        <w:t xml:space="preserve">Відділ </w:t>
      </w:r>
      <w:r w:rsidRPr="00A52406">
        <w:rPr>
          <w:b/>
          <w:sz w:val="28"/>
          <w:szCs w:val="28"/>
          <w:lang w:val="uk-UA"/>
        </w:rPr>
        <w:t xml:space="preserve">економічного розвитку і торгівлі та </w:t>
      </w:r>
      <w:r>
        <w:rPr>
          <w:b/>
          <w:sz w:val="28"/>
          <w:szCs w:val="28"/>
          <w:lang w:val="uk-UA"/>
        </w:rPr>
        <w:t>фінансове управління</w:t>
      </w:r>
      <w:r w:rsidRPr="00A52406">
        <w:rPr>
          <w:b/>
          <w:sz w:val="28"/>
          <w:szCs w:val="28"/>
          <w:lang w:val="uk-UA"/>
        </w:rPr>
        <w:t xml:space="preserve"> </w:t>
      </w:r>
      <w:r w:rsidR="00256A4C">
        <w:rPr>
          <w:b/>
          <w:sz w:val="28"/>
          <w:szCs w:val="28"/>
          <w:lang w:val="uk-UA"/>
        </w:rPr>
        <w:t xml:space="preserve">Недригайлівської </w:t>
      </w:r>
      <w:r>
        <w:rPr>
          <w:b/>
          <w:sz w:val="28"/>
          <w:szCs w:val="28"/>
          <w:lang w:val="uk-UA"/>
        </w:rPr>
        <w:t>районної</w:t>
      </w:r>
      <w:r w:rsidRPr="00A52406">
        <w:rPr>
          <w:b/>
          <w:sz w:val="28"/>
          <w:szCs w:val="28"/>
          <w:lang w:val="uk-UA"/>
        </w:rPr>
        <w:t xml:space="preserve"> державної адміністрації</w:t>
      </w:r>
    </w:p>
    <w:p w:rsidR="00192F2C" w:rsidRPr="00A52406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A52406">
        <w:rPr>
          <w:sz w:val="28"/>
          <w:szCs w:val="28"/>
          <w:lang w:val="uk-UA"/>
        </w:rPr>
        <w:t>Техніко-економічне обґрунтування розміщення об’єктів на території р</w:t>
      </w:r>
      <w:r>
        <w:rPr>
          <w:sz w:val="28"/>
          <w:szCs w:val="28"/>
          <w:lang w:val="uk-UA"/>
        </w:rPr>
        <w:t>ай</w:t>
      </w:r>
      <w:r w:rsidRPr="00A52406">
        <w:rPr>
          <w:sz w:val="28"/>
          <w:szCs w:val="28"/>
          <w:lang w:val="uk-UA"/>
        </w:rPr>
        <w:t>ону з урахуванням вимог техногенної безпеки.</w:t>
      </w:r>
    </w:p>
    <w:p w:rsidR="00192F2C" w:rsidRPr="00A52406" w:rsidRDefault="00192F2C" w:rsidP="007C33D9">
      <w:pPr>
        <w:ind w:firstLine="709"/>
        <w:jc w:val="both"/>
        <w:rPr>
          <w:sz w:val="28"/>
          <w:szCs w:val="28"/>
          <w:lang w:val="uk-UA"/>
        </w:rPr>
      </w:pPr>
      <w:r w:rsidRPr="00A52406">
        <w:rPr>
          <w:sz w:val="28"/>
          <w:szCs w:val="28"/>
          <w:lang w:val="uk-UA"/>
        </w:rPr>
        <w:t xml:space="preserve">Забезпечення у встановленому порядку фінансування робіт із запобігання і ліквідації наслідків надзвичайних ситуацій, надання допомоги </w:t>
      </w:r>
      <w:r w:rsidR="007C33D9">
        <w:rPr>
          <w:sz w:val="28"/>
          <w:szCs w:val="28"/>
          <w:lang w:val="uk-UA"/>
        </w:rPr>
        <w:t xml:space="preserve"> </w:t>
      </w:r>
      <w:r w:rsidRPr="00A52406">
        <w:rPr>
          <w:sz w:val="28"/>
          <w:szCs w:val="28"/>
          <w:lang w:val="uk-UA"/>
        </w:rPr>
        <w:t>постраждалому населенню в межах асигнувань, що передбачаються на цю мету в місцев</w:t>
      </w:r>
      <w:r>
        <w:rPr>
          <w:sz w:val="28"/>
          <w:szCs w:val="28"/>
          <w:lang w:val="uk-UA"/>
        </w:rPr>
        <w:t>их бюджетах райо</w:t>
      </w:r>
      <w:r w:rsidRPr="00A52406">
        <w:rPr>
          <w:sz w:val="28"/>
          <w:szCs w:val="28"/>
          <w:lang w:val="uk-UA"/>
        </w:rPr>
        <w:t>ну.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Створення страхових і фінансових резервних фондів, а також незнижуваних ресурсів, продуктів харчування та непродовольчих товарів першочергового вжитку, необхідних для реагування на надзвичайні ситуації.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робіт з торгівлі продуктами харчування і товарами першочергового вжитку для постраждалого населення.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lastRenderedPageBreak/>
        <w:t>Прогнозування і оцінка соціально-економічних наслідків надзвичайних ситуацій (відділ економічного розвитку і торгівлі</w:t>
      </w:r>
      <w:r w:rsidR="00806B1D">
        <w:rPr>
          <w:sz w:val="28"/>
          <w:szCs w:val="28"/>
          <w:lang w:val="uk-UA"/>
        </w:rPr>
        <w:t xml:space="preserve"> Недригайлівської</w:t>
      </w:r>
      <w:r w:rsidRPr="002F75BA">
        <w:rPr>
          <w:sz w:val="28"/>
          <w:szCs w:val="28"/>
          <w:lang w:val="uk-UA"/>
        </w:rPr>
        <w:t xml:space="preserve"> районної</w:t>
      </w:r>
      <w:r w:rsidRPr="002F75BA">
        <w:rPr>
          <w:b/>
          <w:sz w:val="28"/>
          <w:szCs w:val="28"/>
          <w:lang w:val="uk-UA"/>
        </w:rPr>
        <w:t xml:space="preserve"> </w:t>
      </w:r>
      <w:r w:rsidRPr="002F75BA">
        <w:rPr>
          <w:sz w:val="28"/>
          <w:szCs w:val="28"/>
          <w:lang w:val="uk-UA"/>
        </w:rPr>
        <w:t>державної адміністрації).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Управління діяльністю</w:t>
      </w:r>
      <w:r w:rsidR="007C33D9">
        <w:rPr>
          <w:sz w:val="28"/>
          <w:szCs w:val="28"/>
          <w:lang w:val="uk-UA"/>
        </w:rPr>
        <w:t xml:space="preserve"> районних</w:t>
      </w:r>
      <w:r w:rsidRPr="002F75BA">
        <w:rPr>
          <w:sz w:val="28"/>
          <w:szCs w:val="28"/>
          <w:lang w:val="uk-UA"/>
        </w:rPr>
        <w:t xml:space="preserve"> структур функціональних підсистем єдиної державної системи:</w:t>
      </w:r>
    </w:p>
    <w:p w:rsidR="00192F2C" w:rsidRPr="002F75BA" w:rsidRDefault="00806B1D" w:rsidP="00192F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92F2C" w:rsidRPr="002F75BA">
        <w:rPr>
          <w:sz w:val="28"/>
          <w:szCs w:val="28"/>
          <w:lang w:val="uk-UA"/>
        </w:rPr>
        <w:t>забезпечення цільових видів страхування, страхових резервів;</w:t>
      </w:r>
    </w:p>
    <w:p w:rsidR="00192F2C" w:rsidRPr="002F75BA" w:rsidRDefault="00806B1D" w:rsidP="00192F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92F2C" w:rsidRPr="002F75BA">
        <w:rPr>
          <w:sz w:val="28"/>
          <w:szCs w:val="28"/>
          <w:lang w:val="uk-UA"/>
        </w:rPr>
        <w:t>створення фінансових резервів.</w:t>
      </w:r>
    </w:p>
    <w:p w:rsidR="00ED6AE6" w:rsidRDefault="00192F2C" w:rsidP="00192F2C">
      <w:pPr>
        <w:ind w:firstLine="709"/>
        <w:jc w:val="both"/>
        <w:rPr>
          <w:b/>
          <w:sz w:val="28"/>
          <w:szCs w:val="28"/>
          <w:lang w:val="uk-UA"/>
        </w:rPr>
      </w:pPr>
      <w:r w:rsidRPr="002F75BA">
        <w:rPr>
          <w:b/>
          <w:sz w:val="28"/>
          <w:szCs w:val="28"/>
          <w:lang w:val="uk-UA"/>
        </w:rPr>
        <w:t>3.</w:t>
      </w:r>
      <w:r w:rsidR="00165222">
        <w:rPr>
          <w:b/>
          <w:sz w:val="28"/>
          <w:szCs w:val="28"/>
          <w:lang w:val="uk-UA"/>
        </w:rPr>
        <w:t xml:space="preserve"> </w:t>
      </w:r>
      <w:r w:rsidRPr="002F75BA">
        <w:rPr>
          <w:b/>
          <w:sz w:val="28"/>
          <w:szCs w:val="28"/>
          <w:lang w:val="uk-UA"/>
        </w:rPr>
        <w:t xml:space="preserve">Сектор з питань внутрішньої політики, зв’язків з </w:t>
      </w:r>
      <w:r w:rsidR="00806B1D">
        <w:rPr>
          <w:b/>
          <w:sz w:val="28"/>
          <w:szCs w:val="28"/>
          <w:lang w:val="uk-UA"/>
        </w:rPr>
        <w:t xml:space="preserve">громадськістю та засобами масової інформації </w:t>
      </w:r>
      <w:r w:rsidRPr="002F75BA">
        <w:rPr>
          <w:b/>
          <w:sz w:val="28"/>
          <w:szCs w:val="28"/>
          <w:lang w:val="uk-UA"/>
        </w:rPr>
        <w:t xml:space="preserve">апарату </w:t>
      </w:r>
      <w:r w:rsidR="00CD32AF">
        <w:rPr>
          <w:b/>
          <w:sz w:val="28"/>
          <w:szCs w:val="28"/>
          <w:lang w:val="uk-UA"/>
        </w:rPr>
        <w:t xml:space="preserve">Недригайлівської </w:t>
      </w:r>
      <w:r w:rsidR="00806B1D">
        <w:rPr>
          <w:b/>
          <w:sz w:val="28"/>
          <w:szCs w:val="28"/>
          <w:lang w:val="uk-UA"/>
        </w:rPr>
        <w:t xml:space="preserve">районної державної  </w:t>
      </w:r>
      <w:r w:rsidR="00146BF8">
        <w:rPr>
          <w:b/>
          <w:sz w:val="28"/>
          <w:szCs w:val="28"/>
          <w:lang w:val="uk-UA"/>
        </w:rPr>
        <w:t>адміністрації</w:t>
      </w:r>
      <w:r w:rsidR="00ED6AE6">
        <w:rPr>
          <w:b/>
          <w:sz w:val="28"/>
          <w:szCs w:val="28"/>
          <w:lang w:val="uk-UA"/>
        </w:rPr>
        <w:t>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b/>
          <w:sz w:val="28"/>
          <w:szCs w:val="28"/>
          <w:lang w:val="uk-UA"/>
        </w:rPr>
        <w:t xml:space="preserve"> </w:t>
      </w:r>
      <w:r w:rsidRPr="002F75BA">
        <w:rPr>
          <w:sz w:val="28"/>
          <w:szCs w:val="28"/>
          <w:lang w:val="uk-UA"/>
        </w:rPr>
        <w:t xml:space="preserve">Своєчасне і об’єктивне інформування населення </w:t>
      </w:r>
      <w:r w:rsidR="007C33D9">
        <w:rPr>
          <w:sz w:val="28"/>
          <w:szCs w:val="28"/>
          <w:lang w:val="uk-UA"/>
        </w:rPr>
        <w:t xml:space="preserve">Недригайлівського </w:t>
      </w:r>
      <w:r w:rsidRPr="002F75BA">
        <w:rPr>
          <w:sz w:val="28"/>
          <w:szCs w:val="28"/>
          <w:lang w:val="uk-UA"/>
        </w:rPr>
        <w:t>району про наслідки надзвичайних ситуацій в районі, області, в Україні і за її межами.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Позачергова передача повідомлень стосовно надзвичайних ситуацій та рекомендацій населенню щодо правил поведінки в цих умовах.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Управління діяльністю районної структури функціональної підсистеми єдиної державної системи цивільного захисту «Інформування населення про загрозу та виникнення надзвичайних ситуацій».</w:t>
      </w:r>
    </w:p>
    <w:p w:rsidR="00192F2C" w:rsidRPr="002F75BA" w:rsidRDefault="00C02697" w:rsidP="00192F2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192F2C" w:rsidRPr="002F75BA">
        <w:rPr>
          <w:b/>
          <w:sz w:val="28"/>
          <w:szCs w:val="28"/>
          <w:lang w:val="uk-UA"/>
        </w:rPr>
        <w:t xml:space="preserve">4. </w:t>
      </w:r>
      <w:r>
        <w:rPr>
          <w:b/>
          <w:sz w:val="28"/>
          <w:szCs w:val="28"/>
          <w:lang w:val="uk-UA"/>
        </w:rPr>
        <w:t>В</w:t>
      </w:r>
      <w:r w:rsidRPr="00CD32AF">
        <w:rPr>
          <w:b/>
          <w:sz w:val="28"/>
          <w:szCs w:val="28"/>
          <w:lang w:val="uk-UA"/>
        </w:rPr>
        <w:t>ідділ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адміністрації.</w:t>
      </w:r>
    </w:p>
    <w:p w:rsidR="002E0012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Виконання функцій постійного органу управління районною </w:t>
      </w:r>
      <w:r w:rsidR="007C33D9">
        <w:rPr>
          <w:sz w:val="28"/>
          <w:szCs w:val="28"/>
          <w:lang w:val="uk-UA"/>
        </w:rPr>
        <w:t xml:space="preserve">ланки </w:t>
      </w:r>
      <w:r w:rsidRPr="002F75BA">
        <w:rPr>
          <w:sz w:val="28"/>
          <w:szCs w:val="28"/>
          <w:lang w:val="uk-UA"/>
        </w:rPr>
        <w:t>територіальної підсистеми</w:t>
      </w:r>
      <w:r w:rsidR="002E0012">
        <w:rPr>
          <w:sz w:val="28"/>
          <w:szCs w:val="28"/>
          <w:lang w:val="uk-UA"/>
        </w:rPr>
        <w:t>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 Координація діяльності учасників реалізації планових заходів щодо запобігання і реагування на надзвичайні ситуації, повна відповідальність за своєчасну, максимально оперативну і повну їх реалізацію.</w:t>
      </w:r>
    </w:p>
    <w:p w:rsidR="00192F2C" w:rsidRDefault="00192F2C" w:rsidP="002E001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Організаційно-методичне управління плануванням дій районної ланки територіальної підсистеми</w:t>
      </w:r>
      <w:r w:rsidR="002E0012">
        <w:rPr>
          <w:sz w:val="28"/>
          <w:szCs w:val="28"/>
          <w:lang w:val="uk-UA"/>
        </w:rPr>
        <w:t>.</w:t>
      </w:r>
      <w:r w:rsidRPr="002F75BA">
        <w:rPr>
          <w:sz w:val="28"/>
          <w:szCs w:val="28"/>
          <w:lang w:val="uk-UA"/>
        </w:rPr>
        <w:t xml:space="preserve"> 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Планування заходів з ліквідації наслідків надзвичайних ситуацій на території </w:t>
      </w:r>
      <w:r w:rsidR="002E0012">
        <w:rPr>
          <w:sz w:val="28"/>
          <w:szCs w:val="28"/>
          <w:lang w:val="uk-UA"/>
        </w:rPr>
        <w:t xml:space="preserve">Недригайлівського </w:t>
      </w:r>
      <w:r w:rsidRPr="002F75BA">
        <w:rPr>
          <w:sz w:val="28"/>
          <w:szCs w:val="28"/>
          <w:lang w:val="uk-UA"/>
        </w:rPr>
        <w:t>району. Прогнозування разом з експертними організаціями ймовірності і масштабів виникнення надзвичайних ситуацій.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Організаційно-методичне управління, координація і контроль за діяльністю підприємств, установ та організацій усіх форм власності, підпорядкованих регіону, з питань соціально-економічного, правового та медичного захисту громадян, які постраждали від наслідків надзвичайних ситуацій. Організація надання у встановленому порядку допомоги населенню району у разі виникнення надзвичайної ситуації.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Оповіщення населення</w:t>
      </w:r>
      <w:r w:rsidR="002E0012">
        <w:rPr>
          <w:sz w:val="28"/>
          <w:szCs w:val="28"/>
          <w:lang w:val="uk-UA"/>
        </w:rPr>
        <w:t xml:space="preserve"> Недригайлівського</w:t>
      </w:r>
      <w:r w:rsidRPr="002F75BA">
        <w:rPr>
          <w:sz w:val="28"/>
          <w:szCs w:val="28"/>
          <w:lang w:val="uk-UA"/>
        </w:rPr>
        <w:t xml:space="preserve"> району про загрозу і виникнення надзвичайних ситуацій, контроль функціонування територіальних і локальних систем оповіщення. </w:t>
      </w:r>
      <w:r w:rsidR="00561B1E" w:rsidRPr="00561B1E">
        <w:rPr>
          <w:sz w:val="28"/>
          <w:szCs w:val="28"/>
          <w:lang w:val="uk-UA"/>
        </w:rPr>
        <w:t>Створення, підготовка і використання аварійно-рятувальних формувань, спеціалізованих служб та інших формувань цивільного захисту, призначених для проведення аварійно-рятувальних та інших невідкладних робіт з ліквідації надзвичайних ситуацій.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підготовки керівного складу органів управління та сил цивільного захисту і фахівців з питань цивільного захисту до дій у надзвичайних ситуаціях, проведення відповідного навчання населення.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lastRenderedPageBreak/>
        <w:t xml:space="preserve">Забезпечення </w:t>
      </w:r>
      <w:r w:rsidR="00561B1E">
        <w:rPr>
          <w:sz w:val="28"/>
          <w:szCs w:val="28"/>
          <w:lang w:val="uk-UA"/>
        </w:rPr>
        <w:t xml:space="preserve">належної </w:t>
      </w:r>
      <w:r w:rsidRPr="002F75BA">
        <w:rPr>
          <w:sz w:val="28"/>
          <w:szCs w:val="28"/>
          <w:lang w:val="uk-UA"/>
        </w:rPr>
        <w:t>роботи районних структур Урядової інформаційно-аналітичної системи з питань надзвичайних ситуацій, розвиток належної інфраструктури і системи зв’язку та оповіщення району.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Підготовка звітів </w:t>
      </w:r>
      <w:r w:rsidR="00561B1E" w:rsidRPr="002F75BA">
        <w:rPr>
          <w:sz w:val="28"/>
          <w:szCs w:val="28"/>
          <w:lang w:val="uk-UA"/>
        </w:rPr>
        <w:t>для</w:t>
      </w:r>
      <w:r w:rsidR="00561B1E">
        <w:rPr>
          <w:sz w:val="28"/>
          <w:szCs w:val="28"/>
          <w:lang w:val="uk-UA"/>
        </w:rPr>
        <w:t xml:space="preserve"> </w:t>
      </w:r>
      <w:r w:rsidR="002E0012">
        <w:rPr>
          <w:sz w:val="28"/>
          <w:szCs w:val="28"/>
          <w:lang w:val="uk-UA"/>
        </w:rPr>
        <w:t>Недригайлівської районної державної адміністрації</w:t>
      </w:r>
      <w:r w:rsidR="00561B1E">
        <w:rPr>
          <w:sz w:val="28"/>
          <w:szCs w:val="28"/>
          <w:lang w:val="uk-UA"/>
        </w:rPr>
        <w:t>,</w:t>
      </w:r>
      <w:r w:rsidR="002E0012">
        <w:rPr>
          <w:sz w:val="28"/>
          <w:szCs w:val="28"/>
          <w:lang w:val="uk-UA"/>
        </w:rPr>
        <w:t xml:space="preserve"> Сумської </w:t>
      </w:r>
      <w:r w:rsidRPr="002F75BA">
        <w:rPr>
          <w:sz w:val="28"/>
          <w:szCs w:val="28"/>
          <w:lang w:val="uk-UA"/>
        </w:rPr>
        <w:t>обласної державної адміністрації та Державної служби України з надзвичайних ситуацій про реалізовані заходи щодо запобігання і реагування на надзвичайні ситуації.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Управління діяльністю </w:t>
      </w:r>
      <w:r w:rsidR="00561B1E">
        <w:rPr>
          <w:sz w:val="28"/>
          <w:szCs w:val="28"/>
          <w:lang w:val="uk-UA"/>
        </w:rPr>
        <w:t xml:space="preserve">районних </w:t>
      </w:r>
      <w:r w:rsidRPr="002F75BA">
        <w:rPr>
          <w:sz w:val="28"/>
          <w:szCs w:val="28"/>
          <w:lang w:val="uk-UA"/>
        </w:rPr>
        <w:t>структур функціональних підсистем єдиної державної системи цивільного захисту, а саме:</w:t>
      </w:r>
    </w:p>
    <w:p w:rsidR="002E0012" w:rsidRDefault="002E0012" w:rsidP="00192F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опов</w:t>
      </w:r>
      <w:r w:rsidR="00561B1E">
        <w:rPr>
          <w:sz w:val="28"/>
          <w:szCs w:val="28"/>
          <w:lang w:val="uk-UA"/>
        </w:rPr>
        <w:t>іщення населення про надзвичайні ситуації</w:t>
      </w:r>
      <w:r>
        <w:rPr>
          <w:sz w:val="28"/>
          <w:szCs w:val="28"/>
          <w:lang w:val="uk-UA"/>
        </w:rPr>
        <w:t xml:space="preserve">; 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захист населення і територій при виникненні надзвичайних ситуацій, життєзабезпечення постраждалого населення;</w:t>
      </w:r>
    </w:p>
    <w:p w:rsidR="00192F2C" w:rsidRDefault="00192F2C" w:rsidP="00192F2C">
      <w:pPr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проведення аварійно-рятувальних та інших невідкладних робіт.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перевезення у межах регіону сил і засобів, матеріальних ресурсів, необхідних для здійснення заходів реагування на надзвичайні ситуації.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Організація роботи автотранспортних підприємств району незалежно від форм власності, задіяних у ліквідації надзвичайних ситуацій.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участі сил і засобів підлеглих формувань цивільного захисту (у межах їх тактико-технічних можливостей) у проведенні аварійно-рятувальних та інших невідкладних робіт у районах впливу наслідків надзвичайних ситуацій.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Організація і здійснення заходів щодо забезпечення сталої роботи систем централізованого оповіщення і зв’язку на районному рівні в усіх режимах функціонування районної ланки єдиної державної системи цивільного захисту включаючи терміновий ремонт чи заміну пошкоджених комунікацій і засобів зв’язку.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сталого зв’язку, потрібного для спільної роботи структурних підрозділів районної ланки територіальної підсистеми і Урядової інформаційно-аналітичної системи з питань надзвичайних ситуацій.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Управління діяльністю </w:t>
      </w:r>
      <w:r w:rsidR="007F08EF">
        <w:rPr>
          <w:sz w:val="28"/>
          <w:szCs w:val="28"/>
          <w:lang w:val="uk-UA"/>
        </w:rPr>
        <w:t xml:space="preserve">районних </w:t>
      </w:r>
      <w:r w:rsidRPr="002F75BA">
        <w:rPr>
          <w:sz w:val="28"/>
          <w:szCs w:val="28"/>
          <w:lang w:val="uk-UA"/>
        </w:rPr>
        <w:t>структур функціональних підсистем єдиної державної системи, а саме: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запобігання і реагування на загрозу або виникнення надзвичайних ситуацій у дорожньому господарстві;</w:t>
      </w:r>
    </w:p>
    <w:p w:rsidR="002E0012" w:rsidRDefault="00165222" w:rsidP="007F08EF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транспортне забезпечення заходів реагування на надзвичайні  ситуації.</w:t>
      </w:r>
    </w:p>
    <w:p w:rsidR="00165222" w:rsidRPr="002F75BA" w:rsidRDefault="00165222" w:rsidP="00165222">
      <w:pPr>
        <w:ind w:firstLine="709"/>
        <w:jc w:val="both"/>
        <w:rPr>
          <w:b/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виконання заходів запобігання та реагування на надзвичайні ситуації у процесі здійснення в районі будівництва та інженерного захисту об’єктів і територій.</w:t>
      </w:r>
    </w:p>
    <w:p w:rsidR="00165222" w:rsidRPr="002F75BA" w:rsidRDefault="00165222" w:rsidP="00165222">
      <w:pPr>
        <w:ind w:firstLine="709"/>
        <w:jc w:val="both"/>
        <w:rPr>
          <w:b/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Організація проведення розрахунку шкоди, заподіяної об’єктам комунальної сфери і майну громадян району внаслідок надзвичайних ситуацій, потреби в матеріальних ресурсах, потрібних для проведення аварійно-рятувальних та інших невідкладних робіт, а також для повного відновлення цих об’єктів.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Контроль якості проведення відбудовчих робіт у </w:t>
      </w:r>
      <w:r w:rsidR="002E0012">
        <w:rPr>
          <w:sz w:val="28"/>
          <w:szCs w:val="28"/>
          <w:lang w:val="uk-UA"/>
        </w:rPr>
        <w:t xml:space="preserve">Недригайлівському </w:t>
      </w:r>
      <w:r w:rsidRPr="002F75BA">
        <w:rPr>
          <w:sz w:val="28"/>
          <w:szCs w:val="28"/>
          <w:lang w:val="uk-UA"/>
        </w:rPr>
        <w:t>районі.</w:t>
      </w:r>
    </w:p>
    <w:p w:rsidR="00165222" w:rsidRPr="002F75BA" w:rsidRDefault="00165222" w:rsidP="00165222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Управління діяльністю </w:t>
      </w:r>
      <w:r w:rsidR="007F08EF">
        <w:rPr>
          <w:sz w:val="28"/>
          <w:szCs w:val="28"/>
          <w:lang w:val="uk-UA"/>
        </w:rPr>
        <w:t xml:space="preserve">районної </w:t>
      </w:r>
      <w:r w:rsidRPr="002F75BA">
        <w:rPr>
          <w:sz w:val="28"/>
          <w:szCs w:val="28"/>
          <w:lang w:val="uk-UA"/>
        </w:rPr>
        <w:t>структури функціональної підсистеми єдиної державної системи «Безпека у сфері експлуатації об’єктів житлово-комунального господарства».</w:t>
      </w:r>
    </w:p>
    <w:p w:rsidR="00165222" w:rsidRPr="002F75BA" w:rsidRDefault="00165222" w:rsidP="00192F2C">
      <w:pPr>
        <w:jc w:val="both"/>
        <w:rPr>
          <w:b/>
          <w:sz w:val="28"/>
          <w:szCs w:val="28"/>
          <w:lang w:val="uk-UA"/>
        </w:rPr>
      </w:pPr>
    </w:p>
    <w:p w:rsidR="002B25C2" w:rsidRDefault="002B25C2" w:rsidP="00192F2C">
      <w:pPr>
        <w:ind w:firstLine="720"/>
        <w:jc w:val="both"/>
        <w:rPr>
          <w:b/>
          <w:sz w:val="28"/>
          <w:szCs w:val="28"/>
          <w:lang w:val="uk-UA"/>
        </w:rPr>
      </w:pPr>
    </w:p>
    <w:p w:rsidR="00192F2C" w:rsidRPr="002F75BA" w:rsidRDefault="00192F2C" w:rsidP="00192F2C">
      <w:pPr>
        <w:ind w:firstLine="720"/>
        <w:jc w:val="both"/>
        <w:rPr>
          <w:b/>
          <w:sz w:val="28"/>
          <w:szCs w:val="28"/>
          <w:lang w:val="uk-UA"/>
        </w:rPr>
      </w:pPr>
      <w:r w:rsidRPr="002F75BA">
        <w:rPr>
          <w:b/>
          <w:sz w:val="28"/>
          <w:szCs w:val="28"/>
          <w:lang w:val="uk-UA"/>
        </w:rPr>
        <w:t xml:space="preserve">5. Відділ освіти </w:t>
      </w:r>
      <w:r w:rsidR="00CD32AF">
        <w:rPr>
          <w:b/>
          <w:sz w:val="28"/>
          <w:szCs w:val="28"/>
          <w:lang w:val="uk-UA"/>
        </w:rPr>
        <w:t xml:space="preserve">Недригайлівської </w:t>
      </w:r>
      <w:r w:rsidRPr="002F75BA">
        <w:rPr>
          <w:b/>
          <w:sz w:val="28"/>
          <w:szCs w:val="28"/>
          <w:lang w:val="uk-UA"/>
        </w:rPr>
        <w:t>районної державної адміністрації</w:t>
      </w:r>
    </w:p>
    <w:p w:rsidR="00192F2C" w:rsidRPr="002F75BA" w:rsidRDefault="00192F2C" w:rsidP="00192F2C">
      <w:pPr>
        <w:ind w:firstLine="720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Організація навчання дітей дошкільного віку та учнів основам безпеки життєдіяльності, забезпечення їх відповідними підручниками і посібниками.</w:t>
      </w:r>
    </w:p>
    <w:p w:rsidR="00192F2C" w:rsidRPr="002F75BA" w:rsidRDefault="00192F2C" w:rsidP="00192F2C">
      <w:pPr>
        <w:ind w:firstLine="720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Управління діяльністю структури функціональної підсистеми єдиної державної системи навчання з питань безпеки життєдіяльності.</w:t>
      </w:r>
    </w:p>
    <w:p w:rsidR="00192F2C" w:rsidRPr="002F75BA" w:rsidRDefault="00192F2C" w:rsidP="00192F2C">
      <w:pPr>
        <w:ind w:firstLine="720"/>
        <w:jc w:val="both"/>
        <w:rPr>
          <w:b/>
          <w:sz w:val="28"/>
          <w:szCs w:val="28"/>
          <w:lang w:val="uk-UA"/>
        </w:rPr>
      </w:pPr>
      <w:r w:rsidRPr="002F75BA">
        <w:rPr>
          <w:b/>
          <w:sz w:val="28"/>
          <w:szCs w:val="28"/>
          <w:lang w:val="uk-UA"/>
        </w:rPr>
        <w:t>6. Відділ</w:t>
      </w:r>
      <w:r w:rsidR="00CD32AF">
        <w:rPr>
          <w:b/>
          <w:sz w:val="28"/>
          <w:szCs w:val="28"/>
          <w:lang w:val="uk-UA"/>
        </w:rPr>
        <w:t xml:space="preserve"> культур</w:t>
      </w:r>
      <w:r w:rsidR="00165222">
        <w:rPr>
          <w:b/>
          <w:sz w:val="28"/>
          <w:szCs w:val="28"/>
          <w:lang w:val="uk-UA"/>
        </w:rPr>
        <w:t xml:space="preserve">и, </w:t>
      </w:r>
      <w:r w:rsidR="00CD32AF">
        <w:rPr>
          <w:b/>
          <w:sz w:val="28"/>
          <w:szCs w:val="28"/>
          <w:lang w:val="uk-UA"/>
        </w:rPr>
        <w:t>туризму</w:t>
      </w:r>
      <w:r w:rsidR="00165222">
        <w:rPr>
          <w:b/>
          <w:sz w:val="28"/>
          <w:szCs w:val="28"/>
          <w:lang w:val="uk-UA"/>
        </w:rPr>
        <w:t xml:space="preserve">, національностей та релігій </w:t>
      </w:r>
      <w:r w:rsidR="00CD32AF">
        <w:rPr>
          <w:b/>
          <w:sz w:val="28"/>
          <w:szCs w:val="28"/>
          <w:lang w:val="uk-UA"/>
        </w:rPr>
        <w:t xml:space="preserve"> Недригалівської </w:t>
      </w:r>
      <w:r w:rsidRPr="002F75BA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192F2C" w:rsidRPr="002F75BA" w:rsidRDefault="00192F2C" w:rsidP="00192F2C">
      <w:pPr>
        <w:ind w:firstLine="720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Планування і реалізація заходів щодо запобігання та мінімізації втрат національної культурної спадщини району в разі виникнення надзвичайних ситуацій.</w:t>
      </w:r>
    </w:p>
    <w:p w:rsidR="00192F2C" w:rsidRPr="002F75BA" w:rsidRDefault="00192F2C" w:rsidP="00192F2C">
      <w:pPr>
        <w:ind w:firstLine="720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Методичне забезпечення аварійно-рятувальних робіт на об’єктах, які становлять культурне надбанн</w:t>
      </w:r>
      <w:r w:rsidR="002E0012">
        <w:rPr>
          <w:sz w:val="28"/>
          <w:szCs w:val="28"/>
          <w:lang w:val="uk-UA"/>
        </w:rPr>
        <w:t>я районного</w:t>
      </w:r>
      <w:r w:rsidRPr="002F75BA">
        <w:rPr>
          <w:sz w:val="28"/>
          <w:szCs w:val="28"/>
          <w:lang w:val="uk-UA"/>
        </w:rPr>
        <w:t xml:space="preserve"> значення.</w:t>
      </w:r>
    </w:p>
    <w:p w:rsidR="00192F2C" w:rsidRPr="002F75BA" w:rsidRDefault="00192F2C" w:rsidP="00192F2C">
      <w:pPr>
        <w:ind w:firstLine="720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Здійснення державного контролю за вивезенням з району та ввезенням у район культурних цінностей у разі виникнення надзвичайних ситуацій.</w:t>
      </w:r>
    </w:p>
    <w:p w:rsidR="00192F2C" w:rsidRDefault="007F08EF" w:rsidP="00192F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92F2C" w:rsidRPr="002F75BA">
        <w:rPr>
          <w:sz w:val="28"/>
          <w:szCs w:val="28"/>
          <w:lang w:val="uk-UA"/>
        </w:rPr>
        <w:t>Управління діяльністю</w:t>
      </w:r>
      <w:r>
        <w:rPr>
          <w:sz w:val="28"/>
          <w:szCs w:val="28"/>
          <w:lang w:val="uk-UA"/>
        </w:rPr>
        <w:t xml:space="preserve"> районної</w:t>
      </w:r>
      <w:r w:rsidR="00192F2C" w:rsidRPr="002F75BA">
        <w:rPr>
          <w:sz w:val="28"/>
          <w:szCs w:val="28"/>
          <w:lang w:val="uk-UA"/>
        </w:rPr>
        <w:t xml:space="preserve"> структури функціональної підсистеми єдиної державної системи запобігання надзвичайним ситуаціям і ліквідації їх </w:t>
      </w:r>
    </w:p>
    <w:p w:rsidR="00192F2C" w:rsidRPr="002F75BA" w:rsidRDefault="00192F2C" w:rsidP="00192F2C">
      <w:pPr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наслідків на об’єктах культури та захист об’єктів культурної спадщини, планування заходів щодо евакуації матеріальних цінностей, що належать до національної культурної спадщини.</w:t>
      </w:r>
    </w:p>
    <w:p w:rsidR="00192F2C" w:rsidRPr="002F75BA" w:rsidRDefault="00192F2C" w:rsidP="00192F2C">
      <w:pPr>
        <w:ind w:firstLine="709"/>
        <w:jc w:val="both"/>
        <w:rPr>
          <w:b/>
          <w:sz w:val="28"/>
          <w:szCs w:val="28"/>
          <w:lang w:val="uk-UA"/>
        </w:rPr>
      </w:pPr>
      <w:r w:rsidRPr="002F75BA">
        <w:rPr>
          <w:b/>
          <w:sz w:val="28"/>
          <w:szCs w:val="28"/>
          <w:lang w:val="uk-UA"/>
        </w:rPr>
        <w:t>7. К</w:t>
      </w:r>
      <w:r w:rsidR="00ED6AE6">
        <w:rPr>
          <w:b/>
          <w:sz w:val="28"/>
          <w:szCs w:val="28"/>
          <w:lang w:val="uk-UA"/>
        </w:rPr>
        <w:t>омунальний заклад</w:t>
      </w:r>
      <w:r w:rsidRPr="002F75BA">
        <w:rPr>
          <w:b/>
          <w:sz w:val="28"/>
          <w:szCs w:val="28"/>
          <w:lang w:val="uk-UA"/>
        </w:rPr>
        <w:t xml:space="preserve"> </w:t>
      </w:r>
      <w:r w:rsidR="00165222">
        <w:rPr>
          <w:b/>
          <w:sz w:val="28"/>
          <w:szCs w:val="28"/>
          <w:lang w:val="uk-UA"/>
        </w:rPr>
        <w:t>«Нед</w:t>
      </w:r>
      <w:r w:rsidR="00C02697">
        <w:rPr>
          <w:b/>
          <w:sz w:val="28"/>
          <w:szCs w:val="28"/>
          <w:lang w:val="uk-UA"/>
        </w:rPr>
        <w:t xml:space="preserve">ригайлівська </w:t>
      </w:r>
      <w:r w:rsidRPr="002F75BA">
        <w:rPr>
          <w:b/>
          <w:sz w:val="28"/>
          <w:szCs w:val="28"/>
          <w:lang w:val="uk-UA"/>
        </w:rPr>
        <w:t>центральна районна лікарня</w:t>
      </w:r>
      <w:r w:rsidR="00165222">
        <w:rPr>
          <w:b/>
          <w:sz w:val="28"/>
          <w:szCs w:val="28"/>
          <w:lang w:val="uk-UA"/>
        </w:rPr>
        <w:t>»</w:t>
      </w:r>
      <w:r w:rsidRPr="002F75BA">
        <w:rPr>
          <w:b/>
          <w:sz w:val="28"/>
          <w:szCs w:val="28"/>
          <w:lang w:val="uk-UA"/>
        </w:rPr>
        <w:t xml:space="preserve">, відділення екстреної (швидкої) медичної допомоги </w:t>
      </w:r>
      <w:r w:rsidR="00C02697">
        <w:rPr>
          <w:b/>
          <w:sz w:val="28"/>
          <w:szCs w:val="28"/>
          <w:lang w:val="uk-UA"/>
        </w:rPr>
        <w:t xml:space="preserve">Недригайлівського </w:t>
      </w:r>
      <w:r w:rsidR="00165222">
        <w:rPr>
          <w:b/>
          <w:sz w:val="28"/>
          <w:szCs w:val="28"/>
          <w:lang w:val="uk-UA"/>
        </w:rPr>
        <w:t xml:space="preserve">району, </w:t>
      </w:r>
      <w:r w:rsidR="00165222" w:rsidRPr="00165222">
        <w:rPr>
          <w:b/>
          <w:sz w:val="28"/>
          <w:szCs w:val="28"/>
          <w:lang w:val="uk-UA"/>
        </w:rPr>
        <w:t>Недригайлівський районний відділ лабораторних досліджень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роботи з ліквідації медико-санітарних наслідків надзвичайних ситуацій. Організація взаємодії всіх сил і засобів медичної служби в районі.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Розроблення, забезпечення використання і вдосконалення в районі методів і засобів надання термінової медичної допомоги і лікування постраждалого населення з урахуванням характеру надзвичайних ситуацій.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Організація і координація робіт з надання в районі термінової медичної допомоги постраждалому населенню в зонах надзвичайних ситуацій. Забезпечення роботи з евакуації постраждалого населення і хворих із цих зон. Проведення санітарної обробки людей і спеціального оброблення одягу 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Спостереження, оцінка і прогнозування санітарно-епідемічної</w:t>
      </w:r>
      <w:r w:rsidR="005356AD">
        <w:rPr>
          <w:sz w:val="28"/>
          <w:szCs w:val="28"/>
          <w:lang w:val="uk-UA"/>
        </w:rPr>
        <w:t xml:space="preserve"> обстановки на території Недригайлівського району</w:t>
      </w:r>
      <w:r w:rsidRPr="002F75BA">
        <w:rPr>
          <w:sz w:val="28"/>
          <w:szCs w:val="28"/>
          <w:lang w:val="uk-UA"/>
        </w:rPr>
        <w:t>. Організація оперативного контролю радіоактивного, хімічного та інших видів забруднення в зонах надзвичайних ситуацій.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Організація роботи, пов’язаної із запобіганням, виявленням і припиненням порушення вимог санітарно-епідемічної безпеки і ох</w:t>
      </w:r>
      <w:r w:rsidR="005356AD">
        <w:rPr>
          <w:sz w:val="28"/>
          <w:szCs w:val="28"/>
          <w:lang w:val="uk-UA"/>
        </w:rPr>
        <w:t xml:space="preserve">орони здоров’я населення </w:t>
      </w:r>
      <w:r w:rsidR="007F08EF">
        <w:rPr>
          <w:sz w:val="28"/>
          <w:szCs w:val="28"/>
          <w:lang w:val="uk-UA"/>
        </w:rPr>
        <w:t xml:space="preserve">Недригайлівського </w:t>
      </w:r>
      <w:r w:rsidR="005356AD">
        <w:rPr>
          <w:sz w:val="28"/>
          <w:szCs w:val="28"/>
          <w:lang w:val="uk-UA"/>
        </w:rPr>
        <w:t>району</w:t>
      </w:r>
      <w:r w:rsidRPr="002F75BA">
        <w:rPr>
          <w:sz w:val="28"/>
          <w:szCs w:val="28"/>
          <w:lang w:val="uk-UA"/>
        </w:rPr>
        <w:t>. Створення певного резерву медичного майна і лікарських засобів, підтримання його на належному рівні.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Організація і участь у проведенні санітарно-гігієнічних та протиепідемічних заходів щодо ліквідації наслідків надзвичайни</w:t>
      </w:r>
      <w:r w:rsidR="005356AD">
        <w:rPr>
          <w:sz w:val="28"/>
          <w:szCs w:val="28"/>
          <w:lang w:val="uk-UA"/>
        </w:rPr>
        <w:t>х ситуацій, формування в Недригайлівському районі</w:t>
      </w:r>
      <w:r w:rsidRPr="002F75BA">
        <w:rPr>
          <w:sz w:val="28"/>
          <w:szCs w:val="28"/>
          <w:lang w:val="uk-UA"/>
        </w:rPr>
        <w:t xml:space="preserve"> резерву санітарно-гігієнічних та протиепідемічних засобів.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lastRenderedPageBreak/>
        <w:t>Збирання, узагальнення, ан</w:t>
      </w:r>
      <w:r w:rsidR="005356AD">
        <w:rPr>
          <w:sz w:val="28"/>
          <w:szCs w:val="28"/>
          <w:lang w:val="uk-UA"/>
        </w:rPr>
        <w:t xml:space="preserve">аліз і надання голові Недригайлівського </w:t>
      </w:r>
      <w:r w:rsidR="007F08EF">
        <w:rPr>
          <w:sz w:val="28"/>
          <w:szCs w:val="28"/>
          <w:lang w:val="uk-UA"/>
        </w:rPr>
        <w:t>районної державної адміністрації</w:t>
      </w:r>
      <w:r w:rsidRPr="002F75BA">
        <w:rPr>
          <w:sz w:val="28"/>
          <w:szCs w:val="28"/>
          <w:lang w:val="uk-UA"/>
        </w:rPr>
        <w:t>, регіональним органам управління територіальної підсистеми та Міністерству охорони здоров’я України відомостей про постраждалих і хворих осіб у зонах надзвичайних ситуацій.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Забезпечення термінового постачання медичного майна і лікарських засобів для локалізації надзвичайних ситуацій.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 xml:space="preserve">Управління діяльністю </w:t>
      </w:r>
      <w:r w:rsidR="007F08EF">
        <w:rPr>
          <w:sz w:val="28"/>
          <w:szCs w:val="28"/>
          <w:lang w:val="uk-UA"/>
        </w:rPr>
        <w:t xml:space="preserve">районних </w:t>
      </w:r>
      <w:r w:rsidRPr="002F75BA">
        <w:rPr>
          <w:sz w:val="28"/>
          <w:szCs w:val="28"/>
          <w:lang w:val="uk-UA"/>
        </w:rPr>
        <w:t>структур функціональних підсистем єдиної державної системи а саме: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медицина катастроф;</w:t>
      </w:r>
    </w:p>
    <w:p w:rsidR="00192F2C" w:rsidRPr="002F75BA" w:rsidRDefault="00192F2C" w:rsidP="00192F2C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нагляд за санітарно-епідемічною обстановкою;</w:t>
      </w:r>
    </w:p>
    <w:p w:rsidR="00CD32AF" w:rsidRDefault="00192F2C" w:rsidP="00146BF8">
      <w:pPr>
        <w:ind w:firstLine="709"/>
        <w:jc w:val="both"/>
        <w:rPr>
          <w:sz w:val="28"/>
          <w:szCs w:val="28"/>
          <w:lang w:val="uk-UA"/>
        </w:rPr>
      </w:pPr>
      <w:r w:rsidRPr="002F75BA">
        <w:rPr>
          <w:sz w:val="28"/>
          <w:szCs w:val="28"/>
          <w:lang w:val="uk-UA"/>
        </w:rPr>
        <w:t>створення резервів медичного майна і лікарських засобів.</w:t>
      </w:r>
    </w:p>
    <w:p w:rsidR="00165222" w:rsidRPr="00146BF8" w:rsidRDefault="00165222" w:rsidP="00146BF8">
      <w:pPr>
        <w:ind w:firstLine="709"/>
        <w:jc w:val="both"/>
        <w:rPr>
          <w:sz w:val="28"/>
          <w:szCs w:val="28"/>
          <w:lang w:val="uk-UA"/>
        </w:rPr>
      </w:pPr>
    </w:p>
    <w:p w:rsidR="00192F2C" w:rsidRPr="002F75BA" w:rsidRDefault="00192F2C" w:rsidP="00192F2C">
      <w:pPr>
        <w:jc w:val="both"/>
        <w:rPr>
          <w:lang w:val="uk-UA"/>
        </w:rPr>
      </w:pPr>
    </w:p>
    <w:p w:rsidR="0025254C" w:rsidRDefault="0025254C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>
      <w:pPr>
        <w:rPr>
          <w:lang w:val="uk-UA"/>
        </w:rPr>
      </w:pPr>
    </w:p>
    <w:p w:rsidR="00A04A32" w:rsidRDefault="00A04A32" w:rsidP="00A04A32">
      <w:pPr>
        <w:rPr>
          <w:lang w:val="uk-UA"/>
        </w:rPr>
      </w:pPr>
    </w:p>
    <w:p w:rsidR="00A04A32" w:rsidRDefault="00A04A32" w:rsidP="00A04A32">
      <w:pPr>
        <w:rPr>
          <w:b/>
          <w:spacing w:val="-26"/>
          <w:sz w:val="28"/>
          <w:szCs w:val="28"/>
          <w:lang w:val="uk-UA"/>
        </w:rPr>
      </w:pPr>
    </w:p>
    <w:p w:rsidR="00F31013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F31013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F31013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F31013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F31013" w:rsidRPr="00A04A32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A04A32" w:rsidRDefault="00A04A32" w:rsidP="00A04A32">
      <w:pPr>
        <w:rPr>
          <w:b/>
          <w:spacing w:val="-26"/>
          <w:sz w:val="28"/>
          <w:szCs w:val="28"/>
          <w:lang w:val="uk-UA"/>
        </w:rPr>
      </w:pPr>
    </w:p>
    <w:p w:rsidR="00F31013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F31013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F31013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F31013" w:rsidRPr="00F31013" w:rsidRDefault="00F31013" w:rsidP="00A04A32">
      <w:pPr>
        <w:rPr>
          <w:b/>
          <w:spacing w:val="-26"/>
          <w:sz w:val="28"/>
          <w:szCs w:val="28"/>
          <w:lang w:val="uk-UA"/>
        </w:rPr>
      </w:pPr>
    </w:p>
    <w:p w:rsidR="00A04A32" w:rsidRDefault="00A04A32" w:rsidP="00A04A32">
      <w:pPr>
        <w:ind w:firstLine="708"/>
        <w:jc w:val="both"/>
        <w:rPr>
          <w:sz w:val="28"/>
          <w:szCs w:val="28"/>
        </w:rPr>
      </w:pPr>
    </w:p>
    <w:p w:rsidR="009B51A2" w:rsidRDefault="009B51A2" w:rsidP="00A04A32">
      <w:pPr>
        <w:pStyle w:val="aa"/>
        <w:rPr>
          <w:b w:val="0"/>
          <w:sz w:val="24"/>
          <w:szCs w:val="24"/>
        </w:rPr>
      </w:pPr>
    </w:p>
    <w:p w:rsidR="009B51A2" w:rsidRDefault="009B51A2" w:rsidP="00A04A32">
      <w:pPr>
        <w:pStyle w:val="aa"/>
        <w:rPr>
          <w:b w:val="0"/>
          <w:sz w:val="24"/>
          <w:szCs w:val="24"/>
        </w:rPr>
      </w:pPr>
    </w:p>
    <w:p w:rsidR="009B51A2" w:rsidRDefault="009B51A2" w:rsidP="00A04A32">
      <w:pPr>
        <w:pStyle w:val="aa"/>
        <w:rPr>
          <w:b w:val="0"/>
          <w:sz w:val="24"/>
          <w:szCs w:val="24"/>
        </w:rPr>
      </w:pPr>
    </w:p>
    <w:p w:rsidR="009B51A2" w:rsidRDefault="009B51A2" w:rsidP="00743CB7">
      <w:pPr>
        <w:pStyle w:val="aa"/>
        <w:jc w:val="left"/>
        <w:rPr>
          <w:b w:val="0"/>
          <w:sz w:val="24"/>
          <w:szCs w:val="24"/>
        </w:rPr>
      </w:pPr>
    </w:p>
    <w:sectPr w:rsidR="009B51A2" w:rsidSect="009B51A2">
      <w:pgSz w:w="11906" w:h="16838"/>
      <w:pgMar w:top="0" w:right="566" w:bottom="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728" w:rsidRDefault="00516728" w:rsidP="00697E99">
      <w:r>
        <w:separator/>
      </w:r>
    </w:p>
  </w:endnote>
  <w:endnote w:type="continuationSeparator" w:id="1">
    <w:p w:rsidR="00516728" w:rsidRDefault="00516728" w:rsidP="00697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D9" w:rsidRDefault="007C33D9" w:rsidP="00A67EA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33D9" w:rsidRDefault="007C33D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D9" w:rsidRDefault="007C33D9" w:rsidP="00A67EA8">
    <w:pPr>
      <w:pStyle w:val="a6"/>
      <w:framePr w:wrap="around" w:vAnchor="text" w:hAnchor="margin" w:xAlign="center" w:y="1"/>
      <w:rPr>
        <w:rStyle w:val="a5"/>
      </w:rPr>
    </w:pPr>
  </w:p>
  <w:p w:rsidR="007C33D9" w:rsidRDefault="007C33D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728" w:rsidRDefault="00516728" w:rsidP="00697E99">
      <w:r>
        <w:separator/>
      </w:r>
    </w:p>
  </w:footnote>
  <w:footnote w:type="continuationSeparator" w:id="1">
    <w:p w:rsidR="00516728" w:rsidRDefault="00516728" w:rsidP="00697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D9" w:rsidRDefault="007C33D9" w:rsidP="00A67E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33D9" w:rsidRDefault="007C33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D9" w:rsidRDefault="007C33D9" w:rsidP="00A67EA8">
    <w:pPr>
      <w:pStyle w:val="a3"/>
      <w:framePr w:wrap="around" w:vAnchor="text" w:hAnchor="margin" w:xAlign="center" w:y="1"/>
      <w:rPr>
        <w:rStyle w:val="a5"/>
      </w:rPr>
    </w:pPr>
  </w:p>
  <w:p w:rsidR="007C33D9" w:rsidRDefault="007C33D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D9" w:rsidRDefault="007C33D9" w:rsidP="00E26C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33D9" w:rsidRDefault="007C33D9" w:rsidP="00E26CD4">
    <w:pPr>
      <w:pStyle w:val="a3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D9" w:rsidRPr="00E303EF" w:rsidRDefault="007C33D9" w:rsidP="00E26CD4">
    <w:pPr>
      <w:pStyle w:val="a3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EA8B7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F2C"/>
    <w:rsid w:val="000618AE"/>
    <w:rsid w:val="001328FC"/>
    <w:rsid w:val="00146BF8"/>
    <w:rsid w:val="0015746E"/>
    <w:rsid w:val="00165222"/>
    <w:rsid w:val="00192F2C"/>
    <w:rsid w:val="001A073C"/>
    <w:rsid w:val="001D5FBE"/>
    <w:rsid w:val="001D6D00"/>
    <w:rsid w:val="001E395F"/>
    <w:rsid w:val="0025254C"/>
    <w:rsid w:val="00256A4C"/>
    <w:rsid w:val="0026188D"/>
    <w:rsid w:val="00272FAC"/>
    <w:rsid w:val="002A0E34"/>
    <w:rsid w:val="002B25C2"/>
    <w:rsid w:val="002E0012"/>
    <w:rsid w:val="003415DD"/>
    <w:rsid w:val="00363FDD"/>
    <w:rsid w:val="00390C58"/>
    <w:rsid w:val="00394F5C"/>
    <w:rsid w:val="003B3AF0"/>
    <w:rsid w:val="003E2851"/>
    <w:rsid w:val="00457871"/>
    <w:rsid w:val="00477B24"/>
    <w:rsid w:val="004E50E0"/>
    <w:rsid w:val="00516728"/>
    <w:rsid w:val="00530D80"/>
    <w:rsid w:val="005356AD"/>
    <w:rsid w:val="00561B1E"/>
    <w:rsid w:val="00563EB2"/>
    <w:rsid w:val="006303B0"/>
    <w:rsid w:val="006724E2"/>
    <w:rsid w:val="00697E99"/>
    <w:rsid w:val="006A0F1E"/>
    <w:rsid w:val="006C506E"/>
    <w:rsid w:val="00730782"/>
    <w:rsid w:val="00743CB7"/>
    <w:rsid w:val="007473A6"/>
    <w:rsid w:val="007560E8"/>
    <w:rsid w:val="007706BC"/>
    <w:rsid w:val="00783714"/>
    <w:rsid w:val="007C2487"/>
    <w:rsid w:val="007C33D9"/>
    <w:rsid w:val="007F08EF"/>
    <w:rsid w:val="00806B1D"/>
    <w:rsid w:val="00810125"/>
    <w:rsid w:val="008527C4"/>
    <w:rsid w:val="00853E19"/>
    <w:rsid w:val="008E7F7E"/>
    <w:rsid w:val="00912A0B"/>
    <w:rsid w:val="00926A35"/>
    <w:rsid w:val="00930262"/>
    <w:rsid w:val="009444B3"/>
    <w:rsid w:val="00974CF6"/>
    <w:rsid w:val="0098501C"/>
    <w:rsid w:val="00997EF5"/>
    <w:rsid w:val="009B51A2"/>
    <w:rsid w:val="009C04DC"/>
    <w:rsid w:val="009D79A0"/>
    <w:rsid w:val="00A04A32"/>
    <w:rsid w:val="00A5033D"/>
    <w:rsid w:val="00A55408"/>
    <w:rsid w:val="00A63F39"/>
    <w:rsid w:val="00A67EA8"/>
    <w:rsid w:val="00AD513F"/>
    <w:rsid w:val="00B223B7"/>
    <w:rsid w:val="00B26819"/>
    <w:rsid w:val="00BB6B04"/>
    <w:rsid w:val="00C02697"/>
    <w:rsid w:val="00C1500C"/>
    <w:rsid w:val="00CC31EB"/>
    <w:rsid w:val="00CD32AF"/>
    <w:rsid w:val="00CE755B"/>
    <w:rsid w:val="00CF66DC"/>
    <w:rsid w:val="00D76CB0"/>
    <w:rsid w:val="00D77B26"/>
    <w:rsid w:val="00DA7CE4"/>
    <w:rsid w:val="00DC6271"/>
    <w:rsid w:val="00E22143"/>
    <w:rsid w:val="00E26CD4"/>
    <w:rsid w:val="00EB7FCB"/>
    <w:rsid w:val="00ED6AE6"/>
    <w:rsid w:val="00EF2349"/>
    <w:rsid w:val="00F06C26"/>
    <w:rsid w:val="00F30197"/>
    <w:rsid w:val="00F31013"/>
    <w:rsid w:val="00F51968"/>
    <w:rsid w:val="00F64895"/>
    <w:rsid w:val="00F73E9C"/>
    <w:rsid w:val="00F87CCF"/>
    <w:rsid w:val="00FE5A11"/>
    <w:rsid w:val="00FE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4A32"/>
    <w:pPr>
      <w:keepNext/>
      <w:jc w:val="center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04A32"/>
    <w:pPr>
      <w:keepNext/>
      <w:ind w:firstLine="5760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2F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2F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92F2C"/>
  </w:style>
  <w:style w:type="paragraph" w:styleId="a6">
    <w:name w:val="footer"/>
    <w:basedOn w:val="a"/>
    <w:link w:val="a7"/>
    <w:rsid w:val="00192F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92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92F2C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192F2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uiPriority w:val="99"/>
    <w:semiHidden/>
    <w:unhideWhenUsed/>
    <w:rsid w:val="008527C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2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04A3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A04A3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a">
    <w:name w:val="Title"/>
    <w:aliases w:val="Title of Tables"/>
    <w:basedOn w:val="a"/>
    <w:link w:val="ab"/>
    <w:qFormat/>
    <w:rsid w:val="00A04A32"/>
    <w:pPr>
      <w:jc w:val="center"/>
    </w:pPr>
    <w:rPr>
      <w:b/>
      <w:bCs/>
      <w:sz w:val="28"/>
      <w:szCs w:val="28"/>
      <w:lang w:val="uk-UA"/>
    </w:rPr>
  </w:style>
  <w:style w:type="character" w:customStyle="1" w:styleId="ab">
    <w:name w:val="Название Знак"/>
    <w:aliases w:val="Title of Tables Знак"/>
    <w:basedOn w:val="a0"/>
    <w:link w:val="aa"/>
    <w:rsid w:val="00A04A3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CE75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7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15</Pages>
  <Words>3969</Words>
  <Characters>30960</Characters>
  <Application>Microsoft Office Word</Application>
  <DocSecurity>0</DocSecurity>
  <Lines>836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72</cp:revision>
  <cp:lastPrinted>2015-06-15T12:07:00Z</cp:lastPrinted>
  <dcterms:created xsi:type="dcterms:W3CDTF">2015-06-04T11:47:00Z</dcterms:created>
  <dcterms:modified xsi:type="dcterms:W3CDTF">2015-06-15T12:07:00Z</dcterms:modified>
</cp:coreProperties>
</file>