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96" w:rsidRDefault="00951D96" w:rsidP="00951D96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D96" w:rsidRDefault="00951D96" w:rsidP="00951D96">
      <w:pPr>
        <w:jc w:val="center"/>
      </w:pPr>
    </w:p>
    <w:p w:rsidR="00951D96" w:rsidRDefault="00951D96" w:rsidP="00951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951D96" w:rsidRDefault="00951D96" w:rsidP="00951D96">
      <w:pPr>
        <w:jc w:val="center"/>
        <w:rPr>
          <w:b/>
          <w:bCs/>
          <w:sz w:val="28"/>
          <w:szCs w:val="28"/>
        </w:rPr>
      </w:pPr>
    </w:p>
    <w:p w:rsidR="00951D96" w:rsidRDefault="00951D96" w:rsidP="00951D96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951D96" w:rsidRDefault="00951D96" w:rsidP="00951D96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951D96" w:rsidRPr="00AE66BB" w:rsidRDefault="00951D96" w:rsidP="00951D9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25</w:t>
      </w:r>
      <w:r w:rsidRPr="00AE66BB">
        <w:rPr>
          <w:bCs/>
          <w:sz w:val="28"/>
          <w:szCs w:val="28"/>
          <w:lang w:val="uk-UA"/>
        </w:rPr>
        <w:t xml:space="preserve">.05.2015      </w:t>
      </w:r>
      <w:r w:rsidRPr="00AE66BB">
        <w:rPr>
          <w:bCs/>
          <w:sz w:val="28"/>
          <w:szCs w:val="28"/>
        </w:rPr>
        <w:t xml:space="preserve">                     </w:t>
      </w:r>
      <w:proofErr w:type="spellStart"/>
      <w:r w:rsidRPr="00AE66BB">
        <w:rPr>
          <w:bCs/>
          <w:sz w:val="28"/>
          <w:szCs w:val="28"/>
        </w:rPr>
        <w:t>смт</w:t>
      </w:r>
      <w:proofErr w:type="spellEnd"/>
      <w:r w:rsidRPr="00AE66BB">
        <w:rPr>
          <w:bCs/>
          <w:sz w:val="28"/>
          <w:szCs w:val="28"/>
        </w:rPr>
        <w:t xml:space="preserve"> </w:t>
      </w:r>
      <w:proofErr w:type="spellStart"/>
      <w:r w:rsidRPr="00AE66BB">
        <w:rPr>
          <w:bCs/>
          <w:sz w:val="28"/>
          <w:szCs w:val="28"/>
        </w:rPr>
        <w:t>Недригайлів</w:t>
      </w:r>
      <w:proofErr w:type="spellEnd"/>
      <w:r w:rsidRPr="00AE66BB">
        <w:rPr>
          <w:bCs/>
          <w:sz w:val="28"/>
          <w:szCs w:val="28"/>
        </w:rPr>
        <w:t xml:space="preserve">                                     №  </w:t>
      </w:r>
      <w:r>
        <w:rPr>
          <w:bCs/>
          <w:sz w:val="28"/>
          <w:szCs w:val="28"/>
          <w:lang w:val="uk-UA"/>
        </w:rPr>
        <w:t>170</w:t>
      </w:r>
      <w:r w:rsidRPr="00AE66BB">
        <w:rPr>
          <w:bCs/>
          <w:sz w:val="28"/>
          <w:szCs w:val="28"/>
          <w:lang w:val="uk-UA"/>
        </w:rPr>
        <w:t>-ОД</w:t>
      </w:r>
    </w:p>
    <w:p w:rsidR="00D9042A" w:rsidRPr="002A495F" w:rsidRDefault="00D9042A" w:rsidP="00D9042A">
      <w:pPr>
        <w:rPr>
          <w:sz w:val="26"/>
          <w:szCs w:val="26"/>
          <w:lang w:val="uk-UA"/>
        </w:rPr>
      </w:pPr>
    </w:p>
    <w:p w:rsidR="00D9042A" w:rsidRDefault="00D9042A" w:rsidP="00D9042A">
      <w:pPr>
        <w:ind w:right="-6"/>
        <w:jc w:val="both"/>
        <w:rPr>
          <w:b/>
          <w:sz w:val="26"/>
          <w:szCs w:val="26"/>
          <w:lang w:val="uk-UA"/>
        </w:rPr>
      </w:pPr>
      <w:r w:rsidRPr="002A495F">
        <w:rPr>
          <w:b/>
          <w:sz w:val="26"/>
          <w:szCs w:val="26"/>
          <w:lang w:val="uk-UA"/>
        </w:rPr>
        <w:t>Про надання статусу дитини</w:t>
      </w:r>
      <w:r>
        <w:rPr>
          <w:b/>
          <w:sz w:val="26"/>
          <w:szCs w:val="26"/>
          <w:lang w:val="uk-UA"/>
        </w:rPr>
        <w:t>,</w:t>
      </w:r>
    </w:p>
    <w:p w:rsidR="00D9042A" w:rsidRPr="002A495F" w:rsidRDefault="00D9042A" w:rsidP="00D9042A">
      <w:pPr>
        <w:ind w:right="-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позбавленої батьківського піклування</w:t>
      </w:r>
    </w:p>
    <w:p w:rsidR="00D9042A" w:rsidRPr="002A495F" w:rsidRDefault="00D9042A" w:rsidP="00D9042A">
      <w:pPr>
        <w:tabs>
          <w:tab w:val="left" w:pos="2730"/>
        </w:tabs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ab/>
      </w:r>
    </w:p>
    <w:p w:rsidR="00D9042A" w:rsidRPr="002A495F" w:rsidRDefault="00D9042A" w:rsidP="00D9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 xml:space="preserve">            Відповідно до статті</w:t>
      </w:r>
      <w:r>
        <w:rPr>
          <w:sz w:val="26"/>
          <w:szCs w:val="26"/>
          <w:lang w:val="uk-UA"/>
        </w:rPr>
        <w:t xml:space="preserve"> 1 Закону України «Про забезпечення організаційно-правових умов соціального захисту дітей-сиріт  та дітей, позбавлених батьківського піклування»</w:t>
      </w:r>
      <w:bookmarkStart w:id="0" w:name="o2"/>
      <w:bookmarkEnd w:id="0"/>
      <w:r>
        <w:rPr>
          <w:sz w:val="26"/>
          <w:szCs w:val="26"/>
          <w:lang w:val="uk-UA"/>
        </w:rPr>
        <w:t xml:space="preserve">, </w:t>
      </w:r>
      <w:r w:rsidRPr="002A495F">
        <w:rPr>
          <w:sz w:val="26"/>
          <w:szCs w:val="26"/>
          <w:lang w:val="uk-UA"/>
        </w:rPr>
        <w:t xml:space="preserve"> частини 1 статті 22 Закону України «Про місцеві державні адміністрації», </w:t>
      </w:r>
      <w:r>
        <w:rPr>
          <w:sz w:val="26"/>
          <w:szCs w:val="26"/>
          <w:lang w:val="uk-UA"/>
        </w:rPr>
        <w:t xml:space="preserve">пункту 1 </w:t>
      </w:r>
      <w:r w:rsidRPr="002A495F">
        <w:rPr>
          <w:sz w:val="26"/>
          <w:szCs w:val="26"/>
          <w:lang w:val="uk-UA"/>
        </w:rPr>
        <w:t xml:space="preserve">статті </w:t>
      </w:r>
      <w:r>
        <w:rPr>
          <w:sz w:val="26"/>
          <w:szCs w:val="26"/>
          <w:lang w:val="uk-UA"/>
        </w:rPr>
        <w:t>24, пункту 25</w:t>
      </w:r>
      <w:r w:rsidRPr="002A495F">
        <w:rPr>
          <w:sz w:val="26"/>
          <w:szCs w:val="26"/>
          <w:lang w:val="uk-UA"/>
        </w:rPr>
        <w:t xml:space="preserve"> Закону України  «Про охорону дитинства», пункту 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на підставі </w:t>
      </w:r>
      <w:r>
        <w:rPr>
          <w:sz w:val="26"/>
          <w:szCs w:val="26"/>
          <w:lang w:val="uk-UA"/>
        </w:rPr>
        <w:t xml:space="preserve">рішення </w:t>
      </w:r>
      <w:proofErr w:type="spellStart"/>
      <w:r>
        <w:rPr>
          <w:sz w:val="26"/>
          <w:szCs w:val="26"/>
          <w:lang w:val="uk-UA"/>
        </w:rPr>
        <w:t>Недригайлівського</w:t>
      </w:r>
      <w:proofErr w:type="spellEnd"/>
      <w:r>
        <w:rPr>
          <w:sz w:val="26"/>
          <w:szCs w:val="26"/>
          <w:lang w:val="uk-UA"/>
        </w:rPr>
        <w:t xml:space="preserve"> районного суду від 26 березня 2015 року (провадження № 2/582/69/15, справа № 582/119/15-ц) про позбавлення громадянки </w:t>
      </w:r>
      <w:r w:rsidR="00F9271D">
        <w:rPr>
          <w:sz w:val="26"/>
          <w:szCs w:val="26"/>
          <w:lang w:val="uk-UA"/>
        </w:rPr>
        <w:t>ОСОБА 1</w:t>
      </w:r>
      <w:r>
        <w:rPr>
          <w:sz w:val="26"/>
          <w:szCs w:val="26"/>
          <w:lang w:val="uk-UA"/>
        </w:rPr>
        <w:t xml:space="preserve"> батьківських прав, </w:t>
      </w:r>
      <w:r w:rsidRPr="002A495F">
        <w:rPr>
          <w:sz w:val="26"/>
          <w:szCs w:val="26"/>
          <w:lang w:val="uk-UA"/>
        </w:rPr>
        <w:t xml:space="preserve">витягу з Державного реєстру актів цивільного стану громадян про народження </w:t>
      </w:r>
      <w:r w:rsidR="00F9271D">
        <w:rPr>
          <w:sz w:val="26"/>
          <w:szCs w:val="26"/>
          <w:lang w:val="uk-UA"/>
        </w:rPr>
        <w:t>ОСОБА 2</w:t>
      </w:r>
      <w:r>
        <w:rPr>
          <w:sz w:val="26"/>
          <w:szCs w:val="26"/>
          <w:lang w:val="uk-UA"/>
        </w:rPr>
        <w:t xml:space="preserve"> </w:t>
      </w:r>
      <w:r w:rsidRPr="002A495F">
        <w:rPr>
          <w:sz w:val="26"/>
          <w:szCs w:val="26"/>
          <w:lang w:val="uk-UA"/>
        </w:rPr>
        <w:t xml:space="preserve">із зазначенням відомостей про батька відповідно до частини першої статті 135 Сімейного кодексу України (серія </w:t>
      </w:r>
      <w:r w:rsidR="00F9271D">
        <w:rPr>
          <w:sz w:val="28"/>
          <w:lang w:val="uk-UA"/>
        </w:rPr>
        <w:t>КОНФІДЕНЦІЙНА ІНФОРМАЦІЯ</w:t>
      </w:r>
      <w:r w:rsidRPr="003E7F01">
        <w:rPr>
          <w:sz w:val="26"/>
          <w:szCs w:val="26"/>
          <w:lang w:val="uk-UA"/>
        </w:rPr>
        <w:t>,</w:t>
      </w:r>
      <w:r w:rsidR="003E7F01">
        <w:rPr>
          <w:sz w:val="26"/>
          <w:szCs w:val="26"/>
          <w:lang w:val="uk-UA"/>
        </w:rPr>
        <w:t xml:space="preserve"> </w:t>
      </w:r>
      <w:r w:rsidRPr="00023A72">
        <w:rPr>
          <w:sz w:val="26"/>
          <w:szCs w:val="26"/>
          <w:lang w:val="uk-UA"/>
        </w:rPr>
        <w:t xml:space="preserve">виданий </w:t>
      </w:r>
      <w:r w:rsidR="00F9271D">
        <w:rPr>
          <w:sz w:val="28"/>
          <w:lang w:val="uk-UA"/>
        </w:rPr>
        <w:t xml:space="preserve">КОНФІДЕНЦІЙНА ІНФОРМАЦІЯ </w:t>
      </w:r>
      <w:r w:rsidRPr="002A495F">
        <w:rPr>
          <w:sz w:val="26"/>
          <w:szCs w:val="26"/>
          <w:lang w:val="uk-UA"/>
        </w:rPr>
        <w:t xml:space="preserve">відділом </w:t>
      </w:r>
      <w:r>
        <w:rPr>
          <w:sz w:val="26"/>
          <w:szCs w:val="26"/>
          <w:lang w:val="uk-UA"/>
        </w:rPr>
        <w:t xml:space="preserve">державної </w:t>
      </w:r>
      <w:r w:rsidRPr="002A495F">
        <w:rPr>
          <w:sz w:val="26"/>
          <w:szCs w:val="26"/>
          <w:lang w:val="uk-UA"/>
        </w:rPr>
        <w:t xml:space="preserve">реєстрації актів цивільного стану </w:t>
      </w:r>
      <w:proofErr w:type="spellStart"/>
      <w:r>
        <w:rPr>
          <w:sz w:val="26"/>
          <w:szCs w:val="26"/>
          <w:lang w:val="uk-UA"/>
        </w:rPr>
        <w:t>Буринського</w:t>
      </w:r>
      <w:proofErr w:type="spellEnd"/>
      <w:r w:rsidRPr="002A495F">
        <w:rPr>
          <w:sz w:val="26"/>
          <w:szCs w:val="26"/>
          <w:lang w:val="uk-UA"/>
        </w:rPr>
        <w:t xml:space="preserve"> районного управління юстиції </w:t>
      </w:r>
      <w:r>
        <w:rPr>
          <w:sz w:val="26"/>
          <w:szCs w:val="26"/>
          <w:lang w:val="uk-UA"/>
        </w:rPr>
        <w:t xml:space="preserve">у </w:t>
      </w:r>
      <w:r w:rsidRPr="002A495F">
        <w:rPr>
          <w:sz w:val="26"/>
          <w:szCs w:val="26"/>
          <w:lang w:val="uk-UA"/>
        </w:rPr>
        <w:t>Сумськ</w:t>
      </w:r>
      <w:r>
        <w:rPr>
          <w:sz w:val="26"/>
          <w:szCs w:val="26"/>
          <w:lang w:val="uk-UA"/>
        </w:rPr>
        <w:t>ій</w:t>
      </w:r>
      <w:r w:rsidRPr="002A495F">
        <w:rPr>
          <w:sz w:val="26"/>
          <w:szCs w:val="26"/>
          <w:lang w:val="uk-UA"/>
        </w:rPr>
        <w:t xml:space="preserve"> області), витягу з Державного реєстру актів цивільного стану громадян про народження </w:t>
      </w:r>
      <w:r w:rsidR="00F9271D">
        <w:rPr>
          <w:sz w:val="26"/>
          <w:szCs w:val="26"/>
          <w:lang w:val="uk-UA"/>
        </w:rPr>
        <w:t>ОСОБА 3</w:t>
      </w:r>
      <w:r>
        <w:rPr>
          <w:sz w:val="26"/>
          <w:szCs w:val="26"/>
          <w:lang w:val="uk-UA"/>
        </w:rPr>
        <w:t xml:space="preserve"> </w:t>
      </w:r>
      <w:r w:rsidRPr="002A495F">
        <w:rPr>
          <w:sz w:val="26"/>
          <w:szCs w:val="26"/>
          <w:lang w:val="uk-UA"/>
        </w:rPr>
        <w:t xml:space="preserve">із зазначенням відомостей про батька відповідно до частини першої статті 135 Сімейного кодексу України (серія </w:t>
      </w:r>
      <w:r w:rsidR="00F9271D">
        <w:rPr>
          <w:sz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, виданий </w:t>
      </w:r>
      <w:r w:rsidR="00F9271D">
        <w:rPr>
          <w:sz w:val="28"/>
          <w:lang w:val="uk-UA"/>
        </w:rPr>
        <w:t xml:space="preserve">КОНФІДЕНЦІЙНА ІНФОРМАЦІЯ </w:t>
      </w:r>
      <w:r w:rsidRPr="002A495F">
        <w:rPr>
          <w:sz w:val="26"/>
          <w:szCs w:val="26"/>
          <w:lang w:val="uk-UA"/>
        </w:rPr>
        <w:t xml:space="preserve">року відділом </w:t>
      </w:r>
      <w:r>
        <w:rPr>
          <w:sz w:val="26"/>
          <w:szCs w:val="26"/>
          <w:lang w:val="uk-UA"/>
        </w:rPr>
        <w:t xml:space="preserve">державної </w:t>
      </w:r>
      <w:r w:rsidRPr="002A495F">
        <w:rPr>
          <w:sz w:val="26"/>
          <w:szCs w:val="26"/>
          <w:lang w:val="uk-UA"/>
        </w:rPr>
        <w:t xml:space="preserve">реєстрації актів цивільного стану </w:t>
      </w:r>
      <w:proofErr w:type="spellStart"/>
      <w:r>
        <w:rPr>
          <w:sz w:val="26"/>
          <w:szCs w:val="26"/>
          <w:lang w:val="uk-UA"/>
        </w:rPr>
        <w:t>Буринського</w:t>
      </w:r>
      <w:proofErr w:type="spellEnd"/>
      <w:r w:rsidRPr="002A495F">
        <w:rPr>
          <w:sz w:val="26"/>
          <w:szCs w:val="26"/>
          <w:lang w:val="uk-UA"/>
        </w:rPr>
        <w:t xml:space="preserve"> районного управління юстиції </w:t>
      </w:r>
      <w:r>
        <w:rPr>
          <w:sz w:val="26"/>
          <w:szCs w:val="26"/>
          <w:lang w:val="uk-UA"/>
        </w:rPr>
        <w:t xml:space="preserve">у </w:t>
      </w:r>
      <w:r w:rsidRPr="002A495F">
        <w:rPr>
          <w:sz w:val="26"/>
          <w:szCs w:val="26"/>
          <w:lang w:val="uk-UA"/>
        </w:rPr>
        <w:t>Сумськ</w:t>
      </w:r>
      <w:r>
        <w:rPr>
          <w:sz w:val="26"/>
          <w:szCs w:val="26"/>
          <w:lang w:val="uk-UA"/>
        </w:rPr>
        <w:t>ій</w:t>
      </w:r>
      <w:r w:rsidRPr="002A495F">
        <w:rPr>
          <w:sz w:val="26"/>
          <w:szCs w:val="26"/>
          <w:lang w:val="uk-UA"/>
        </w:rPr>
        <w:t xml:space="preserve"> області)</w:t>
      </w:r>
      <w:r>
        <w:rPr>
          <w:sz w:val="26"/>
          <w:szCs w:val="26"/>
          <w:lang w:val="uk-UA"/>
        </w:rPr>
        <w:t xml:space="preserve">, </w:t>
      </w:r>
      <w:r w:rsidRPr="002A495F">
        <w:rPr>
          <w:sz w:val="26"/>
          <w:szCs w:val="26"/>
          <w:lang w:val="uk-UA"/>
        </w:rPr>
        <w:t xml:space="preserve">з метою захисту законних прав та інтересів </w:t>
      </w:r>
      <w:r>
        <w:rPr>
          <w:sz w:val="26"/>
          <w:szCs w:val="26"/>
          <w:lang w:val="uk-UA"/>
        </w:rPr>
        <w:t>малолітніх дітей</w:t>
      </w:r>
      <w:r w:rsidRPr="002A495F">
        <w:rPr>
          <w:sz w:val="26"/>
          <w:szCs w:val="26"/>
          <w:lang w:val="uk-UA"/>
        </w:rPr>
        <w:t>:</w:t>
      </w:r>
    </w:p>
    <w:p w:rsidR="00D9042A" w:rsidRDefault="00D9042A" w:rsidP="00D9042A">
      <w:pPr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 xml:space="preserve">            1.  Надати </w:t>
      </w:r>
      <w:r>
        <w:rPr>
          <w:sz w:val="26"/>
          <w:szCs w:val="26"/>
          <w:lang w:val="uk-UA"/>
        </w:rPr>
        <w:t>статус дитини, позбавленої батьківського піклування:</w:t>
      </w:r>
    </w:p>
    <w:p w:rsidR="00D9042A" w:rsidRDefault="007B2C08" w:rsidP="00D9042A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D9042A">
        <w:rPr>
          <w:sz w:val="26"/>
          <w:szCs w:val="26"/>
          <w:lang w:val="uk-UA"/>
        </w:rPr>
        <w:t xml:space="preserve">) </w:t>
      </w:r>
      <w:r w:rsidR="00F9271D">
        <w:rPr>
          <w:sz w:val="26"/>
          <w:szCs w:val="26"/>
          <w:lang w:val="uk-UA"/>
        </w:rPr>
        <w:t>ОСОБА 2</w:t>
      </w:r>
      <w:r w:rsidR="00D9042A">
        <w:rPr>
          <w:sz w:val="26"/>
          <w:szCs w:val="26"/>
          <w:lang w:val="uk-UA"/>
        </w:rPr>
        <w:t xml:space="preserve">, </w:t>
      </w:r>
      <w:r w:rsidR="00F9271D">
        <w:rPr>
          <w:sz w:val="28"/>
          <w:lang w:val="uk-UA"/>
        </w:rPr>
        <w:t xml:space="preserve">КОНФІДЕНЦІЙНА ІНФОРМАЦІЯ </w:t>
      </w:r>
      <w:r w:rsidR="00D9042A">
        <w:rPr>
          <w:sz w:val="26"/>
          <w:szCs w:val="26"/>
          <w:lang w:val="uk-UA"/>
        </w:rPr>
        <w:t>року народження, свідоцтво про народження</w:t>
      </w:r>
      <w:r w:rsidR="00BD3CB6">
        <w:rPr>
          <w:sz w:val="26"/>
          <w:szCs w:val="26"/>
          <w:lang w:val="uk-UA"/>
        </w:rPr>
        <w:t xml:space="preserve"> серія </w:t>
      </w:r>
      <w:r w:rsidR="00F9271D">
        <w:rPr>
          <w:sz w:val="28"/>
          <w:lang w:val="uk-UA"/>
        </w:rPr>
        <w:t>КОНФІДЕНЦІЙНА ІНФОРМАЦІЯ</w:t>
      </w:r>
      <w:r w:rsidR="00BD3CB6">
        <w:rPr>
          <w:sz w:val="26"/>
          <w:szCs w:val="26"/>
          <w:lang w:val="uk-UA"/>
        </w:rPr>
        <w:t xml:space="preserve">, видане </w:t>
      </w:r>
      <w:r w:rsidR="00F9271D">
        <w:rPr>
          <w:sz w:val="28"/>
          <w:lang w:val="uk-UA"/>
        </w:rPr>
        <w:t xml:space="preserve">КОНФІДЕНЦІЙНА ІНФОРМАЦІЯ </w:t>
      </w:r>
      <w:r w:rsidR="003E7F01">
        <w:rPr>
          <w:sz w:val="26"/>
          <w:szCs w:val="26"/>
          <w:lang w:val="uk-UA"/>
        </w:rPr>
        <w:t xml:space="preserve">року </w:t>
      </w:r>
      <w:r w:rsidR="00BD3CB6">
        <w:rPr>
          <w:sz w:val="26"/>
          <w:szCs w:val="26"/>
          <w:lang w:val="uk-UA"/>
        </w:rPr>
        <w:t xml:space="preserve">відділом державної реєстрації актів цивільного стану реєстраційної служби </w:t>
      </w:r>
      <w:proofErr w:type="spellStart"/>
      <w:r w:rsidR="00BD3CB6">
        <w:rPr>
          <w:sz w:val="26"/>
          <w:szCs w:val="26"/>
          <w:lang w:val="uk-UA"/>
        </w:rPr>
        <w:t>Буринського</w:t>
      </w:r>
      <w:proofErr w:type="spellEnd"/>
      <w:r w:rsidR="00BD3CB6">
        <w:rPr>
          <w:sz w:val="26"/>
          <w:szCs w:val="26"/>
          <w:lang w:val="uk-UA"/>
        </w:rPr>
        <w:t xml:space="preserve"> районного управління юстиції у Сумській області, </w:t>
      </w:r>
      <w:r w:rsidR="00D9042A">
        <w:rPr>
          <w:sz w:val="26"/>
          <w:szCs w:val="26"/>
          <w:lang w:val="uk-UA"/>
        </w:rPr>
        <w:t>вихованцю комунального лікувально-профілактичного закладу Сумської обласної ради «Сумський обласний спеціалізований будинок дитини»</w:t>
      </w:r>
      <w:r w:rsidR="00BD3CB6">
        <w:rPr>
          <w:sz w:val="26"/>
          <w:szCs w:val="26"/>
          <w:lang w:val="uk-UA"/>
        </w:rPr>
        <w:t>;</w:t>
      </w:r>
      <w:r w:rsidR="00D9042A">
        <w:rPr>
          <w:sz w:val="26"/>
          <w:szCs w:val="26"/>
          <w:lang w:val="uk-UA"/>
        </w:rPr>
        <w:t xml:space="preserve"> </w:t>
      </w:r>
    </w:p>
    <w:p w:rsidR="00D9042A" w:rsidRPr="002A495F" w:rsidRDefault="007B2C08" w:rsidP="00D9042A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D9042A">
        <w:rPr>
          <w:sz w:val="26"/>
          <w:szCs w:val="26"/>
          <w:lang w:val="uk-UA"/>
        </w:rPr>
        <w:t xml:space="preserve">) </w:t>
      </w:r>
      <w:r w:rsidR="00F9271D">
        <w:rPr>
          <w:sz w:val="26"/>
          <w:szCs w:val="26"/>
          <w:lang w:val="uk-UA"/>
        </w:rPr>
        <w:t>ОСОБА 3</w:t>
      </w:r>
      <w:r w:rsidR="00D9042A">
        <w:rPr>
          <w:sz w:val="26"/>
          <w:szCs w:val="26"/>
          <w:lang w:val="uk-UA"/>
        </w:rPr>
        <w:t xml:space="preserve">, </w:t>
      </w:r>
      <w:r w:rsidR="00F9271D">
        <w:rPr>
          <w:sz w:val="28"/>
          <w:lang w:val="uk-UA"/>
        </w:rPr>
        <w:t xml:space="preserve">КОНФІДЕНЦІЙНА ІНФОРМАЦІЯ </w:t>
      </w:r>
      <w:r w:rsidR="00D9042A">
        <w:rPr>
          <w:sz w:val="26"/>
          <w:szCs w:val="26"/>
          <w:lang w:val="uk-UA"/>
        </w:rPr>
        <w:t>року народження,</w:t>
      </w:r>
      <w:r w:rsidR="008D40A9">
        <w:rPr>
          <w:sz w:val="26"/>
          <w:szCs w:val="26"/>
          <w:lang w:val="uk-UA"/>
        </w:rPr>
        <w:t xml:space="preserve"> свідоцтво про народження серія </w:t>
      </w:r>
      <w:r w:rsidR="00F9271D">
        <w:rPr>
          <w:sz w:val="28"/>
          <w:lang w:val="uk-UA"/>
        </w:rPr>
        <w:t>КОНФІДЕНЦІЙНА ІНФОРМАЦІЯ</w:t>
      </w:r>
      <w:r w:rsidR="008D40A9" w:rsidRPr="003E7F01">
        <w:rPr>
          <w:sz w:val="26"/>
          <w:szCs w:val="26"/>
          <w:lang w:val="uk-UA"/>
        </w:rPr>
        <w:t>,</w:t>
      </w:r>
      <w:r w:rsidR="008D40A9">
        <w:rPr>
          <w:sz w:val="26"/>
          <w:szCs w:val="26"/>
          <w:lang w:val="uk-UA"/>
        </w:rPr>
        <w:t xml:space="preserve"> видане </w:t>
      </w:r>
      <w:r w:rsidR="00F9271D">
        <w:rPr>
          <w:sz w:val="28"/>
          <w:lang w:val="uk-UA"/>
        </w:rPr>
        <w:t xml:space="preserve">КОНФІДЕНЦІЙНА ІНФОРМАЦІЯ </w:t>
      </w:r>
      <w:r w:rsidR="00110028">
        <w:rPr>
          <w:sz w:val="26"/>
          <w:szCs w:val="26"/>
          <w:lang w:val="uk-UA"/>
        </w:rPr>
        <w:t xml:space="preserve"> року </w:t>
      </w:r>
      <w:r w:rsidR="008D40A9">
        <w:rPr>
          <w:sz w:val="26"/>
          <w:szCs w:val="26"/>
          <w:lang w:val="uk-UA"/>
        </w:rPr>
        <w:t>відділом державної реєстрації актів цивільного стану Сумського міського управління юстиції у Сумській області, вихованці комунального лікувально-профілактичного закладу Сумської обласної ради «Сумський обласний спеціалізований будинок дитини»</w:t>
      </w:r>
      <w:r>
        <w:rPr>
          <w:sz w:val="26"/>
          <w:szCs w:val="26"/>
          <w:lang w:val="uk-UA"/>
        </w:rPr>
        <w:t>.</w:t>
      </w:r>
      <w:r w:rsidR="00D9042A">
        <w:rPr>
          <w:sz w:val="26"/>
          <w:szCs w:val="26"/>
          <w:lang w:val="uk-UA"/>
        </w:rPr>
        <w:t xml:space="preserve"> </w:t>
      </w:r>
    </w:p>
    <w:p w:rsidR="008D40A9" w:rsidRDefault="00D9042A" w:rsidP="00D9042A">
      <w:pPr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lastRenderedPageBreak/>
        <w:t xml:space="preserve">            2. Службі у справі дітей Недригайлівської районної державної адміністрації (Іщенко Т.В.)</w:t>
      </w:r>
      <w:r w:rsidR="008D40A9">
        <w:rPr>
          <w:sz w:val="26"/>
          <w:szCs w:val="26"/>
          <w:lang w:val="uk-UA"/>
        </w:rPr>
        <w:t>:</w:t>
      </w:r>
      <w:r w:rsidRPr="002A495F">
        <w:rPr>
          <w:sz w:val="26"/>
          <w:szCs w:val="26"/>
          <w:lang w:val="uk-UA"/>
        </w:rPr>
        <w:t xml:space="preserve"> </w:t>
      </w:r>
    </w:p>
    <w:p w:rsidR="00D9042A" w:rsidRPr="002A495F" w:rsidRDefault="00F9271D" w:rsidP="00D9042A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  <w:r w:rsidR="007B2C08">
        <w:rPr>
          <w:sz w:val="26"/>
          <w:szCs w:val="26"/>
          <w:lang w:val="uk-UA"/>
        </w:rPr>
        <w:t>1</w:t>
      </w:r>
      <w:r w:rsidR="008D40A9">
        <w:rPr>
          <w:sz w:val="26"/>
          <w:szCs w:val="26"/>
          <w:lang w:val="uk-UA"/>
        </w:rPr>
        <w:t xml:space="preserve">) </w:t>
      </w:r>
      <w:r w:rsidR="00D9042A" w:rsidRPr="002A495F">
        <w:rPr>
          <w:sz w:val="26"/>
          <w:szCs w:val="26"/>
          <w:lang w:val="uk-UA"/>
        </w:rPr>
        <w:t xml:space="preserve">ужити заходів щодо влаштування </w:t>
      </w:r>
      <w:r>
        <w:rPr>
          <w:sz w:val="26"/>
          <w:szCs w:val="26"/>
          <w:lang w:val="uk-UA"/>
        </w:rPr>
        <w:t>ОСОБА 2</w:t>
      </w:r>
      <w:r w:rsidR="008D40A9">
        <w:rPr>
          <w:sz w:val="26"/>
          <w:szCs w:val="26"/>
          <w:lang w:val="uk-UA"/>
        </w:rPr>
        <w:t xml:space="preserve"> та </w:t>
      </w:r>
      <w:r>
        <w:rPr>
          <w:sz w:val="26"/>
          <w:szCs w:val="26"/>
          <w:lang w:val="uk-UA"/>
        </w:rPr>
        <w:t>ОСОБА 2</w:t>
      </w:r>
      <w:r w:rsidR="008D40A9">
        <w:rPr>
          <w:sz w:val="26"/>
          <w:szCs w:val="26"/>
          <w:lang w:val="uk-UA"/>
        </w:rPr>
        <w:t xml:space="preserve"> до сімейних форм виховання;</w:t>
      </w:r>
    </w:p>
    <w:p w:rsidR="00D9042A" w:rsidRPr="002A495F" w:rsidRDefault="00F9271D" w:rsidP="00D9042A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  <w:r w:rsidR="007B2C08">
        <w:rPr>
          <w:sz w:val="26"/>
          <w:szCs w:val="26"/>
          <w:lang w:val="uk-UA"/>
        </w:rPr>
        <w:t>2</w:t>
      </w:r>
      <w:r w:rsidR="008D40A9">
        <w:rPr>
          <w:sz w:val="26"/>
          <w:szCs w:val="26"/>
          <w:lang w:val="uk-UA"/>
        </w:rPr>
        <w:t>)</w:t>
      </w:r>
      <w:r w:rsidR="00D9042A" w:rsidRPr="002A495F">
        <w:rPr>
          <w:sz w:val="26"/>
          <w:szCs w:val="26"/>
          <w:lang w:val="uk-UA"/>
        </w:rPr>
        <w:t xml:space="preserve">  ужити     заходів    щодо     забезпечення дотримання прав і законних інтересів малолітн</w:t>
      </w:r>
      <w:r w:rsidR="008D40A9">
        <w:rPr>
          <w:sz w:val="26"/>
          <w:szCs w:val="26"/>
          <w:lang w:val="uk-UA"/>
        </w:rPr>
        <w:t>іх</w:t>
      </w:r>
      <w:r w:rsidR="00D9042A" w:rsidRPr="002A495F">
        <w:rPr>
          <w:sz w:val="26"/>
          <w:szCs w:val="26"/>
          <w:lang w:val="uk-UA"/>
        </w:rPr>
        <w:t xml:space="preserve"> д</w:t>
      </w:r>
      <w:r w:rsidR="008D40A9">
        <w:rPr>
          <w:sz w:val="26"/>
          <w:szCs w:val="26"/>
          <w:lang w:val="uk-UA"/>
        </w:rPr>
        <w:t>ітей</w:t>
      </w:r>
      <w:r w:rsidR="00D9042A" w:rsidRPr="002A495F">
        <w:rPr>
          <w:sz w:val="26"/>
          <w:szCs w:val="26"/>
          <w:lang w:val="uk-UA"/>
        </w:rPr>
        <w:t>, забезпечення ї</w:t>
      </w:r>
      <w:r w:rsidR="008D40A9">
        <w:rPr>
          <w:sz w:val="26"/>
          <w:szCs w:val="26"/>
          <w:lang w:val="uk-UA"/>
        </w:rPr>
        <w:t>х</w:t>
      </w:r>
      <w:r w:rsidR="00D9042A" w:rsidRPr="002A495F">
        <w:rPr>
          <w:sz w:val="26"/>
          <w:szCs w:val="26"/>
          <w:lang w:val="uk-UA"/>
        </w:rPr>
        <w:t xml:space="preserve">  майнових та житлових прав. </w:t>
      </w:r>
    </w:p>
    <w:p w:rsidR="00D9042A" w:rsidRPr="002A495F" w:rsidRDefault="00D9042A" w:rsidP="00D9042A">
      <w:pPr>
        <w:ind w:right="-6"/>
        <w:jc w:val="both"/>
        <w:rPr>
          <w:sz w:val="26"/>
          <w:szCs w:val="26"/>
          <w:lang w:val="uk-UA"/>
        </w:rPr>
      </w:pPr>
      <w:r w:rsidRPr="002A495F">
        <w:rPr>
          <w:sz w:val="26"/>
          <w:szCs w:val="26"/>
          <w:lang w:val="uk-UA"/>
        </w:rPr>
        <w:t xml:space="preserve">            3. Контроль за виконанням цього розпорядження покласти на керівника апарату Недригайлівської районної державної адміністрації </w:t>
      </w:r>
      <w:proofErr w:type="spellStart"/>
      <w:r w:rsidRPr="002A495F">
        <w:rPr>
          <w:sz w:val="26"/>
          <w:szCs w:val="26"/>
          <w:lang w:val="uk-UA"/>
        </w:rPr>
        <w:t>Неменка</w:t>
      </w:r>
      <w:proofErr w:type="spellEnd"/>
      <w:r w:rsidRPr="002A495F">
        <w:rPr>
          <w:sz w:val="26"/>
          <w:szCs w:val="26"/>
          <w:lang w:val="uk-UA"/>
        </w:rPr>
        <w:t xml:space="preserve"> О.І.</w:t>
      </w:r>
    </w:p>
    <w:p w:rsidR="00D9042A" w:rsidRDefault="00D9042A" w:rsidP="00D9042A">
      <w:pPr>
        <w:ind w:right="-6"/>
        <w:jc w:val="both"/>
        <w:rPr>
          <w:sz w:val="26"/>
          <w:szCs w:val="26"/>
          <w:lang w:val="uk-UA"/>
        </w:rPr>
      </w:pPr>
    </w:p>
    <w:p w:rsidR="007B2C08" w:rsidRDefault="007B2C08" w:rsidP="00D9042A">
      <w:pPr>
        <w:ind w:right="-6"/>
        <w:jc w:val="both"/>
        <w:rPr>
          <w:sz w:val="26"/>
          <w:szCs w:val="26"/>
          <w:lang w:val="uk-UA"/>
        </w:rPr>
      </w:pPr>
    </w:p>
    <w:p w:rsidR="007B2C08" w:rsidRDefault="007B2C08" w:rsidP="00D9042A">
      <w:pPr>
        <w:ind w:right="-6"/>
        <w:jc w:val="both"/>
        <w:rPr>
          <w:sz w:val="26"/>
          <w:szCs w:val="26"/>
          <w:lang w:val="uk-UA"/>
        </w:rPr>
      </w:pPr>
    </w:p>
    <w:p w:rsidR="007B2C08" w:rsidRDefault="007B2C08" w:rsidP="00D9042A">
      <w:pPr>
        <w:ind w:right="-6"/>
        <w:jc w:val="both"/>
        <w:rPr>
          <w:sz w:val="26"/>
          <w:szCs w:val="26"/>
          <w:lang w:val="uk-UA"/>
        </w:rPr>
      </w:pPr>
    </w:p>
    <w:p w:rsidR="007B2C08" w:rsidRPr="002A495F" w:rsidRDefault="007B2C08" w:rsidP="00D9042A">
      <w:pPr>
        <w:ind w:right="-6"/>
        <w:jc w:val="both"/>
        <w:rPr>
          <w:sz w:val="26"/>
          <w:szCs w:val="26"/>
          <w:lang w:val="uk-UA"/>
        </w:rPr>
      </w:pPr>
    </w:p>
    <w:p w:rsidR="00D9042A" w:rsidRPr="002A495F" w:rsidRDefault="00D9042A" w:rsidP="00D9042A">
      <w:pPr>
        <w:rPr>
          <w:b/>
          <w:sz w:val="26"/>
          <w:szCs w:val="26"/>
          <w:lang w:val="uk-UA"/>
        </w:rPr>
      </w:pPr>
      <w:r w:rsidRPr="002A495F">
        <w:rPr>
          <w:b/>
          <w:sz w:val="26"/>
          <w:szCs w:val="26"/>
          <w:lang w:val="uk-UA"/>
        </w:rPr>
        <w:t xml:space="preserve">Голова Недригайлівської районної </w:t>
      </w:r>
    </w:p>
    <w:p w:rsidR="00D9042A" w:rsidRDefault="00D9042A" w:rsidP="00D9042A">
      <w:pPr>
        <w:rPr>
          <w:b/>
          <w:sz w:val="26"/>
          <w:szCs w:val="26"/>
          <w:lang w:val="uk-UA"/>
        </w:rPr>
      </w:pPr>
      <w:r w:rsidRPr="002A495F">
        <w:rPr>
          <w:b/>
          <w:sz w:val="26"/>
          <w:szCs w:val="26"/>
          <w:lang w:val="uk-UA"/>
        </w:rPr>
        <w:t>державної адміністрації                                                              М.П. Тимченк</w:t>
      </w:r>
      <w:r>
        <w:rPr>
          <w:b/>
          <w:sz w:val="26"/>
          <w:szCs w:val="26"/>
          <w:lang w:val="uk-UA"/>
        </w:rPr>
        <w:t>о</w:t>
      </w:r>
    </w:p>
    <w:p w:rsidR="00D9042A" w:rsidRDefault="00D9042A" w:rsidP="00D9042A">
      <w:pPr>
        <w:rPr>
          <w:b/>
          <w:sz w:val="26"/>
          <w:szCs w:val="26"/>
          <w:lang w:val="uk-UA"/>
        </w:rPr>
      </w:pPr>
    </w:p>
    <w:p w:rsidR="00D9042A" w:rsidRPr="002A495F" w:rsidRDefault="00D9042A" w:rsidP="00D9042A">
      <w:pPr>
        <w:rPr>
          <w:b/>
          <w:sz w:val="26"/>
          <w:szCs w:val="26"/>
          <w:lang w:val="uk-UA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p w:rsidR="008D40A9" w:rsidRPr="00951D96" w:rsidRDefault="008D40A9" w:rsidP="00D9042A">
      <w:pPr>
        <w:pStyle w:val="a7"/>
        <w:rPr>
          <w:b/>
          <w:sz w:val="24"/>
          <w:szCs w:val="24"/>
        </w:rPr>
      </w:pPr>
    </w:p>
    <w:p w:rsidR="008D40A9" w:rsidRDefault="008D40A9" w:rsidP="00D9042A">
      <w:pPr>
        <w:pStyle w:val="a7"/>
        <w:rPr>
          <w:b/>
          <w:sz w:val="24"/>
          <w:szCs w:val="24"/>
        </w:rPr>
      </w:pPr>
    </w:p>
    <w:sectPr w:rsidR="008D40A9" w:rsidSect="00637C4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42A"/>
    <w:rsid w:val="00043B3A"/>
    <w:rsid w:val="000A779C"/>
    <w:rsid w:val="00110028"/>
    <w:rsid w:val="001846E3"/>
    <w:rsid w:val="002E25A4"/>
    <w:rsid w:val="003E7F01"/>
    <w:rsid w:val="006A2B3B"/>
    <w:rsid w:val="007B2C08"/>
    <w:rsid w:val="008D40A9"/>
    <w:rsid w:val="00901D0A"/>
    <w:rsid w:val="00951D96"/>
    <w:rsid w:val="00BC7B8B"/>
    <w:rsid w:val="00BD3CB6"/>
    <w:rsid w:val="00C24EBF"/>
    <w:rsid w:val="00D9042A"/>
    <w:rsid w:val="00F9271D"/>
    <w:rsid w:val="00FC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042A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D9042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D9042A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42A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9042A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9042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D9042A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D9042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D9042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904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9042A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D9042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51D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1D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6D197-8C75-490B-8F03-872E4B2C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Администратор</cp:lastModifiedBy>
  <cp:revision>7</cp:revision>
  <dcterms:created xsi:type="dcterms:W3CDTF">2015-05-21T13:30:00Z</dcterms:created>
  <dcterms:modified xsi:type="dcterms:W3CDTF">2015-05-28T07:49:00Z</dcterms:modified>
</cp:coreProperties>
</file>