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A39" w:rsidRDefault="00C30A39" w:rsidP="00C30A39">
      <w:pPr>
        <w:pageBreakBefore/>
        <w:jc w:val="center"/>
        <w:rPr>
          <w:rFonts w:ascii="Times New Roman" w:hAnsi="Times New Roman"/>
        </w:rPr>
      </w:pPr>
      <w:r>
        <w:rPr>
          <w:rFonts w:ascii="Times New Roman" w:hAnsi="Times New Roman"/>
          <w:noProof/>
          <w:szCs w:val="28"/>
          <w:lang w:val="ru-RU"/>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C30A39" w:rsidRDefault="00C30A39" w:rsidP="00C30A39">
      <w:pPr>
        <w:jc w:val="center"/>
        <w:rPr>
          <w:rFonts w:ascii="Times New Roman" w:hAnsi="Times New Roman"/>
        </w:rPr>
      </w:pPr>
    </w:p>
    <w:p w:rsidR="00C30A39" w:rsidRDefault="00C30A39" w:rsidP="00C30A39">
      <w:pPr>
        <w:jc w:val="center"/>
        <w:rPr>
          <w:rFonts w:ascii="Times New Roman" w:hAnsi="Times New Roman"/>
          <w:b/>
          <w:bCs/>
          <w:szCs w:val="28"/>
        </w:rPr>
      </w:pPr>
      <w:r>
        <w:rPr>
          <w:rFonts w:ascii="Times New Roman" w:hAnsi="Times New Roman"/>
          <w:b/>
          <w:bCs/>
          <w:szCs w:val="28"/>
        </w:rPr>
        <w:t>НЕДРИГАЙЛІВСЬКА РАЙОННА ДЕРЖАВНА АДМІНІСТРАЦІЯ</w:t>
      </w:r>
    </w:p>
    <w:p w:rsidR="00C30A39" w:rsidRDefault="00C30A39" w:rsidP="00C30A39">
      <w:pPr>
        <w:jc w:val="center"/>
        <w:rPr>
          <w:rFonts w:ascii="Times New Roman" w:hAnsi="Times New Roman"/>
          <w:b/>
          <w:bCs/>
          <w:szCs w:val="28"/>
        </w:rPr>
      </w:pPr>
    </w:p>
    <w:p w:rsidR="00C30A39" w:rsidRDefault="00C30A39" w:rsidP="00C30A39">
      <w:pPr>
        <w:spacing w:after="120"/>
        <w:jc w:val="center"/>
        <w:rPr>
          <w:rFonts w:ascii="Times New Roman" w:hAnsi="Times New Roman"/>
          <w:b/>
          <w:bCs/>
          <w:sz w:val="40"/>
          <w:szCs w:val="40"/>
        </w:rPr>
      </w:pPr>
      <w:r>
        <w:rPr>
          <w:rFonts w:ascii="Times New Roman" w:hAnsi="Times New Roman"/>
          <w:b/>
          <w:bCs/>
          <w:sz w:val="40"/>
          <w:szCs w:val="40"/>
        </w:rPr>
        <w:t xml:space="preserve">Р О З П О Р Я Д Ж Е Н </w:t>
      </w:r>
      <w:proofErr w:type="spellStart"/>
      <w:r>
        <w:rPr>
          <w:rFonts w:ascii="Times New Roman" w:hAnsi="Times New Roman"/>
          <w:b/>
          <w:bCs/>
          <w:sz w:val="40"/>
          <w:szCs w:val="40"/>
        </w:rPr>
        <w:t>Н</w:t>
      </w:r>
      <w:proofErr w:type="spellEnd"/>
      <w:r>
        <w:rPr>
          <w:rFonts w:ascii="Times New Roman" w:hAnsi="Times New Roman"/>
          <w:b/>
          <w:bCs/>
          <w:sz w:val="40"/>
          <w:szCs w:val="40"/>
        </w:rPr>
        <w:t xml:space="preserve"> Я</w:t>
      </w:r>
    </w:p>
    <w:p w:rsidR="00C30A39" w:rsidRDefault="00C30A39" w:rsidP="00C30A39">
      <w:pPr>
        <w:spacing w:after="120"/>
        <w:jc w:val="center"/>
        <w:rPr>
          <w:rFonts w:ascii="Times New Roman" w:hAnsi="Times New Roman"/>
          <w:b/>
          <w:bCs/>
          <w:szCs w:val="28"/>
        </w:rPr>
      </w:pPr>
      <w:r>
        <w:rPr>
          <w:rFonts w:ascii="Times New Roman" w:hAnsi="Times New Roman"/>
          <w:b/>
          <w:bCs/>
          <w:szCs w:val="28"/>
        </w:rPr>
        <w:t>ГОЛОВИ НЕДРИГАЙЛІВСЬКОЇ РАЙОННОЇ ДЕРЖАВНОЇ   АДМІНІСТРАЦІЇ</w:t>
      </w:r>
    </w:p>
    <w:p w:rsidR="00ED3D53" w:rsidRDefault="00ED3D53" w:rsidP="00ED3D53">
      <w:pPr>
        <w:jc w:val="center"/>
        <w:rPr>
          <w:rFonts w:ascii="Times New Roman" w:hAnsi="Times New Roman"/>
          <w:b/>
          <w:bCs/>
          <w:sz w:val="24"/>
          <w:szCs w:val="24"/>
        </w:rPr>
      </w:pPr>
    </w:p>
    <w:p w:rsidR="00ED3D53" w:rsidRDefault="00ED3D53" w:rsidP="00ED3D53">
      <w:pPr>
        <w:rPr>
          <w:rFonts w:ascii="Times New Roman" w:hAnsi="Times New Roman"/>
          <w:bCs/>
          <w:sz w:val="24"/>
          <w:szCs w:val="24"/>
        </w:rPr>
      </w:pPr>
      <w:r>
        <w:rPr>
          <w:rFonts w:ascii="Times New Roman" w:hAnsi="Times New Roman"/>
          <w:bCs/>
          <w:sz w:val="24"/>
          <w:szCs w:val="24"/>
        </w:rPr>
        <w:t>19.11.2013                                             смт Недригайлів                                № 350-ОД</w:t>
      </w:r>
    </w:p>
    <w:p w:rsidR="00ED3D53" w:rsidRDefault="00ED3D53" w:rsidP="00ED3D53">
      <w:pPr>
        <w:jc w:val="both"/>
        <w:rPr>
          <w:rFonts w:ascii="Times New Roman" w:hAnsi="Times New Roman"/>
          <w:sz w:val="26"/>
        </w:rPr>
      </w:pPr>
      <w:r>
        <w:rPr>
          <w:rFonts w:ascii="Times New Roman" w:hAnsi="Times New Roman"/>
          <w:bCs/>
        </w:rPr>
        <w:t xml:space="preserve">                  </w:t>
      </w:r>
    </w:p>
    <w:p w:rsidR="00ED3D53" w:rsidRDefault="00ED3D53" w:rsidP="00ED3D53">
      <w:pPr>
        <w:rPr>
          <w:rFonts w:ascii="Times New Roman" w:hAnsi="Times New Roman"/>
          <w:b/>
        </w:rPr>
      </w:pPr>
      <w:r>
        <w:rPr>
          <w:rFonts w:ascii="Times New Roman" w:hAnsi="Times New Roman"/>
          <w:b/>
        </w:rPr>
        <w:t>Про внесення змін</w:t>
      </w:r>
    </w:p>
    <w:p w:rsidR="00ED3D53" w:rsidRDefault="00ED3D53" w:rsidP="00ED3D53">
      <w:pPr>
        <w:ind w:left="-142"/>
        <w:rPr>
          <w:rFonts w:ascii="Times New Roman" w:hAnsi="Times New Roman"/>
          <w:b/>
        </w:rPr>
      </w:pPr>
      <w:r>
        <w:rPr>
          <w:rFonts w:ascii="Times New Roman" w:hAnsi="Times New Roman"/>
          <w:b/>
        </w:rPr>
        <w:t xml:space="preserve">  до районного</w:t>
      </w:r>
    </w:p>
    <w:p w:rsidR="00ED3D53" w:rsidRDefault="00ED3D53" w:rsidP="00ED3D53">
      <w:pPr>
        <w:rPr>
          <w:rFonts w:ascii="Times New Roman" w:hAnsi="Times New Roman"/>
          <w:b/>
        </w:rPr>
      </w:pPr>
      <w:r>
        <w:rPr>
          <w:rFonts w:ascii="Times New Roman" w:hAnsi="Times New Roman"/>
          <w:b/>
        </w:rPr>
        <w:t>бюджету на 2013 рік</w:t>
      </w:r>
    </w:p>
    <w:p w:rsidR="00ED3D53" w:rsidRDefault="00ED3D53" w:rsidP="00ED3D53">
      <w:pPr>
        <w:rPr>
          <w:rFonts w:ascii="Times New Roman" w:hAnsi="Times New Roman"/>
          <w:b/>
        </w:rPr>
      </w:pPr>
    </w:p>
    <w:p w:rsidR="00ED3D53" w:rsidRDefault="00ED3D53" w:rsidP="00ED3D53">
      <w:pPr>
        <w:rPr>
          <w:rFonts w:ascii="Times New Roman" w:hAnsi="Times New Roman"/>
        </w:rPr>
      </w:pPr>
    </w:p>
    <w:p w:rsidR="00ED3D53" w:rsidRDefault="00ED3D53" w:rsidP="00ED3D53">
      <w:pPr>
        <w:pStyle w:val="3"/>
      </w:pPr>
      <w:r>
        <w:t>Відповідно до статті 18 Закону України „Про місцеві державні адміністрації ”, пункту 15  рішення сесії Недригайлівської районної ради від 25.12.2012 року “Про районний бюджет на 2013 рік ”, на підставі  фактичних нарахувань допомоги   внести до районного бюджету на 2013 рік такі зміни:</w:t>
      </w:r>
    </w:p>
    <w:p w:rsidR="00ED3D53" w:rsidRDefault="00ED3D53" w:rsidP="00ED3D53">
      <w:pPr>
        <w:pStyle w:val="3"/>
        <w:ind w:firstLine="0"/>
      </w:pPr>
      <w:r>
        <w:t xml:space="preserve">          1. Головному розпоряднику коштів районного бюджету – управлінню праці та соціального захисту населення Недригайлівської районної державної адміністрації (Бордун В.І.):</w:t>
      </w:r>
    </w:p>
    <w:p w:rsidR="00ED3D53" w:rsidRDefault="00ED3D53" w:rsidP="00ED3D53">
      <w:pPr>
        <w:pStyle w:val="3"/>
        <w:ind w:firstLine="0"/>
      </w:pPr>
      <w:r>
        <w:t xml:space="preserve">         1) зменшити призначення по КФК 090201 «Пільги ветеранам війни, особам, на яких поширюється чинність Закону України „ Про статус ветеранів війни, гарантії їх соціального захисту”, особам, які мають особливі заслуги перед Батьківщиною” на суму 7 016 гривень;</w:t>
      </w:r>
    </w:p>
    <w:p w:rsidR="00ED3D53" w:rsidRDefault="00ED3D53" w:rsidP="00ED3D53">
      <w:pPr>
        <w:pStyle w:val="3"/>
        <w:ind w:firstLine="0"/>
      </w:pPr>
      <w:r>
        <w:t xml:space="preserve">         2) збільшити призначення по КФК 090215 «Пільги багатодітним сім’ям, в яких не менше року проживають відповідно троє або більше дітей” на суму 7 016 гривень.</w:t>
      </w:r>
    </w:p>
    <w:p w:rsidR="00ED3D53" w:rsidRDefault="00ED3D53" w:rsidP="00ED3D53">
      <w:pPr>
        <w:pStyle w:val="3"/>
        <w:ind w:firstLine="0"/>
      </w:pPr>
      <w:r>
        <w:t xml:space="preserve">          2. Фінансовому управлінню Недригайлівської районної державної адміністрації (Токаренко П.І.) врахувати передбачені цим розпорядженням зміни при підготовці  проекту рішення про уточнення районного бюджету на 2013 рік та подати на розгляд сесії Недригайлівської районної ради.</w:t>
      </w:r>
    </w:p>
    <w:p w:rsidR="00ED3D53" w:rsidRDefault="00ED3D53" w:rsidP="00ED3D53">
      <w:pPr>
        <w:pStyle w:val="3"/>
        <w:ind w:firstLine="0"/>
      </w:pPr>
    </w:p>
    <w:p w:rsidR="00ED3D53" w:rsidRDefault="00ED3D53" w:rsidP="00ED3D53">
      <w:pPr>
        <w:pStyle w:val="3"/>
        <w:ind w:firstLine="0"/>
      </w:pPr>
    </w:p>
    <w:p w:rsidR="00ED3D53" w:rsidRPr="00ED3D53" w:rsidRDefault="00ED3D53" w:rsidP="00ED3D53">
      <w:pPr>
        <w:pStyle w:val="3"/>
        <w:ind w:firstLine="0"/>
        <w:rPr>
          <w:b/>
        </w:rPr>
      </w:pPr>
      <w:r w:rsidRPr="00ED3D53">
        <w:rPr>
          <w:b/>
        </w:rPr>
        <w:t>Тимчасово виконуючий обов’язки</w:t>
      </w:r>
    </w:p>
    <w:p w:rsidR="00ED3D53" w:rsidRPr="00ED3D53" w:rsidRDefault="00ED3D53" w:rsidP="00ED3D53">
      <w:pPr>
        <w:jc w:val="both"/>
        <w:rPr>
          <w:rFonts w:ascii="Times New Roman" w:hAnsi="Times New Roman"/>
          <w:b/>
        </w:rPr>
      </w:pPr>
      <w:r w:rsidRPr="00ED3D53">
        <w:rPr>
          <w:rFonts w:ascii="Times New Roman" w:hAnsi="Times New Roman"/>
          <w:b/>
        </w:rPr>
        <w:t xml:space="preserve">голови  Недригайлівської </w:t>
      </w:r>
    </w:p>
    <w:p w:rsidR="00ED3D53" w:rsidRPr="00ED3D53" w:rsidRDefault="00ED3D53" w:rsidP="00ED3D53">
      <w:pPr>
        <w:jc w:val="both"/>
        <w:rPr>
          <w:rFonts w:ascii="Times New Roman" w:hAnsi="Times New Roman"/>
          <w:b/>
        </w:rPr>
      </w:pPr>
      <w:r w:rsidRPr="00ED3D53">
        <w:rPr>
          <w:rFonts w:ascii="Times New Roman" w:hAnsi="Times New Roman"/>
          <w:b/>
        </w:rPr>
        <w:t>районної державної адміністрації                                О.І.Пилипенко</w:t>
      </w:r>
    </w:p>
    <w:p w:rsidR="00ED3D53" w:rsidRDefault="00ED3D53" w:rsidP="00ED3D53">
      <w:pPr>
        <w:jc w:val="both"/>
        <w:rPr>
          <w:b/>
        </w:rPr>
      </w:pPr>
    </w:p>
    <w:p w:rsidR="00ED3D53" w:rsidRDefault="00ED3D53" w:rsidP="00ED3D53">
      <w:pPr>
        <w:jc w:val="both"/>
        <w:rPr>
          <w:b/>
        </w:rPr>
      </w:pPr>
    </w:p>
    <w:sectPr w:rsidR="00ED3D53" w:rsidSect="009B2D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imes">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D3D53"/>
    <w:rsid w:val="0011426A"/>
    <w:rsid w:val="001C1C89"/>
    <w:rsid w:val="003F4929"/>
    <w:rsid w:val="00443A32"/>
    <w:rsid w:val="006E3EB9"/>
    <w:rsid w:val="008450A0"/>
    <w:rsid w:val="009B2D0A"/>
    <w:rsid w:val="00B91FAE"/>
    <w:rsid w:val="00C30A39"/>
    <w:rsid w:val="00EA71A3"/>
    <w:rsid w:val="00ED3D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3D53"/>
    <w:pPr>
      <w:spacing w:after="0" w:line="240" w:lineRule="auto"/>
    </w:pPr>
    <w:rPr>
      <w:rFonts w:ascii="Times" w:eastAsia="Times New Roman" w:hAnsi="Times" w:cs="Times New Roman"/>
      <w:spacing w:val="8"/>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semiHidden/>
    <w:unhideWhenUsed/>
    <w:rsid w:val="00ED3D53"/>
    <w:pPr>
      <w:ind w:firstLine="851"/>
      <w:jc w:val="both"/>
    </w:pPr>
    <w:rPr>
      <w:rFonts w:ascii="Times New Roman" w:hAnsi="Times New Roman"/>
    </w:rPr>
  </w:style>
  <w:style w:type="character" w:customStyle="1" w:styleId="30">
    <w:name w:val="Основной текст с отступом 3 Знак"/>
    <w:basedOn w:val="a0"/>
    <w:link w:val="3"/>
    <w:semiHidden/>
    <w:rsid w:val="00ED3D53"/>
    <w:rPr>
      <w:rFonts w:ascii="Times New Roman" w:eastAsia="Times New Roman" w:hAnsi="Times New Roman" w:cs="Times New Roman"/>
      <w:spacing w:val="8"/>
      <w:sz w:val="28"/>
      <w:szCs w:val="20"/>
      <w:lang w:val="uk-UA" w:eastAsia="ru-RU"/>
    </w:rPr>
  </w:style>
  <w:style w:type="paragraph" w:styleId="a3">
    <w:name w:val="Balloon Text"/>
    <w:basedOn w:val="a"/>
    <w:link w:val="a4"/>
    <w:uiPriority w:val="99"/>
    <w:semiHidden/>
    <w:unhideWhenUsed/>
    <w:rsid w:val="00C30A39"/>
    <w:rPr>
      <w:rFonts w:ascii="Tahoma" w:hAnsi="Tahoma" w:cs="Tahoma"/>
      <w:sz w:val="16"/>
      <w:szCs w:val="16"/>
    </w:rPr>
  </w:style>
  <w:style w:type="character" w:customStyle="1" w:styleId="a4">
    <w:name w:val="Текст выноски Знак"/>
    <w:basedOn w:val="a0"/>
    <w:link w:val="a3"/>
    <w:uiPriority w:val="99"/>
    <w:semiHidden/>
    <w:rsid w:val="00C30A39"/>
    <w:rPr>
      <w:rFonts w:ascii="Tahoma" w:eastAsia="Times New Roman" w:hAnsi="Tahoma" w:cs="Tahoma"/>
      <w:spacing w:val="8"/>
      <w:sz w:val="16"/>
      <w:szCs w:val="16"/>
      <w:lang w:val="uk-UA" w:eastAsia="ru-RU"/>
    </w:rPr>
  </w:style>
</w:styles>
</file>

<file path=word/webSettings.xml><?xml version="1.0" encoding="utf-8"?>
<w:webSettings xmlns:r="http://schemas.openxmlformats.org/officeDocument/2006/relationships" xmlns:w="http://schemas.openxmlformats.org/wordprocessingml/2006/main">
  <w:divs>
    <w:div w:id="214392734">
      <w:bodyDiv w:val="1"/>
      <w:marLeft w:val="0"/>
      <w:marRight w:val="0"/>
      <w:marTop w:val="0"/>
      <w:marBottom w:val="0"/>
      <w:divBdr>
        <w:top w:val="none" w:sz="0" w:space="0" w:color="auto"/>
        <w:left w:val="none" w:sz="0" w:space="0" w:color="auto"/>
        <w:bottom w:val="none" w:sz="0" w:space="0" w:color="auto"/>
        <w:right w:val="none" w:sz="0" w:space="0" w:color="auto"/>
      </w:divBdr>
    </w:div>
    <w:div w:id="936060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245</Words>
  <Characters>1398</Characters>
  <Application>Microsoft Office Word</Application>
  <DocSecurity>0</DocSecurity>
  <Lines>11</Lines>
  <Paragraphs>3</Paragraphs>
  <ScaleCrop>false</ScaleCrop>
  <Company>Microsoft</Company>
  <LinksUpToDate>false</LinksUpToDate>
  <CharactersWithSpaces>1640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2013-11-21T08:14:00Z</dcterms:created>
  <dcterms:modified xsi:type="dcterms:W3CDTF">2013-11-21T09:18:00Z</dcterms:modified>
</cp:coreProperties>
</file>